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6BAD2" w14:textId="1A607F16" w:rsidR="006F64C9" w:rsidRPr="00087D9F" w:rsidRDefault="001E5724" w:rsidP="00087D9F">
      <w:pPr>
        <w:pStyle w:val="Default"/>
        <w:jc w:val="center"/>
        <w:rPr>
          <w:sz w:val="18"/>
          <w:szCs w:val="18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087D9F" w:rsidRPr="00087D9F">
        <w:rPr>
          <w:rFonts w:ascii="黑体" w:eastAsia="黑体" w:hAnsi="黑体" w:cstheme="minorBidi"/>
          <w:color w:val="auto"/>
          <w:kern w:val="2"/>
          <w:sz w:val="32"/>
          <w:szCs w:val="32"/>
        </w:rPr>
        <w:t xml:space="preserve">德语国家文学史及文学作品选读（一） 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0BF9D2F9" w14:textId="16D5E0E9" w:rsidR="00D13271" w:rsidRPr="00EB2CCC" w:rsidRDefault="00E05E8B" w:rsidP="00B26CEC">
      <w:pPr>
        <w:pStyle w:val="a3"/>
        <w:spacing w:beforeLines="50" w:before="156" w:afterLines="50" w:after="156"/>
        <w:ind w:firstLineChars="200" w:firstLine="606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233369EE" w14:textId="77777777" w:rsidTr="00DD7B5F">
        <w:trPr>
          <w:jc w:val="center"/>
        </w:trPr>
        <w:tc>
          <w:tcPr>
            <w:tcW w:w="1135" w:type="dxa"/>
            <w:vAlign w:val="center"/>
          </w:tcPr>
          <w:p w14:paraId="0A1F554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10D7B99" w14:textId="77777777" w:rsidR="00087D9F" w:rsidRPr="00087D9F" w:rsidRDefault="00087D9F" w:rsidP="00087D9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087D9F">
              <w:rPr>
                <w:rFonts w:ascii="宋体" w:eastAsia="宋体" w:hAnsi="宋体"/>
              </w:rPr>
              <w:t xml:space="preserve">History of Literature of German-speaking Countries &amp; Selected Works (I) </w:t>
            </w:r>
          </w:p>
          <w:p w14:paraId="6F174ED2" w14:textId="6A36BAFA" w:rsidR="00D13271" w:rsidRPr="00F22C07" w:rsidRDefault="00D13271" w:rsidP="00B81A32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</w:p>
        </w:tc>
        <w:tc>
          <w:tcPr>
            <w:tcW w:w="1134" w:type="dxa"/>
            <w:vAlign w:val="center"/>
          </w:tcPr>
          <w:p w14:paraId="6C37B9CF" w14:textId="4F630ED0" w:rsidR="00D13271" w:rsidRPr="00DD7B5F" w:rsidRDefault="00D851A8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5A18C9A" w14:textId="77777777" w:rsidR="00087D9F" w:rsidRPr="00087D9F" w:rsidRDefault="00087D9F" w:rsidP="00087D9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087D9F">
              <w:rPr>
                <w:rFonts w:ascii="宋体" w:eastAsia="宋体" w:hAnsi="宋体"/>
              </w:rPr>
              <w:t xml:space="preserve">GERM2003 </w:t>
            </w:r>
          </w:p>
          <w:p w14:paraId="30E02D37" w14:textId="37F52A2D" w:rsidR="00D13271" w:rsidRPr="00DD7B5F" w:rsidRDefault="00D13271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</w:p>
        </w:tc>
      </w:tr>
      <w:tr w:rsidR="00D13271" w:rsidRPr="002F4D99" w14:paraId="36D19407" w14:textId="77777777" w:rsidTr="00DD7B5F">
        <w:trPr>
          <w:jc w:val="center"/>
        </w:trPr>
        <w:tc>
          <w:tcPr>
            <w:tcW w:w="1135" w:type="dxa"/>
            <w:vAlign w:val="center"/>
          </w:tcPr>
          <w:p w14:paraId="067385DD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8E31DD1" w14:textId="5984595F" w:rsidR="00D13271" w:rsidRPr="00DD7B5F" w:rsidRDefault="00B81A32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B81A32">
              <w:rPr>
                <w:rFonts w:ascii="宋体" w:eastAsia="宋体" w:hAnsi="宋体"/>
              </w:rPr>
              <w:t>专业必修课程</w:t>
            </w:r>
          </w:p>
        </w:tc>
        <w:tc>
          <w:tcPr>
            <w:tcW w:w="1134" w:type="dxa"/>
            <w:vAlign w:val="center"/>
          </w:tcPr>
          <w:p w14:paraId="5BFBAD0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12A8232" w14:textId="244B8AD7" w:rsidR="00D13271" w:rsidRPr="00DD7B5F" w:rsidRDefault="00B81A32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490458">
              <w:rPr>
                <w:rFonts w:ascii="宋体" w:eastAsia="宋体" w:hAnsi="宋体" w:hint="eastAsia"/>
              </w:rPr>
              <w:t>全日制本科德语专业学生</w:t>
            </w:r>
          </w:p>
        </w:tc>
      </w:tr>
      <w:tr w:rsidR="00D13271" w:rsidRPr="002F4D99" w14:paraId="250FEA68" w14:textId="77777777" w:rsidTr="00DD7B5F">
        <w:trPr>
          <w:jc w:val="center"/>
        </w:trPr>
        <w:tc>
          <w:tcPr>
            <w:tcW w:w="1135" w:type="dxa"/>
            <w:vAlign w:val="center"/>
          </w:tcPr>
          <w:p w14:paraId="21289E8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E5717B5" w14:textId="5B0F1AFE" w:rsidR="00D13271" w:rsidRPr="00DD7B5F" w:rsidRDefault="00E2562C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14:paraId="5E35531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125662FB" w14:textId="4FAE27EA" w:rsidR="00C32B19" w:rsidRPr="00C32B19" w:rsidRDefault="00CD5F0D" w:rsidP="00C32B19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36</w:t>
            </w:r>
            <w:r w:rsidR="00C32B19" w:rsidRPr="00C32B19">
              <w:rPr>
                <w:rFonts w:ascii="宋体" w:eastAsia="宋体" w:hAnsi="宋体"/>
              </w:rPr>
              <w:t xml:space="preserve"> </w:t>
            </w:r>
          </w:p>
          <w:p w14:paraId="3EC19F7A" w14:textId="370234DE" w:rsidR="00D13271" w:rsidRPr="00DD7B5F" w:rsidRDefault="00D13271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</w:p>
        </w:tc>
      </w:tr>
      <w:tr w:rsidR="00D13271" w:rsidRPr="002F4D99" w14:paraId="3E77ED4E" w14:textId="77777777" w:rsidTr="00DD7B5F">
        <w:trPr>
          <w:jc w:val="center"/>
        </w:trPr>
        <w:tc>
          <w:tcPr>
            <w:tcW w:w="1135" w:type="dxa"/>
            <w:vAlign w:val="center"/>
          </w:tcPr>
          <w:p w14:paraId="6EA05E8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1956B36A" w14:textId="2DADAE5B" w:rsidR="00D13271" w:rsidRPr="00DD7B5F" w:rsidRDefault="00696ACF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赵韧</w:t>
            </w:r>
          </w:p>
        </w:tc>
        <w:tc>
          <w:tcPr>
            <w:tcW w:w="1134" w:type="dxa"/>
            <w:vAlign w:val="center"/>
          </w:tcPr>
          <w:p w14:paraId="2E2DABA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91FA7DF" w14:textId="2C24DE1A" w:rsidR="00D13271" w:rsidRPr="00DD7B5F" w:rsidRDefault="009F550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 w:rsidR="00F22C07">
              <w:rPr>
                <w:rFonts w:ascii="宋体" w:eastAsia="宋体" w:hAnsi="宋体"/>
              </w:rPr>
              <w:t>02</w:t>
            </w:r>
            <w:r w:rsidR="00B26CEC">
              <w:rPr>
                <w:rFonts w:ascii="宋体" w:eastAsia="宋体" w:hAnsi="宋体" w:hint="eastAsia"/>
              </w:rPr>
              <w:t>3</w:t>
            </w:r>
            <w:r w:rsidR="00F22C07">
              <w:rPr>
                <w:rFonts w:ascii="宋体" w:eastAsia="宋体" w:hAnsi="宋体"/>
              </w:rPr>
              <w:t>年</w:t>
            </w:r>
            <w:r w:rsidR="00B26CEC">
              <w:rPr>
                <w:rFonts w:ascii="宋体" w:eastAsia="宋体" w:hAnsi="宋体" w:hint="eastAsia"/>
              </w:rPr>
              <w:t>08</w:t>
            </w:r>
            <w:r>
              <w:rPr>
                <w:rFonts w:ascii="宋体" w:eastAsia="宋体" w:hAnsi="宋体" w:hint="eastAsia"/>
              </w:rPr>
              <w:t>月3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14:paraId="3A7293F7" w14:textId="77777777" w:rsidTr="00DD7B5F">
        <w:trPr>
          <w:jc w:val="center"/>
        </w:trPr>
        <w:tc>
          <w:tcPr>
            <w:tcW w:w="1135" w:type="dxa"/>
            <w:vAlign w:val="center"/>
          </w:tcPr>
          <w:p w14:paraId="19D79444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5C20DEC6" w14:textId="77777777" w:rsidR="00E2562C" w:rsidRPr="00CB29FB" w:rsidRDefault="00E2562C" w:rsidP="00E2562C">
            <w:pPr>
              <w:spacing w:beforeLines="50" w:before="156" w:afterLines="50" w:after="156"/>
              <w:jc w:val="left"/>
              <w:rPr>
                <w:rFonts w:eastAsia="仿宋"/>
                <w:sz w:val="24"/>
              </w:rPr>
            </w:pPr>
            <w:r w:rsidRPr="00E2562C">
              <w:rPr>
                <w:rFonts w:ascii="宋体" w:eastAsia="宋体" w:hAnsi="宋体" w:hint="eastAsia"/>
              </w:rPr>
              <w:t xml:space="preserve">《德语文学导读》，2017版，刘颖等，北京大学出版社 </w:t>
            </w:r>
            <w:r w:rsidRPr="00CB29FB">
              <w:rPr>
                <w:rFonts w:eastAsia="仿宋" w:hint="eastAsia"/>
                <w:kern w:val="0"/>
                <w:sz w:val="24"/>
              </w:rPr>
              <w:tab/>
            </w:r>
          </w:p>
          <w:p w14:paraId="7E5FC0C0" w14:textId="7B24D079" w:rsidR="00D13271" w:rsidRPr="00BA5C26" w:rsidRDefault="00D13271" w:rsidP="00E2562C">
            <w:pPr>
              <w:spacing w:beforeLines="50" w:before="156" w:afterLines="50" w:after="156"/>
              <w:jc w:val="left"/>
              <w:rPr>
                <w:rFonts w:eastAsia="仿宋"/>
                <w:color w:val="000000"/>
                <w:sz w:val="24"/>
              </w:rPr>
            </w:pPr>
          </w:p>
        </w:tc>
      </w:tr>
    </w:tbl>
    <w:p w14:paraId="58A33B47" w14:textId="46EF967C" w:rsidR="00E05E8B" w:rsidRDefault="00E05E8B" w:rsidP="00B26CEC">
      <w:pPr>
        <w:pStyle w:val="a3"/>
        <w:spacing w:beforeLines="50" w:before="156" w:afterLines="50" w:after="156"/>
        <w:ind w:firstLineChars="200" w:firstLine="606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0925F6C0" w14:textId="481DEED8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</w:t>
      </w:r>
    </w:p>
    <w:p w14:paraId="38C35763" w14:textId="77777777" w:rsidR="00087D9F" w:rsidRPr="00087D9F" w:rsidRDefault="00087D9F" w:rsidP="00087D9F">
      <w:pPr>
        <w:pStyle w:val="a3"/>
        <w:spacing w:beforeLines="50" w:before="156" w:afterLines="50" w:after="156" w:line="360" w:lineRule="auto"/>
        <w:ind w:firstLineChars="200" w:firstLine="454"/>
        <w:rPr>
          <w:rFonts w:hAnsi="宋体" w:cs="宋体" w:hint="eastAsia"/>
          <w:b/>
        </w:rPr>
      </w:pPr>
      <w:r w:rsidRPr="00087D9F">
        <w:rPr>
          <w:rFonts w:hAnsi="宋体" w:cs="宋体" w:hint="eastAsia"/>
          <w:b/>
        </w:rPr>
        <w:t>本课程是德语专业高年级本科的必修课程。本课程的设置旨在使学生了解德国文学的发展历史，熟悉主要德国文学作家的重要作品和写作风格，掌握作品的基本要素、基本的文学术语、批评方法和文学评论写作技巧，加深对作家思想、作品主题、结构、语言艺术和写作风格等的认识，初步培养起阅读、欣赏和评价作家作品的能力。</w:t>
      </w:r>
    </w:p>
    <w:p w14:paraId="624EC94F" w14:textId="38FC36E0" w:rsidR="00E05E8B" w:rsidRPr="00FB77A1" w:rsidRDefault="00F22C07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</w:t>
      </w:r>
    </w:p>
    <w:p w14:paraId="4A3729F6" w14:textId="3648703D" w:rsidR="00087D9F" w:rsidRDefault="00087D9F" w:rsidP="00087D9F">
      <w:pPr>
        <w:spacing w:line="360" w:lineRule="auto"/>
        <w:ind w:firstLineChars="200" w:firstLine="454"/>
        <w:rPr>
          <w:rFonts w:ascii="宋体" w:eastAsia="宋体" w:hAnsi="宋体" w:cs="宋体" w:hint="eastAsia"/>
          <w:b/>
          <w:szCs w:val="20"/>
        </w:rPr>
      </w:pPr>
      <w:r w:rsidRPr="00087D9F">
        <w:rPr>
          <w:rFonts w:ascii="宋体" w:eastAsia="宋体" w:hAnsi="宋体" w:cs="宋体" w:hint="eastAsia"/>
          <w:b/>
          <w:szCs w:val="20"/>
        </w:rPr>
        <w:t>本课程精选德国文学中的名篇，以启发式和讨论式的教学方式，对文学作品精讲和讨论，激</w:t>
      </w:r>
      <w:r w:rsidR="002C2D85">
        <w:rPr>
          <w:rFonts w:ascii="宋体" w:eastAsia="宋体" w:hAnsi="宋体" w:cs="宋体" w:hint="eastAsia"/>
          <w:b/>
          <w:szCs w:val="20"/>
        </w:rPr>
        <w:t>发学生学习文学的主动性和积极性，培养他们对</w:t>
      </w:r>
      <w:r w:rsidR="007A44E9">
        <w:rPr>
          <w:rFonts w:ascii="宋体" w:eastAsia="宋体" w:hAnsi="宋体" w:cs="宋体" w:hint="eastAsia"/>
          <w:b/>
          <w:szCs w:val="20"/>
        </w:rPr>
        <w:t>文学的审美能力，并</w:t>
      </w:r>
      <w:r w:rsidRPr="00087D9F">
        <w:rPr>
          <w:rFonts w:ascii="宋体" w:eastAsia="宋体" w:hAnsi="宋体" w:cs="宋体" w:hint="eastAsia"/>
          <w:b/>
          <w:szCs w:val="20"/>
        </w:rPr>
        <w:t>提高学生思维分析能力、口头表达能力和文学写作能力，</w:t>
      </w:r>
      <w:r w:rsidR="008261BA">
        <w:rPr>
          <w:rFonts w:ascii="宋体" w:eastAsia="宋体" w:hAnsi="宋体" w:cs="宋体" w:hint="eastAsia"/>
          <w:b/>
          <w:szCs w:val="20"/>
        </w:rPr>
        <w:t>并能了解中国文学在德国的传播环境，</w:t>
      </w:r>
      <w:r w:rsidRPr="00087D9F">
        <w:rPr>
          <w:rFonts w:ascii="宋体" w:eastAsia="宋体" w:hAnsi="宋体" w:cs="宋体" w:hint="eastAsia"/>
          <w:b/>
          <w:szCs w:val="20"/>
        </w:rPr>
        <w:t>从而为今后</w:t>
      </w:r>
      <w:r w:rsidR="008261BA">
        <w:rPr>
          <w:rFonts w:ascii="宋体" w:eastAsia="宋体" w:hAnsi="宋体" w:cs="宋体" w:hint="eastAsia"/>
          <w:b/>
          <w:szCs w:val="20"/>
        </w:rPr>
        <w:t>推动中国文学走向世界和</w:t>
      </w:r>
      <w:r w:rsidR="008261BA" w:rsidRPr="00087D9F">
        <w:rPr>
          <w:rFonts w:ascii="宋体" w:eastAsia="宋体" w:hAnsi="宋体" w:cs="宋体" w:hint="eastAsia"/>
          <w:b/>
          <w:szCs w:val="20"/>
        </w:rPr>
        <w:t>进一步的学习和研究</w:t>
      </w:r>
      <w:r w:rsidRPr="00087D9F">
        <w:rPr>
          <w:rFonts w:ascii="宋体" w:eastAsia="宋体" w:hAnsi="宋体" w:cs="宋体" w:hint="eastAsia"/>
          <w:b/>
          <w:szCs w:val="20"/>
        </w:rPr>
        <w:t>打下良好的基础。</w:t>
      </w:r>
    </w:p>
    <w:p w14:paraId="6E913FC4" w14:textId="2A5C2443" w:rsidR="00E05E8B" w:rsidRPr="000C2D1F" w:rsidRDefault="00E05E8B" w:rsidP="00087D9F">
      <w:pPr>
        <w:spacing w:line="360" w:lineRule="auto"/>
        <w:ind w:firstLineChars="200" w:firstLine="454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8261BA" w:rsidRPr="00087D9F">
        <w:rPr>
          <w:rFonts w:hAnsi="宋体" w:cs="宋体" w:hint="eastAsia"/>
          <w:b/>
        </w:rPr>
        <w:t>了解德国文学的发展历史，熟悉主要德国文学作家的重要作品和写作风格，</w:t>
      </w:r>
    </w:p>
    <w:p w14:paraId="5548475A" w14:textId="2F0AB6B6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lastRenderedPageBreak/>
        <w:t>1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8261BA" w:rsidRPr="00087D9F">
        <w:rPr>
          <w:rFonts w:hAnsi="宋体" w:cs="宋体" w:hint="eastAsia"/>
          <w:b/>
        </w:rPr>
        <w:t>掌握作品的基本要素、基本的文学术语、批评方法和文学评论写作技巧</w:t>
      </w:r>
    </w:p>
    <w:p w14:paraId="5AF4865C" w14:textId="6DAB3013" w:rsidR="00E4104A" w:rsidRDefault="00E4104A" w:rsidP="00DD7B5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1</w:t>
      </w:r>
      <w:r w:rsidR="00774C01">
        <w:rPr>
          <w:rFonts w:hAnsi="宋体"/>
          <w:szCs w:val="21"/>
        </w:rPr>
        <w:t>.2</w:t>
      </w:r>
      <w:r w:rsidR="008261BA" w:rsidRPr="00087D9F">
        <w:rPr>
          <w:rFonts w:hAnsi="宋体" w:cs="宋体" w:hint="eastAsia"/>
          <w:b/>
        </w:rPr>
        <w:t>加深对作家思想、作品主题、结构、语言艺术和写作风格等的认识</w:t>
      </w:r>
    </w:p>
    <w:p w14:paraId="6BEA7C7A" w14:textId="7CADBFA9" w:rsidR="00230CBA" w:rsidRDefault="00230CBA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1</w:t>
      </w:r>
      <w:r>
        <w:rPr>
          <w:rFonts w:hAnsi="宋体"/>
          <w:szCs w:val="21"/>
        </w:rPr>
        <w:t>.</w:t>
      </w:r>
      <w:r w:rsidR="00774C01">
        <w:rPr>
          <w:rFonts w:hAnsi="宋体"/>
          <w:szCs w:val="21"/>
        </w:rPr>
        <w:t>3</w:t>
      </w:r>
      <w:r w:rsidR="005F159C">
        <w:rPr>
          <w:rFonts w:hAnsi="宋体" w:hint="eastAsia"/>
          <w:szCs w:val="21"/>
        </w:rPr>
        <w:t xml:space="preserve"> </w:t>
      </w:r>
      <w:r w:rsidR="005F159C" w:rsidRPr="00087D9F">
        <w:rPr>
          <w:rFonts w:hAnsi="宋体" w:cs="宋体" w:hint="eastAsia"/>
          <w:b/>
        </w:rPr>
        <w:t>初步培养起阅读、欣赏和评价作家作品的能力</w:t>
      </w:r>
    </w:p>
    <w:p w14:paraId="68065AA1" w14:textId="7B0112CA" w:rsidR="002C2D85" w:rsidRDefault="00E05E8B" w:rsidP="002C2D85">
      <w:pPr>
        <w:spacing w:line="360" w:lineRule="auto"/>
        <w:ind w:firstLineChars="200" w:firstLine="454"/>
        <w:rPr>
          <w:rFonts w:hAnsi="宋体" w:cs="宋体" w:hint="eastAsia"/>
          <w:b/>
        </w:rPr>
      </w:pPr>
      <w:r w:rsidRPr="000C2D1F">
        <w:rPr>
          <w:rFonts w:hAnsi="宋体" w:cs="宋体" w:hint="eastAsia"/>
          <w:b/>
        </w:rPr>
        <w:t>课程目标2：</w:t>
      </w:r>
      <w:r w:rsidR="002C2D85" w:rsidRPr="002C2D85">
        <w:rPr>
          <w:rFonts w:hAnsi="宋体" w:cs="宋体" w:hint="eastAsia"/>
          <w:b/>
        </w:rPr>
        <w:t>激发学生学习文学的主动性和积极性</w:t>
      </w:r>
    </w:p>
    <w:p w14:paraId="3D03B1B4" w14:textId="77777777" w:rsidR="002C2D85" w:rsidRDefault="00E05E8B" w:rsidP="002C2D85">
      <w:pPr>
        <w:pStyle w:val="a3"/>
        <w:spacing w:beforeLines="50" w:before="156" w:afterLines="50" w:after="156"/>
        <w:ind w:firstLineChars="200" w:firstLine="454"/>
        <w:rPr>
          <w:rFonts w:hAnsi="宋体" w:cs="宋体" w:hint="eastAsia"/>
          <w:b/>
        </w:rPr>
      </w:pPr>
      <w:r w:rsidRPr="002C2D85">
        <w:rPr>
          <w:rFonts w:hAnsi="宋体" w:cs="宋体" w:hint="eastAsia"/>
          <w:b/>
        </w:rPr>
        <w:t>2</w:t>
      </w:r>
      <w:r w:rsidR="00E03F7E" w:rsidRPr="002C2D85">
        <w:rPr>
          <w:rFonts w:hAnsi="宋体" w:cs="宋体" w:hint="eastAsia"/>
          <w:b/>
        </w:rPr>
        <w:t>.</w:t>
      </w:r>
      <w:r w:rsidRPr="002C2D85">
        <w:rPr>
          <w:rFonts w:hAnsi="宋体" w:cs="宋体" w:hint="eastAsia"/>
          <w:b/>
        </w:rPr>
        <w:t>1</w:t>
      </w:r>
      <w:r w:rsidR="002C2D85">
        <w:rPr>
          <w:rFonts w:hAnsi="宋体" w:cs="宋体" w:hint="eastAsia"/>
          <w:b/>
        </w:rPr>
        <w:t>培养他们对文学的审美能力</w:t>
      </w:r>
    </w:p>
    <w:p w14:paraId="28FD742C" w14:textId="77777777" w:rsidR="00082892" w:rsidRDefault="00E05E8B" w:rsidP="00082892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/>
        </w:rPr>
      </w:pPr>
      <w:r>
        <w:rPr>
          <w:rFonts w:hAnsi="宋体" w:cs="宋体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2</w:t>
      </w:r>
      <w:r w:rsidR="00B454B7">
        <w:rPr>
          <w:rFonts w:hAnsi="宋体" w:cs="宋体" w:hint="eastAsia"/>
        </w:rPr>
        <w:t xml:space="preserve"> </w:t>
      </w:r>
      <w:r w:rsidR="00082892" w:rsidRPr="00087D9F">
        <w:rPr>
          <w:rFonts w:hAnsi="宋体" w:cs="宋体" w:hint="eastAsia"/>
          <w:b/>
        </w:rPr>
        <w:t>提高学生思维分析能力、口头表达能力和文学写作能力</w:t>
      </w:r>
    </w:p>
    <w:p w14:paraId="360EA3E4" w14:textId="1DD298AB" w:rsidR="00B454B7" w:rsidRDefault="00E05E8B" w:rsidP="00082892">
      <w:pPr>
        <w:spacing w:line="360" w:lineRule="auto"/>
        <w:ind w:firstLineChars="200" w:firstLine="454"/>
        <w:rPr>
          <w:rFonts w:hAnsi="宋体" w:cs="宋体"/>
          <w:b/>
        </w:rPr>
      </w:pPr>
      <w:r w:rsidRPr="00B93EFA">
        <w:rPr>
          <w:rFonts w:hAnsi="宋体" w:cs="宋体" w:hint="eastAsia"/>
          <w:b/>
        </w:rPr>
        <w:t>课程目标3：</w:t>
      </w:r>
      <w:r w:rsidR="00B454B7">
        <w:rPr>
          <w:rFonts w:hAnsi="宋体" w:cs="宋体" w:hint="eastAsia"/>
          <w:b/>
        </w:rPr>
        <w:t>能够</w:t>
      </w:r>
      <w:r w:rsidR="00B454B7" w:rsidRPr="00D05BBC">
        <w:rPr>
          <w:rFonts w:hAnsi="宋体" w:cs="宋体" w:hint="eastAsia"/>
          <w:b/>
        </w:rPr>
        <w:t>将</w:t>
      </w:r>
      <w:r w:rsidR="00B454B7" w:rsidRPr="00D05BBC">
        <w:rPr>
          <w:rFonts w:hAnsi="宋体" w:cs="宋体"/>
          <w:b/>
        </w:rPr>
        <w:t>德语</w:t>
      </w:r>
      <w:r w:rsidR="00082892">
        <w:rPr>
          <w:rFonts w:hAnsi="宋体" w:cs="宋体" w:hint="eastAsia"/>
          <w:b/>
        </w:rPr>
        <w:t>文学</w:t>
      </w:r>
      <w:r w:rsidR="00B454B7" w:rsidRPr="00D05BBC">
        <w:rPr>
          <w:rFonts w:hAnsi="宋体" w:cs="宋体"/>
          <w:b/>
        </w:rPr>
        <w:t>概貌</w:t>
      </w:r>
      <w:r w:rsidR="00082892">
        <w:rPr>
          <w:rFonts w:hAnsi="宋体" w:cs="宋体" w:hint="eastAsia"/>
          <w:b/>
        </w:rPr>
        <w:t>与中国文学相互比较增强理解</w:t>
      </w:r>
    </w:p>
    <w:p w14:paraId="76B26B8A" w14:textId="77777777" w:rsidR="00082892" w:rsidRDefault="00E4104A" w:rsidP="00082892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/>
        </w:rPr>
      </w:pPr>
      <w:r w:rsidRPr="00B454B7">
        <w:rPr>
          <w:rFonts w:hAnsi="宋体" w:hint="eastAsia"/>
          <w:szCs w:val="21"/>
        </w:rPr>
        <w:t>3</w:t>
      </w:r>
      <w:r w:rsidRPr="00B454B7">
        <w:rPr>
          <w:rFonts w:hAnsi="宋体"/>
          <w:szCs w:val="21"/>
        </w:rPr>
        <w:t xml:space="preserve">.1 </w:t>
      </w:r>
      <w:r w:rsidR="00082892">
        <w:rPr>
          <w:rFonts w:hAnsi="宋体" w:cs="宋体" w:hint="eastAsia"/>
          <w:b/>
        </w:rPr>
        <w:t>了解中国文学在德国的传播环境</w:t>
      </w:r>
    </w:p>
    <w:p w14:paraId="59D35003" w14:textId="567C9E50" w:rsidR="00082892" w:rsidRDefault="00E4104A" w:rsidP="00082892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/>
        </w:rPr>
      </w:pPr>
      <w:r>
        <w:rPr>
          <w:rFonts w:hAnsi="宋体" w:hint="eastAsia"/>
          <w:szCs w:val="21"/>
        </w:rPr>
        <w:t>3</w:t>
      </w:r>
      <w:r>
        <w:rPr>
          <w:rFonts w:hAnsi="宋体"/>
          <w:szCs w:val="21"/>
        </w:rPr>
        <w:t>.2</w:t>
      </w:r>
      <w:r w:rsidR="00082892">
        <w:rPr>
          <w:rFonts w:hAnsi="宋体" w:cs="宋体" w:hint="eastAsia"/>
          <w:b/>
        </w:rPr>
        <w:t>推动中国文学走向世界和</w:t>
      </w:r>
      <w:r w:rsidR="00082892" w:rsidRPr="00087D9F">
        <w:rPr>
          <w:rFonts w:hAnsi="宋体" w:cs="宋体" w:hint="eastAsia"/>
          <w:b/>
        </w:rPr>
        <w:t>进一步的学习和研究</w:t>
      </w:r>
      <w:r w:rsidR="00082892">
        <w:rPr>
          <w:rFonts w:hAnsi="宋体" w:cs="宋体" w:hint="eastAsia"/>
          <w:b/>
        </w:rPr>
        <w:t>打下良好的基础</w:t>
      </w:r>
    </w:p>
    <w:p w14:paraId="7327FE5F" w14:textId="1AB16985" w:rsidR="00E05E8B" w:rsidRDefault="00E05E8B" w:rsidP="00082892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60567453" w14:textId="1D172589" w:rsidR="00E05E8B" w:rsidRPr="00EB7EB1" w:rsidRDefault="00DD7B5F" w:rsidP="00B26CEC">
      <w:pPr>
        <w:pStyle w:val="a3"/>
        <w:spacing w:beforeLines="50" w:before="156" w:afterLines="50" w:after="156"/>
        <w:ind w:firstLineChars="200" w:firstLine="454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 w:rsidR="003B7DE6">
        <w:rPr>
          <w:rFonts w:ascii="黑体" w:hAnsi="宋体" w:hint="eastAsia"/>
          <w:b/>
          <w:bCs/>
          <w:szCs w:val="21"/>
        </w:rPr>
        <w:t xml:space="preserve"> 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528"/>
        <w:gridCol w:w="2410"/>
        <w:gridCol w:w="3827"/>
      </w:tblGrid>
      <w:tr w:rsidR="00E05E8B" w14:paraId="7B4ED988" w14:textId="77777777" w:rsidTr="009D260A">
        <w:trPr>
          <w:jc w:val="center"/>
        </w:trPr>
        <w:tc>
          <w:tcPr>
            <w:tcW w:w="1302" w:type="dxa"/>
            <w:vAlign w:val="center"/>
          </w:tcPr>
          <w:p w14:paraId="6FB9910E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14:paraId="3CFEBE6C" w14:textId="77777777" w:rsidR="00E05E8B" w:rsidRDefault="00E05E8B" w:rsidP="00696ACF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</w:t>
            </w:r>
            <w:r w:rsidRPr="00696ACF">
              <w:rPr>
                <w:rFonts w:ascii="Times New Roman" w:hAnsi="宋体" w:hint="eastAsia"/>
                <w:szCs w:val="21"/>
              </w:rPr>
              <w:t>程子</w:t>
            </w:r>
            <w:r>
              <w:rPr>
                <w:rFonts w:hAnsi="宋体" w:cs="宋体" w:hint="eastAsia"/>
                <w:b/>
              </w:rPr>
              <w:t>目标</w:t>
            </w:r>
          </w:p>
        </w:tc>
        <w:tc>
          <w:tcPr>
            <w:tcW w:w="2410" w:type="dxa"/>
            <w:vAlign w:val="center"/>
          </w:tcPr>
          <w:p w14:paraId="13DC0449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7A9D3032" w14:textId="6BB61221" w:rsidR="00E05E8B" w:rsidRDefault="00B40ECD" w:rsidP="00D851A8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</w:t>
            </w:r>
            <w:r w:rsidR="00D851A8">
              <w:rPr>
                <w:rFonts w:ascii="黑体" w:hAnsi="宋体" w:hint="eastAsia"/>
                <w:b/>
                <w:bCs/>
                <w:szCs w:val="21"/>
              </w:rPr>
              <w:t>毕业要求</w:t>
            </w:r>
          </w:p>
        </w:tc>
      </w:tr>
      <w:tr w:rsidR="003B7DE6" w14:paraId="4940299C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1AFC41DA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14:paraId="5A76FD05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Merge w:val="restart"/>
            <w:vAlign w:val="center"/>
          </w:tcPr>
          <w:p w14:paraId="21D584D5" w14:textId="32596F5D" w:rsidR="003B7DE6" w:rsidRDefault="00952AE7" w:rsidP="00292DAD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</w:t>
            </w:r>
            <w:r w:rsidR="000A131D">
              <w:rPr>
                <w:rFonts w:hAnsi="宋体" w:cs="宋体" w:hint="eastAsia"/>
              </w:rPr>
              <w:t>1课至第</w:t>
            </w:r>
            <w:r w:rsidR="00292DAD">
              <w:rPr>
                <w:rFonts w:hAnsi="宋体" w:cs="宋体" w:hint="eastAsia"/>
              </w:rPr>
              <w:t>13</w:t>
            </w:r>
            <w:r w:rsidR="000A131D">
              <w:rPr>
                <w:rFonts w:hAnsi="宋体" w:cs="宋体" w:hint="eastAsia"/>
              </w:rPr>
              <w:t>课</w:t>
            </w:r>
          </w:p>
        </w:tc>
        <w:tc>
          <w:tcPr>
            <w:tcW w:w="3827" w:type="dxa"/>
            <w:vAlign w:val="center"/>
          </w:tcPr>
          <w:p w14:paraId="175594F5" w14:textId="786ED3E1" w:rsidR="003B7DE6" w:rsidRPr="00431831" w:rsidRDefault="003B7DE6" w:rsidP="009711D7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</w:t>
            </w:r>
            <w:r w:rsidR="00C4192A">
              <w:rPr>
                <w:rFonts w:hAnsi="宋体" w:cs="宋体" w:hint="eastAsia"/>
              </w:rPr>
              <w:t>：</w:t>
            </w:r>
            <w:r w:rsidR="00C4192A" w:rsidRPr="00417500">
              <w:rPr>
                <w:rFonts w:ascii="Times New Roman" w:hAnsi="宋体" w:hint="eastAsia"/>
                <w:szCs w:val="21"/>
              </w:rPr>
              <w:t>具备较强的德语综合运用能力</w:t>
            </w:r>
          </w:p>
        </w:tc>
      </w:tr>
      <w:tr w:rsidR="003B7DE6" w14:paraId="408C53F5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3D891EC3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06DF78E" w14:textId="77777777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Merge/>
            <w:vAlign w:val="center"/>
          </w:tcPr>
          <w:p w14:paraId="25BEDED3" w14:textId="522320EB" w:rsidR="003B7DE6" w:rsidRDefault="003B7DE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14:paraId="26770F22" w14:textId="46F4CA6F" w:rsidR="003B7DE6" w:rsidRDefault="00C4192A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对应毕业要求3：</w:t>
            </w:r>
            <w:r w:rsidRPr="00417500">
              <w:rPr>
                <w:rFonts w:ascii="Times New Roman" w:hAnsi="宋体" w:hint="eastAsia"/>
                <w:szCs w:val="21"/>
              </w:rPr>
              <w:t>具备较强的德语综合运用能力</w:t>
            </w:r>
          </w:p>
        </w:tc>
      </w:tr>
      <w:tr w:rsidR="00774C01" w14:paraId="1A81F496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7F735804" w14:textId="77777777" w:rsidR="00774C01" w:rsidRDefault="00774C01" w:rsidP="00774C01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70484B2" w14:textId="0D686B70" w:rsidR="00774C01" w:rsidRDefault="00774C01" w:rsidP="00774C01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 xml:space="preserve">.3 </w:t>
            </w:r>
          </w:p>
        </w:tc>
        <w:tc>
          <w:tcPr>
            <w:tcW w:w="2410" w:type="dxa"/>
            <w:vMerge/>
            <w:vAlign w:val="center"/>
          </w:tcPr>
          <w:p w14:paraId="5363623A" w14:textId="692351F1" w:rsidR="00774C01" w:rsidRDefault="00774C01" w:rsidP="00774C01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14:paraId="26BC2270" w14:textId="6E75F7FE" w:rsidR="00774C01" w:rsidRDefault="00C4192A" w:rsidP="00774C0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对应毕业要求3：</w:t>
            </w:r>
            <w:r w:rsidRPr="00417500">
              <w:rPr>
                <w:rFonts w:ascii="Times New Roman" w:hAnsi="宋体" w:hint="eastAsia"/>
                <w:szCs w:val="21"/>
              </w:rPr>
              <w:t>具备较强的德语综合运用能力</w:t>
            </w:r>
          </w:p>
        </w:tc>
      </w:tr>
      <w:tr w:rsidR="00774C01" w14:paraId="661382E2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627DB837" w14:textId="77777777" w:rsidR="00774C01" w:rsidRDefault="00774C01" w:rsidP="00774C01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14:paraId="0C110A7F" w14:textId="77777777" w:rsidR="00774C01" w:rsidRDefault="00774C01" w:rsidP="00774C01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10" w:type="dxa"/>
            <w:vMerge w:val="restart"/>
            <w:vAlign w:val="center"/>
          </w:tcPr>
          <w:p w14:paraId="04CC6EED" w14:textId="4D655D5B" w:rsidR="00774C01" w:rsidRDefault="000A131D" w:rsidP="00292DAD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第1课至第</w:t>
            </w:r>
            <w:r w:rsidR="00292DAD">
              <w:rPr>
                <w:rFonts w:hAnsi="宋体" w:cs="宋体" w:hint="eastAsia"/>
              </w:rPr>
              <w:t>13</w:t>
            </w:r>
            <w:r>
              <w:rPr>
                <w:rFonts w:hAnsi="宋体" w:cs="宋体" w:hint="eastAsia"/>
              </w:rPr>
              <w:t>课</w:t>
            </w:r>
          </w:p>
        </w:tc>
        <w:tc>
          <w:tcPr>
            <w:tcW w:w="3827" w:type="dxa"/>
            <w:vAlign w:val="center"/>
          </w:tcPr>
          <w:p w14:paraId="3230620D" w14:textId="77777777" w:rsidR="002A282A" w:rsidRDefault="002A282A" w:rsidP="002A282A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对应毕业要求2：掌握跨文化知识；</w:t>
            </w:r>
          </w:p>
          <w:p w14:paraId="31C823D5" w14:textId="37EC45ED" w:rsidR="00774C01" w:rsidRDefault="00C4192A" w:rsidP="00774C0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</w:t>
            </w:r>
            <w:r w:rsidR="000A131D">
              <w:rPr>
                <w:szCs w:val="21"/>
              </w:rPr>
              <w:t>5</w:t>
            </w:r>
            <w:r w:rsidR="000A131D">
              <w:rPr>
                <w:rFonts w:ascii="SimSun" w:hAnsi="SimSun" w:cs="SimSun" w:hint="eastAsia"/>
                <w:szCs w:val="21"/>
              </w:rPr>
              <w:t>：</w:t>
            </w:r>
            <w:r w:rsidR="000A131D">
              <w:rPr>
                <w:rFonts w:ascii="SimSun" w:hAnsi="SimSun" w:cs="SimSun"/>
                <w:szCs w:val="21"/>
              </w:rPr>
              <w:t>具备较强的跨文化交际能力，具有对文化差异的敏感性、宽容性以及处理文化差异的灵活性。</w:t>
            </w:r>
          </w:p>
        </w:tc>
      </w:tr>
      <w:tr w:rsidR="00774C01" w:rsidRPr="00C4192A" w14:paraId="7E3F3764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15911682" w14:textId="77777777" w:rsidR="00774C01" w:rsidRDefault="00774C01" w:rsidP="00774C01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A193D1C" w14:textId="77777777" w:rsidR="00774C01" w:rsidRDefault="00774C01" w:rsidP="00774C01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Merge/>
            <w:vAlign w:val="center"/>
          </w:tcPr>
          <w:p w14:paraId="354A4ABE" w14:textId="1B463464" w:rsidR="00774C01" w:rsidRDefault="00774C01" w:rsidP="00774C01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23041D2F" w14:textId="77777777" w:rsidR="002A282A" w:rsidRDefault="002A282A" w:rsidP="002A282A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对应毕业要求2：掌握跨文化知识；</w:t>
            </w:r>
          </w:p>
          <w:p w14:paraId="7E222054" w14:textId="6FE05077" w:rsidR="00774C01" w:rsidRPr="009D260A" w:rsidRDefault="002A282A" w:rsidP="002A282A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</w:t>
            </w:r>
            <w:r>
              <w:rPr>
                <w:szCs w:val="21"/>
              </w:rPr>
              <w:t>5</w:t>
            </w:r>
            <w:r>
              <w:rPr>
                <w:rFonts w:ascii="SimSun" w:hAnsi="SimSun" w:cs="SimSun" w:hint="eastAsia"/>
                <w:szCs w:val="21"/>
              </w:rPr>
              <w:t>：</w:t>
            </w:r>
            <w:r>
              <w:rPr>
                <w:rFonts w:ascii="SimSun" w:hAnsi="SimSun" w:cs="SimSun"/>
                <w:szCs w:val="21"/>
              </w:rPr>
              <w:t>具备较强的跨文化交际能力，具有对文化差异的敏感性、宽容性以及处理文化差异的灵活性。</w:t>
            </w:r>
          </w:p>
        </w:tc>
      </w:tr>
      <w:tr w:rsidR="00774C01" w14:paraId="220B2774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5A3CE15A" w14:textId="797BBAE6" w:rsidR="00774C01" w:rsidRDefault="00774C01" w:rsidP="00774C01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cr/>
            </w:r>
            <w:r>
              <w:rPr>
                <w:rFonts w:hAnsi="宋体" w:cs="宋体" w:hint="eastAsia"/>
                <w:szCs w:val="21"/>
              </w:rPr>
              <w:t>程目标3</w:t>
            </w:r>
          </w:p>
        </w:tc>
        <w:tc>
          <w:tcPr>
            <w:tcW w:w="1528" w:type="dxa"/>
            <w:vAlign w:val="center"/>
          </w:tcPr>
          <w:p w14:paraId="6C9E146E" w14:textId="6B29469E" w:rsidR="00774C01" w:rsidRDefault="00774C01" w:rsidP="00774C01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 xml:space="preserve">.1 </w:t>
            </w:r>
          </w:p>
        </w:tc>
        <w:tc>
          <w:tcPr>
            <w:tcW w:w="2410" w:type="dxa"/>
            <w:vMerge w:val="restart"/>
            <w:vAlign w:val="center"/>
          </w:tcPr>
          <w:p w14:paraId="0782BEE5" w14:textId="62F35201" w:rsidR="00774C01" w:rsidRDefault="000A131D" w:rsidP="00292DAD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第1课至第</w:t>
            </w:r>
            <w:r w:rsidR="00292DAD">
              <w:rPr>
                <w:rFonts w:hAnsi="宋体" w:cs="宋体" w:hint="eastAsia"/>
              </w:rPr>
              <w:t>13</w:t>
            </w:r>
            <w:r>
              <w:rPr>
                <w:rFonts w:hAnsi="宋体" w:cs="宋体" w:hint="eastAsia"/>
              </w:rPr>
              <w:t>课</w:t>
            </w:r>
          </w:p>
        </w:tc>
        <w:tc>
          <w:tcPr>
            <w:tcW w:w="3827" w:type="dxa"/>
            <w:vAlign w:val="center"/>
          </w:tcPr>
          <w:p w14:paraId="25B64873" w14:textId="77777777" w:rsidR="00C4192A" w:rsidRDefault="00774C01" w:rsidP="00774C0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</w:t>
            </w:r>
            <w:r w:rsidR="00C4192A">
              <w:rPr>
                <w:rFonts w:hAnsi="宋体" w:cs="宋体" w:hint="eastAsia"/>
              </w:rPr>
              <w:t>：掌握跨文化知识；</w:t>
            </w:r>
          </w:p>
          <w:p w14:paraId="3DE1FF47" w14:textId="7B081AFD" w:rsidR="00774C01" w:rsidRDefault="002A282A" w:rsidP="00774C0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C4192A">
              <w:rPr>
                <w:rFonts w:hAnsi="宋体" w:cs="宋体"/>
              </w:rPr>
              <w:t>对应毕业要求</w:t>
            </w:r>
            <w:r>
              <w:rPr>
                <w:rFonts w:hAnsi="宋体" w:cs="宋体" w:hint="eastAsia"/>
              </w:rPr>
              <w:t>1</w:t>
            </w:r>
            <w:r w:rsidRPr="00C4192A">
              <w:rPr>
                <w:rFonts w:hAnsi="宋体" w:cs="宋体"/>
              </w:rPr>
              <w:t>：</w:t>
            </w:r>
            <w:r>
              <w:rPr>
                <w:szCs w:val="21"/>
              </w:rPr>
              <w:t>．具有正确的世界观、人生观和价值观，良好的道德品质，中</w:t>
            </w:r>
            <w:r>
              <w:rPr>
                <w:szCs w:val="21"/>
              </w:rPr>
              <w:lastRenderedPageBreak/>
              <w:t>国情怀与国际视野，社会责任感，人文与科学素养，合作精神，创新精神和学科基本素养，以及良好的身体和心理</w:t>
            </w:r>
            <w:r>
              <w:rPr>
                <w:rFonts w:hint="eastAsia"/>
                <w:szCs w:val="21"/>
              </w:rPr>
              <w:t>素质。</w:t>
            </w:r>
          </w:p>
        </w:tc>
      </w:tr>
      <w:tr w:rsidR="00774C01" w14:paraId="1A18CB57" w14:textId="77777777" w:rsidTr="009D260A">
        <w:trPr>
          <w:trHeight w:val="1550"/>
          <w:jc w:val="center"/>
        </w:trPr>
        <w:tc>
          <w:tcPr>
            <w:tcW w:w="1302" w:type="dxa"/>
            <w:vMerge/>
            <w:vAlign w:val="center"/>
          </w:tcPr>
          <w:p w14:paraId="20F54CC2" w14:textId="1CEFD468" w:rsidR="00774C01" w:rsidRDefault="00774C01" w:rsidP="00774C01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D8E6A1E" w14:textId="3B1EB73A" w:rsidR="00774C01" w:rsidRDefault="00774C01" w:rsidP="00774C01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 xml:space="preserve"> </w:t>
            </w:r>
            <w:r>
              <w:rPr>
                <w:rFonts w:hAnsi="宋体" w:cs="宋体"/>
                <w:szCs w:val="21"/>
              </w:rPr>
              <w:t xml:space="preserve">    3.2 </w:t>
            </w:r>
          </w:p>
        </w:tc>
        <w:tc>
          <w:tcPr>
            <w:tcW w:w="2410" w:type="dxa"/>
            <w:vMerge/>
            <w:vAlign w:val="center"/>
          </w:tcPr>
          <w:p w14:paraId="5B89F137" w14:textId="77630749" w:rsidR="00774C01" w:rsidRDefault="00774C01" w:rsidP="00774C01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0DC42CEF" w14:textId="77777777" w:rsidR="00C4192A" w:rsidRDefault="00C4192A" w:rsidP="00774C0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对应毕业要求2：掌握跨文化知识；</w:t>
            </w:r>
          </w:p>
          <w:p w14:paraId="28B75F36" w14:textId="77777777" w:rsidR="00774C01" w:rsidRDefault="00C4192A" w:rsidP="00774C01">
            <w:pPr>
              <w:pStyle w:val="a3"/>
              <w:spacing w:beforeLines="50" w:before="156" w:afterLines="50" w:after="156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hAnsi="宋体" w:cs="宋体" w:hint="eastAsia"/>
              </w:rPr>
              <w:t>对应毕业要求5：</w:t>
            </w:r>
            <w:r w:rsidRPr="00417500">
              <w:rPr>
                <w:rFonts w:ascii="Times New Roman" w:hAnsi="宋体" w:hint="eastAsia"/>
                <w:szCs w:val="21"/>
              </w:rPr>
              <w:t>具备较强的跨文化交际能力，具有对文化差异的敏感性、宽容性以及处理文化差异的灵活性</w:t>
            </w:r>
          </w:p>
          <w:p w14:paraId="55F7AF9C" w14:textId="1DCC6493" w:rsidR="002A282A" w:rsidRDefault="002A282A" w:rsidP="00774C0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C4192A">
              <w:rPr>
                <w:rFonts w:hAnsi="宋体" w:cs="宋体"/>
              </w:rPr>
              <w:t>对应毕业要求</w:t>
            </w:r>
            <w:r>
              <w:rPr>
                <w:rFonts w:hAnsi="宋体" w:cs="宋体" w:hint="eastAsia"/>
              </w:rPr>
              <w:t>1</w:t>
            </w:r>
            <w:r w:rsidRPr="00C4192A">
              <w:rPr>
                <w:rFonts w:hAnsi="宋体" w:cs="宋体"/>
              </w:rPr>
              <w:t>：</w:t>
            </w:r>
            <w:r>
              <w:rPr>
                <w:szCs w:val="21"/>
              </w:rPr>
              <w:t>．具有正确的世界观、人生观和价值观，良好的道德品质，中国情怀与国际视野，社会责任感，人文与科学素养，合作精神，创新精神和学科基本素养，以及良好的身体和心理</w:t>
            </w:r>
            <w:r>
              <w:rPr>
                <w:rFonts w:hint="eastAsia"/>
                <w:szCs w:val="21"/>
              </w:rPr>
              <w:t>素质。</w:t>
            </w:r>
          </w:p>
        </w:tc>
      </w:tr>
    </w:tbl>
    <w:p w14:paraId="19A4C081" w14:textId="2E63B821" w:rsidR="0050043C" w:rsidRDefault="007C62ED" w:rsidP="0050043C">
      <w:pPr>
        <w:tabs>
          <w:tab w:val="left" w:pos="-5670"/>
          <w:tab w:val="left" w:pos="-5245"/>
          <w:tab w:val="left" w:pos="1134"/>
        </w:tabs>
        <w:spacing w:beforeLines="50" w:before="156"/>
        <w:ind w:left="851"/>
        <w:rPr>
          <w:rFonts w:eastAsia="黑体"/>
          <w:color w:val="000000"/>
          <w:sz w:val="28"/>
          <w:szCs w:val="28"/>
          <w:lang w:val="de-DE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tbl>
      <w:tblPr>
        <w:tblW w:w="8279" w:type="dxa"/>
        <w:jc w:val="center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92"/>
        <w:gridCol w:w="1055"/>
        <w:gridCol w:w="4819"/>
        <w:gridCol w:w="1913"/>
      </w:tblGrid>
      <w:tr w:rsidR="00124FCF" w:rsidRPr="00124FCF" w14:paraId="0A349E2B" w14:textId="77777777" w:rsidTr="00124FCF">
        <w:trPr>
          <w:trHeight w:val="360"/>
          <w:tblHeader/>
          <w:jc w:val="center"/>
        </w:trPr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B9220E" w14:textId="77777777" w:rsidR="00124FCF" w:rsidRPr="00CD5F0D" w:rsidRDefault="00124FCF" w:rsidP="00124FCF">
            <w:pPr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sz w:val="24"/>
              </w:rPr>
              <w:t>章节分布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5C18B4" w14:textId="77777777" w:rsidR="00124FCF" w:rsidRPr="00CD5F0D" w:rsidRDefault="00124FCF" w:rsidP="00124FCF">
            <w:pPr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sz w:val="24"/>
              </w:rPr>
              <w:t>教学内容与学时分配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2C6BE8" w14:textId="3E54B665" w:rsidR="00124FCF" w:rsidRPr="00124FCF" w:rsidRDefault="00124FCF" w:rsidP="00124FCF">
            <w:pPr>
              <w:widowControl/>
              <w:jc w:val="center"/>
              <w:rPr>
                <w:rFonts w:ascii="宋体" w:eastAsia="宋体" w:hAnsi="宋体" w:cs="Times New Roman"/>
                <w:b/>
                <w:sz w:val="24"/>
              </w:rPr>
            </w:pPr>
          </w:p>
        </w:tc>
      </w:tr>
      <w:tr w:rsidR="00124FCF" w:rsidRPr="00124FCF" w14:paraId="0C767464" w14:textId="77777777" w:rsidTr="00124FCF">
        <w:trPr>
          <w:trHeight w:val="357"/>
          <w:tblHeader/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A486E7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bookmarkStart w:id="0" w:name="_Hlk47357755"/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第</w:t>
            </w:r>
          </w:p>
          <w:p w14:paraId="05D81700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一</w:t>
            </w:r>
          </w:p>
          <w:p w14:paraId="4DF70EA0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8EFBC" w14:textId="77777777" w:rsidR="00124FCF" w:rsidRPr="00CD5F0D" w:rsidRDefault="00124FCF" w:rsidP="00124FCF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标题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11D071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Mittelalter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Barock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</w:tr>
      <w:tr w:rsidR="00124FCF" w:rsidRPr="00124FCF" w14:paraId="6063FDAA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5BE530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3981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基本要求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CEE641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观看和细听课程材料，能听懂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80%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以上并做总结性复述。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</w:tr>
      <w:tr w:rsidR="00124FCF" w:rsidRPr="00124FCF" w14:paraId="260F9548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07497B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AF502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重点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B63B58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Perfekt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Fragesätze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mit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können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</w:tr>
      <w:tr w:rsidR="00124FCF" w:rsidRPr="00124FCF" w14:paraId="2FFD391E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DEBDCD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48BA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难点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06C696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材料的背景知识和口语上的习惯说法</w:t>
            </w:r>
          </w:p>
        </w:tc>
      </w:tr>
      <w:tr w:rsidR="00124FCF" w:rsidRPr="00124FCF" w14:paraId="1C0EEA90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50F77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EFA5C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第一节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2C762C0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Das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Mittelalter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66245CF4" w14:textId="52E61C07" w:rsidR="00124FCF" w:rsidRPr="00124FCF" w:rsidRDefault="00124FCF" w:rsidP="00124FCF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124FCF" w:rsidRPr="00124FCF" w14:paraId="0DB55C41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495BB3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9D26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4C7A58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Walter von der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Vogelweide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: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Unter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der Linden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  <w:hideMark/>
          </w:tcPr>
          <w:p w14:paraId="05FE7403" w14:textId="77777777" w:rsidR="00124FCF" w:rsidRPr="00124FCF" w:rsidRDefault="00124FCF" w:rsidP="00124FCF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124FCF" w:rsidRPr="00124FCF" w14:paraId="7081634F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0CFD5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1C3EC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D5E84A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Martin Luther: Sendbrief vom Dolmetschen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113D1CAA" w14:textId="77777777" w:rsidR="00124FCF" w:rsidRPr="00124FCF" w:rsidRDefault="00124FCF" w:rsidP="00124FCF">
            <w:pPr>
              <w:widowControl/>
              <w:rPr>
                <w:rFonts w:ascii="宋体" w:eastAsia="宋体" w:hAnsi="宋体" w:cs="Times New Roman"/>
                <w:kern w:val="0"/>
                <w:szCs w:val="21"/>
                <w:lang w:val="de-DE"/>
              </w:rPr>
            </w:pPr>
          </w:p>
        </w:tc>
      </w:tr>
      <w:tr w:rsidR="00124FCF" w:rsidRPr="00124FCF" w14:paraId="341840D9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CBC313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8B63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第二节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7B4CD9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Barock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  <w:hideMark/>
          </w:tcPr>
          <w:p w14:paraId="0B4012A7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2E70B760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C96CE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22BBC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544AF67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Andreas Gryphius: Es ist alles eitel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5709CFAB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6F6B10BD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37B910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376D3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6B25897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 xml:space="preserve">Grimmelshausen: Der Abenteuerliche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Simplicissimus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 xml:space="preserve">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Teusch</w:t>
            </w:r>
            <w:proofErr w:type="spellEnd"/>
          </w:p>
        </w:tc>
        <w:tc>
          <w:tcPr>
            <w:tcW w:w="1913" w:type="dxa"/>
            <w:vMerge/>
            <w:tcBorders>
              <w:left w:val="nil"/>
              <w:bottom w:val="nil"/>
              <w:right w:val="single" w:sz="4" w:space="0" w:color="000000"/>
            </w:tcBorders>
            <w:vAlign w:val="center"/>
          </w:tcPr>
          <w:p w14:paraId="22FD6DD4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11112BE6" w14:textId="77777777" w:rsidTr="00124FCF">
        <w:trPr>
          <w:trHeight w:val="357"/>
          <w:tblHeader/>
          <w:jc w:val="center"/>
        </w:trPr>
        <w:tc>
          <w:tcPr>
            <w:tcW w:w="8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6E21BC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bookmarkEnd w:id="0"/>
      <w:tr w:rsidR="00124FCF" w:rsidRPr="00124FCF" w14:paraId="02B65D99" w14:textId="77777777" w:rsidTr="00124FCF">
        <w:trPr>
          <w:trHeight w:val="357"/>
          <w:tblHeader/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CDE11B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第</w:t>
            </w:r>
          </w:p>
          <w:p w14:paraId="2741BEBF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二</w:t>
            </w:r>
          </w:p>
          <w:p w14:paraId="203F7B7B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0EC35" w14:textId="77777777" w:rsidR="00124FCF" w:rsidRPr="00CD5F0D" w:rsidRDefault="00124FCF" w:rsidP="00124FCF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标题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D2294E2" w14:textId="6B92171A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Aufklärung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384224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</w:tr>
      <w:tr w:rsidR="00124FCF" w:rsidRPr="00124FCF" w14:paraId="58CB354E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31729A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4461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基本要求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07A2431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观看和细听课程材料，能听懂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80%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以上并做总结性复述。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</w:tr>
      <w:tr w:rsidR="00124FCF" w:rsidRPr="00124FCF" w14:paraId="28D5BF26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C8D272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E2279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重点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BD6B9A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Adjektivdeklination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</w:tr>
      <w:tr w:rsidR="00124FCF" w:rsidRPr="00124FCF" w14:paraId="1B8C40A4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12E43B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A7398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难点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C13EA0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听懂较长的句子和商务交流中的习惯用语</w:t>
            </w:r>
          </w:p>
        </w:tc>
      </w:tr>
      <w:tr w:rsidR="00124FCF" w:rsidRPr="00124FCF" w14:paraId="2483960F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98961D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BBC3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第一节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60710F6" w14:textId="72061271" w:rsidR="00124FCF" w:rsidRPr="00CD5F0D" w:rsidRDefault="00124FCF" w:rsidP="005D4DE1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Lessing: Der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Rabe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der Fuchs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5D4DE1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822A793" w14:textId="39744450" w:rsidR="00124FCF" w:rsidRPr="00124FCF" w:rsidRDefault="00124FCF" w:rsidP="00124FCF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124FCF" w:rsidRPr="00124FCF" w14:paraId="629A8F25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208740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19F3A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第二节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1767361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 xml:space="preserve">Lessing: Emilia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Galotti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91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834F4A7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68BF19A1" w14:textId="77777777" w:rsidTr="00124FCF">
        <w:trPr>
          <w:trHeight w:val="357"/>
          <w:tblHeader/>
          <w:jc w:val="center"/>
        </w:trPr>
        <w:tc>
          <w:tcPr>
            <w:tcW w:w="8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E7279FF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6E640499" w14:textId="77777777" w:rsidTr="00124FCF">
        <w:trPr>
          <w:trHeight w:val="357"/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72835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第</w:t>
            </w:r>
          </w:p>
          <w:p w14:paraId="72DE3040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三</w:t>
            </w:r>
          </w:p>
          <w:p w14:paraId="50EDED87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E2BA2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标题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49CCCA7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Sturm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Drang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</w:tr>
      <w:tr w:rsidR="00124FCF" w:rsidRPr="00124FCF" w14:paraId="24357277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14AEF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47549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基本要求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6C44FC8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观看和细听课程材料，能听懂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80%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以上并做总结性复述。</w:t>
            </w:r>
          </w:p>
        </w:tc>
      </w:tr>
      <w:tr w:rsidR="00124FCF" w:rsidRPr="00124FCF" w14:paraId="7C86B4CE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50BA9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D105C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重点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797B95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dass-Satz, ob-Satz, indirekte W-Frage, Adjektivdeklination</w:t>
            </w:r>
          </w:p>
        </w:tc>
      </w:tr>
      <w:tr w:rsidR="00124FCF" w:rsidRPr="00124FCF" w14:paraId="64206350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32D15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56E58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难点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A171F80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听懂各种从句</w:t>
            </w:r>
          </w:p>
        </w:tc>
      </w:tr>
      <w:tr w:rsidR="00124FCF" w:rsidRPr="00124FCF" w14:paraId="192C11FB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EF0F8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F2C12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第一节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00A5713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Goethe: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Mailied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; Prometheus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67BB5801" w14:textId="3C6D831C" w:rsidR="00124FCF" w:rsidRPr="00124FCF" w:rsidRDefault="00124FCF" w:rsidP="00124FCF">
            <w:pPr>
              <w:widowControl/>
              <w:rPr>
                <w:rFonts w:ascii="宋体" w:eastAsia="宋体" w:hAnsi="宋体" w:cs="Times New Roman"/>
                <w:color w:val="808080"/>
                <w:kern w:val="0"/>
                <w:szCs w:val="21"/>
                <w:lang w:val="de-DE"/>
              </w:rPr>
            </w:pPr>
          </w:p>
        </w:tc>
      </w:tr>
      <w:tr w:rsidR="00124FCF" w:rsidRPr="00124FCF" w14:paraId="2618D4F6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A8813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31C16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第二节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F597A5F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Goethe: Die Leiden des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jungen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Werthers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46B84416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Cs w:val="21"/>
              </w:rPr>
            </w:pPr>
          </w:p>
        </w:tc>
      </w:tr>
      <w:tr w:rsidR="00124FCF" w:rsidRPr="00124FCF" w14:paraId="24250E48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BA76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3F338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第三节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F068795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Schiller: Die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Räuber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88C299C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Cs w:val="21"/>
              </w:rPr>
            </w:pPr>
          </w:p>
        </w:tc>
      </w:tr>
      <w:tr w:rsidR="00124FCF" w:rsidRPr="00124FCF" w14:paraId="1DB7DEE1" w14:textId="77777777" w:rsidTr="00124FCF">
        <w:trPr>
          <w:trHeight w:val="357"/>
          <w:tblHeader/>
          <w:jc w:val="center"/>
        </w:trPr>
        <w:tc>
          <w:tcPr>
            <w:tcW w:w="82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CA19402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</w:rPr>
            </w:pPr>
          </w:p>
        </w:tc>
      </w:tr>
      <w:tr w:rsidR="00124FCF" w:rsidRPr="00124FCF" w14:paraId="6A0EA84F" w14:textId="77777777" w:rsidTr="00124FCF">
        <w:trPr>
          <w:trHeight w:val="357"/>
          <w:tblHeader/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EE2286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第</w:t>
            </w:r>
          </w:p>
          <w:p w14:paraId="17AF3EC8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四</w:t>
            </w:r>
          </w:p>
          <w:p w14:paraId="390838CD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7E884" w14:textId="77777777" w:rsidR="00124FCF" w:rsidRPr="00CD5F0D" w:rsidRDefault="00124FCF" w:rsidP="00124FCF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标题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1FD3D7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Weimarer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Klassik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</w:tr>
      <w:tr w:rsidR="00124FCF" w:rsidRPr="00124FCF" w14:paraId="2A87E65A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5BCA4C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C9928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基本要求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3C5B50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观看和细听课程材料，能听懂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80%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以上并做总结性复述。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</w:tr>
      <w:tr w:rsidR="00124FCF" w:rsidRPr="00124FCF" w14:paraId="06EBFD81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9CDFD1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1597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重点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A01254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>reflexive Verben, Deklination von</w:t>
            </w:r>
            <w:r w:rsidRPr="00CD5F0D">
              <w:rPr>
                <w:rFonts w:ascii="Times New Roman" w:eastAsia="宋体" w:hAnsi="Times New Roman" w:cs="Times New Roman"/>
                <w:i/>
                <w:iCs/>
                <w:color w:val="000000"/>
                <w:szCs w:val="21"/>
                <w:lang w:val="de-DE"/>
              </w:rPr>
              <w:t xml:space="preserve"> alle, viele</w:t>
            </w:r>
          </w:p>
        </w:tc>
      </w:tr>
      <w:tr w:rsidR="00124FCF" w:rsidRPr="00124FCF" w14:paraId="4FF9A57D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69014D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3ACBC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难点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E65FE4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听懂较长的句子和健康领域的部分常用语及术语</w:t>
            </w:r>
          </w:p>
        </w:tc>
      </w:tr>
      <w:tr w:rsidR="00124FCF" w:rsidRPr="00124FCF" w14:paraId="5DD6FE72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4E8966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9D17D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第一节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E69488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Goethe: Das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Göttliche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  <w:hideMark/>
          </w:tcPr>
          <w:p w14:paraId="74DD035D" w14:textId="504B9F0A" w:rsidR="00124FCF" w:rsidRPr="00124FCF" w:rsidRDefault="00124FCF" w:rsidP="00124FCF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124FCF" w:rsidRPr="00124FCF" w14:paraId="6C9C4542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EC3867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C8ADA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第二节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DA7B951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Goethe: Faust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  <w:hideMark/>
          </w:tcPr>
          <w:p w14:paraId="667D3662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25B33920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19F840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59214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第三节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D1F982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Zwischen Klassik und Romantik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  <w:hideMark/>
          </w:tcPr>
          <w:p w14:paraId="2C5DCDF7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3C387BCF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34389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2C079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07EDCC4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 xml:space="preserve">Hölderlin: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Hyperions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 xml:space="preserve"> Schicksalslied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2DE819F4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204F7F76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89B1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92ECE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BA57711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Heinrich von Kleist: Das Erdbeben in Chili</w:t>
            </w: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5D5A608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4C6C5E22" w14:textId="77777777" w:rsidTr="00124FCF">
        <w:trPr>
          <w:trHeight w:val="357"/>
          <w:tblHeader/>
          <w:jc w:val="center"/>
        </w:trPr>
        <w:tc>
          <w:tcPr>
            <w:tcW w:w="8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D9A3C4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556324CF" w14:textId="77777777" w:rsidTr="00124FCF">
        <w:trPr>
          <w:trHeight w:val="357"/>
          <w:tblHeader/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642693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第</w:t>
            </w:r>
          </w:p>
          <w:p w14:paraId="4128C8A4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五</w:t>
            </w:r>
          </w:p>
          <w:p w14:paraId="54A62381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E33C" w14:textId="77777777" w:rsidR="00124FCF" w:rsidRPr="00CD5F0D" w:rsidRDefault="00124FCF" w:rsidP="00124FCF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标题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962054" w14:textId="683B9CFC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Romantik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384224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</w:tr>
      <w:tr w:rsidR="00124FCF" w:rsidRPr="00124FCF" w14:paraId="042EF1BB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88016C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B7F7A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基本要求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462CBC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观看和细听课程材料，能听懂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80%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以上并做总结性复述。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</w:tr>
      <w:tr w:rsidR="00124FCF" w:rsidRPr="00124FCF" w14:paraId="66D8E476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FC46B6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17B4D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重点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5401E1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>Nominalisierte Adjektive, Pronominaladverbien</w:t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ab/>
            </w:r>
          </w:p>
        </w:tc>
      </w:tr>
      <w:tr w:rsidR="00124FCF" w:rsidRPr="00124FCF" w14:paraId="5D1B0EC9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C166E6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54BD6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难点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8B391E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听懂较长的构词和句子</w:t>
            </w:r>
          </w:p>
        </w:tc>
      </w:tr>
      <w:tr w:rsidR="00124FCF" w:rsidRPr="00124FCF" w14:paraId="24D28B8F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131B85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A9BC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第一节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638B35" w14:textId="7E971637" w:rsidR="00124FCF" w:rsidRPr="00CD5F0D" w:rsidRDefault="00124FCF" w:rsidP="005D4DE1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Lyrik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5D4DE1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0E03809" w14:textId="0FE9F40C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6DDCDF5D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0C211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1ED34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6D5B45E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Novalis: Hymne an die Nacht</w:t>
            </w:r>
          </w:p>
        </w:tc>
        <w:tc>
          <w:tcPr>
            <w:tcW w:w="191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14:paraId="1F7530C6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5C2A538F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1DEE8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14851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EC023B2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Eichendorf: Mondnacht</w:t>
            </w:r>
          </w:p>
        </w:tc>
        <w:tc>
          <w:tcPr>
            <w:tcW w:w="191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14:paraId="7C261616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38EA0899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D481AB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6C78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第二节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70E7EC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E.T.A. Hoffmann: Der goldene Topf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</w:p>
        </w:tc>
        <w:tc>
          <w:tcPr>
            <w:tcW w:w="19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7E28A5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37F520E5" w14:textId="77777777" w:rsidTr="00124FCF">
        <w:trPr>
          <w:trHeight w:val="357"/>
          <w:tblHeader/>
          <w:jc w:val="center"/>
        </w:trPr>
        <w:tc>
          <w:tcPr>
            <w:tcW w:w="8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558BA70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445930F6" w14:textId="77777777" w:rsidTr="00124FCF">
        <w:trPr>
          <w:trHeight w:val="357"/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BD299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第</w:t>
            </w:r>
          </w:p>
          <w:p w14:paraId="44CB1684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六</w:t>
            </w:r>
          </w:p>
          <w:p w14:paraId="3E2BA51D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A173D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标题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00A4080" w14:textId="4191956A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Biedermeier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Vormärz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Junges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Deutschland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384224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</w:tr>
      <w:tr w:rsidR="00124FCF" w:rsidRPr="00124FCF" w14:paraId="23ACE39A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82BA1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E864C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基本要求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B22DE0A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观看和细听课程材料，能听懂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80%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以上并做总结性复述。</w:t>
            </w:r>
          </w:p>
        </w:tc>
      </w:tr>
      <w:tr w:rsidR="00124FCF" w:rsidRPr="00124FCF" w14:paraId="3D419A38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446BD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A988D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重点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1FB3589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>Präteritum, weil- und da-Sätze, während- und bevor-Sätze</w:t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</w:p>
        </w:tc>
      </w:tr>
      <w:tr w:rsidR="00124FCF" w:rsidRPr="00124FCF" w14:paraId="66789ABB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61AD5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0119C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难点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4B031F0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辨析听力材料中的时态和各种从句</w:t>
            </w:r>
          </w:p>
        </w:tc>
      </w:tr>
      <w:tr w:rsidR="00124FCF" w:rsidRPr="00124FCF" w14:paraId="74FAC64C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4E0E9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5107A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第一节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15FD3F" w14:textId="011CB3E2" w:rsidR="00124FCF" w:rsidRPr="00CD5F0D" w:rsidRDefault="00124FCF" w:rsidP="005D4DE1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Biedermeier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Vormärz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5D4DE1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0DA14D81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00270BC2" w14:textId="7566BB6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346C5625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653FC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0D4DF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B933F30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Mörike: Mozart auf der Reise nach Prag</w:t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2AEBD58D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449D2A14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18DB4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5F812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0DAC7E5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color w:val="000000"/>
                <w:szCs w:val="21"/>
              </w:rPr>
              <w:t>Büchner</w:t>
            </w:r>
            <w:proofErr w:type="spellEnd"/>
            <w:r w:rsidRPr="00CD5F0D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: </w:t>
            </w:r>
            <w:proofErr w:type="spellStart"/>
            <w:r w:rsidRPr="00CD5F0D">
              <w:rPr>
                <w:rFonts w:ascii="Times New Roman" w:eastAsia="宋体" w:hAnsi="Times New Roman" w:cs="Times New Roman"/>
                <w:color w:val="000000"/>
                <w:szCs w:val="21"/>
              </w:rPr>
              <w:t>Woyzeck</w:t>
            </w:r>
            <w:proofErr w:type="spellEnd"/>
            <w:r w:rsidRPr="00CD5F0D">
              <w:rPr>
                <w:rFonts w:ascii="Times New Roman" w:eastAsia="宋体" w:hAnsi="Times New Roman" w:cs="Times New Roman"/>
                <w:color w:val="000000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</w:rPr>
              <w:tab/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043371B0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34348612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4237F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29E00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第二节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76417D4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Heinrich Heine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65F2F1D6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6CAA0E1A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82685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AAF2E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9DF6303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color w:val="000000"/>
                <w:szCs w:val="21"/>
              </w:rPr>
              <w:t>Harzreise</w:t>
            </w:r>
            <w:proofErr w:type="spellEnd"/>
            <w:r w:rsidRPr="00CD5F0D">
              <w:rPr>
                <w:rFonts w:ascii="Times New Roman" w:eastAsia="宋体" w:hAnsi="Times New Roman" w:cs="Times New Roman"/>
                <w:color w:val="000000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</w:rPr>
              <w:tab/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59E621C3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437D1442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FA99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9A2DD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0E9C59D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>Deutschland, ein Wintermärchen</w:t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ab/>
            </w: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34EDCE5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13D73C34" w14:textId="77777777" w:rsidTr="00124FCF">
        <w:trPr>
          <w:trHeight w:val="357"/>
          <w:tblHeader/>
          <w:jc w:val="center"/>
        </w:trPr>
        <w:tc>
          <w:tcPr>
            <w:tcW w:w="82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7F045D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5F7FCA02" w14:textId="77777777" w:rsidTr="00124FCF">
        <w:trPr>
          <w:trHeight w:val="357"/>
          <w:tblHeader/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2D5741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第</w:t>
            </w:r>
          </w:p>
          <w:p w14:paraId="3D793394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七</w:t>
            </w:r>
          </w:p>
          <w:p w14:paraId="6DBC7BDF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9024F" w14:textId="77777777" w:rsidR="00124FCF" w:rsidRPr="00CD5F0D" w:rsidRDefault="00124FCF" w:rsidP="00124FCF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标题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0A8AE8" w14:textId="5A70C91D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Realismus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384224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</w:tr>
      <w:tr w:rsidR="00124FCF" w:rsidRPr="00124FCF" w14:paraId="6787FDFD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75A5F0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BC1A6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基本要求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F0F8DC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观看和细听课程材料，能听懂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80%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以上并做总结性复述。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</w:tr>
      <w:tr w:rsidR="00124FCF" w:rsidRPr="00124FCF" w14:paraId="382711CE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27CCAB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9C53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重点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F1250C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>Präteritum, als- und wenn-Sätze</w:t>
            </w:r>
          </w:p>
        </w:tc>
      </w:tr>
      <w:tr w:rsidR="00124FCF" w:rsidRPr="00124FCF" w14:paraId="1D3731C5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E2DA83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5A2CB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难点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A2F900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辨析过去时和各种从句</w:t>
            </w:r>
          </w:p>
        </w:tc>
      </w:tr>
      <w:tr w:rsidR="00124FCF" w:rsidRPr="00124FCF" w14:paraId="799A6E58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7D11F4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6B11A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第一节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D652F21" w14:textId="051B301F" w:rsidR="00124FCF" w:rsidRPr="00CD5F0D" w:rsidRDefault="00124FCF" w:rsidP="00E85B8E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Theodor Storm: Der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Schimmelreiter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E85B8E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1DCDC20F" w14:textId="013053C3" w:rsidR="00124FCF" w:rsidRPr="00124FCF" w:rsidRDefault="00124FCF" w:rsidP="00124FCF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124FCF" w:rsidRPr="00124FCF" w14:paraId="724A1FEA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82F50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BE7F4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第二节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4E57F3" w14:textId="6893C93A" w:rsidR="00124FCF" w:rsidRPr="00CD5F0D" w:rsidRDefault="00124FCF" w:rsidP="00E85B8E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 xml:space="preserve">Theodor Fontane: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Effi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 xml:space="preserve"> Briest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E85B8E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9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90FD17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2F8EC256" w14:textId="77777777" w:rsidTr="00124FCF">
        <w:trPr>
          <w:trHeight w:val="357"/>
          <w:tblHeader/>
          <w:jc w:val="center"/>
        </w:trPr>
        <w:tc>
          <w:tcPr>
            <w:tcW w:w="8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0B73591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6714FA98" w14:textId="77777777" w:rsidTr="00124FCF">
        <w:trPr>
          <w:trHeight w:val="357"/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C21BBC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第</w:t>
            </w:r>
          </w:p>
          <w:p w14:paraId="3BAEC181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八</w:t>
            </w:r>
          </w:p>
          <w:p w14:paraId="3A425345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15D01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标题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6D9A82A" w14:textId="3E3A32B5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Naturalismus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die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Moderne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384224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</w:tr>
      <w:tr w:rsidR="00124FCF" w:rsidRPr="00124FCF" w14:paraId="61EC2867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E80EC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4A032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基本要求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D827C6D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观看和细听课程材料，能听懂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80%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以上并做总结性复述。</w:t>
            </w:r>
          </w:p>
        </w:tc>
      </w:tr>
      <w:tr w:rsidR="00124FCF" w:rsidRPr="00124FCF" w14:paraId="30853569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6EA35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3D795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重点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5D25149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复习各种时态、从句和其他重要语法规则</w:t>
            </w:r>
          </w:p>
        </w:tc>
      </w:tr>
      <w:tr w:rsidR="00124FCF" w:rsidRPr="00124FCF" w14:paraId="6386B0B7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ED976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92EF4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难点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71B0B20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听力材料的场景联想，听懂较书面的句子</w:t>
            </w:r>
          </w:p>
        </w:tc>
      </w:tr>
      <w:tr w:rsidR="00124FCF" w:rsidRPr="00124FCF" w14:paraId="28EC996E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635DF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D7A3C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第一节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B0741EA" w14:textId="4AC839FA" w:rsidR="00124FCF" w:rsidRPr="00CD5F0D" w:rsidRDefault="00124FCF" w:rsidP="00E85B8E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Rainer Maria Rilke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E85B8E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007879FD" w14:textId="3DD0D78C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Cs w:val="21"/>
                <w:lang w:val="de-DE"/>
              </w:rPr>
            </w:pPr>
          </w:p>
        </w:tc>
      </w:tr>
      <w:tr w:rsidR="00124FCF" w:rsidRPr="00124FCF" w14:paraId="6DF76733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6E57C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E80D4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8811EBD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>Der Panther</w:t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0C853964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Cs w:val="21"/>
                <w:lang w:val="de-DE"/>
              </w:rPr>
            </w:pPr>
          </w:p>
        </w:tc>
      </w:tr>
      <w:tr w:rsidR="00124FCF" w:rsidRPr="00124FCF" w14:paraId="3ED08D21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F005F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E0544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A1CE9DA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 xml:space="preserve">Die Aufzeichnung des Malte </w:t>
            </w:r>
            <w:proofErr w:type="spellStart"/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>Laurids</w:t>
            </w:r>
            <w:proofErr w:type="spellEnd"/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 xml:space="preserve"> </w:t>
            </w:r>
            <w:proofErr w:type="spellStart"/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>Brigge</w:t>
            </w:r>
            <w:proofErr w:type="spellEnd"/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ab/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72443C77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Cs w:val="21"/>
                <w:lang w:val="de-DE"/>
              </w:rPr>
            </w:pPr>
          </w:p>
        </w:tc>
      </w:tr>
      <w:tr w:rsidR="00124FCF" w:rsidRPr="00124FCF" w14:paraId="7F40191E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2F40B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927A9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第二节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1333D1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Arthur Schnitzler: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Fräulein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Else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22B7C653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Cs w:val="21"/>
              </w:rPr>
            </w:pPr>
          </w:p>
        </w:tc>
      </w:tr>
      <w:tr w:rsidR="00124FCF" w:rsidRPr="00124FCF" w14:paraId="639D05D8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0923A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69E7F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第三节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DBB6FC3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Thomas Mann: Der </w:t>
            </w:r>
            <w:proofErr w:type="spellStart"/>
            <w:r w:rsidRPr="00CD5F0D">
              <w:rPr>
                <w:rFonts w:ascii="Times New Roman" w:eastAsia="宋体" w:hAnsi="Times New Roman" w:cs="Times New Roman"/>
                <w:color w:val="000000"/>
                <w:szCs w:val="21"/>
              </w:rPr>
              <w:t>Tod</w:t>
            </w:r>
            <w:proofErr w:type="spellEnd"/>
            <w:r w:rsidRPr="00CD5F0D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in </w:t>
            </w:r>
            <w:proofErr w:type="spellStart"/>
            <w:r w:rsidRPr="00CD5F0D">
              <w:rPr>
                <w:rFonts w:ascii="Times New Roman" w:eastAsia="宋体" w:hAnsi="Times New Roman" w:cs="Times New Roman"/>
                <w:color w:val="000000"/>
                <w:szCs w:val="21"/>
              </w:rPr>
              <w:t>Venedig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5ABB6EF8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124FCF" w:rsidRPr="00124FCF" w14:paraId="12A70125" w14:textId="77777777" w:rsidTr="00124FCF">
        <w:trPr>
          <w:trHeight w:val="357"/>
          <w:tblHeader/>
          <w:jc w:val="center"/>
        </w:trPr>
        <w:tc>
          <w:tcPr>
            <w:tcW w:w="8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9F622F0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</w:p>
        </w:tc>
      </w:tr>
      <w:tr w:rsidR="00124FCF" w:rsidRPr="00124FCF" w14:paraId="7D6F5596" w14:textId="77777777" w:rsidTr="00124FCF">
        <w:trPr>
          <w:trHeight w:val="357"/>
          <w:tblHeader/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E3A582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第</w:t>
            </w:r>
          </w:p>
          <w:p w14:paraId="5751477D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九</w:t>
            </w:r>
          </w:p>
          <w:p w14:paraId="64306963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7F925" w14:textId="77777777" w:rsidR="00124FCF" w:rsidRPr="00CD5F0D" w:rsidRDefault="00124FCF" w:rsidP="00124FCF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标题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2DD5C9" w14:textId="086B2DB2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Expressionismus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384224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</w:tr>
      <w:tr w:rsidR="00124FCF" w:rsidRPr="00124FCF" w14:paraId="135AA52B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3345F7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FF2EA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基本要求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E6E135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观看和细听课程材料，能听懂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80%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以上并做总结性复述。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</w:tr>
      <w:tr w:rsidR="00124FCF" w:rsidRPr="00124FCF" w14:paraId="3811CDAB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7F204A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7D2B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重点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FC9CA2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>Bruch- und Dezimalzahlen, Infinitiv mit zu, Komparation flektiert</w:t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ab/>
            </w:r>
          </w:p>
        </w:tc>
      </w:tr>
      <w:tr w:rsidR="00124FCF" w:rsidRPr="00124FCF" w14:paraId="6186C03F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0BE94C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1C9B9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难点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A49220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训练对听到的数字的快速反应</w:t>
            </w:r>
          </w:p>
        </w:tc>
      </w:tr>
      <w:tr w:rsidR="00124FCF" w:rsidRPr="00124FCF" w14:paraId="63445537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8A1CF0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4D3D2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第一节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BECE59" w14:textId="110FB4FB" w:rsidR="00124FCF" w:rsidRPr="00CD5F0D" w:rsidRDefault="00124FCF" w:rsidP="00E44549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Trakl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Heinrichmann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E44549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  <w:hideMark/>
          </w:tcPr>
          <w:p w14:paraId="0EFEE282" w14:textId="2A16421D" w:rsidR="00124FCF" w:rsidRPr="00124FCF" w:rsidRDefault="00124FCF" w:rsidP="00124FCF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124FCF" w:rsidRPr="00124FCF" w14:paraId="42051905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85FD77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999F1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7398FB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Georg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Trakl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: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Verfall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  <w:hideMark/>
          </w:tcPr>
          <w:p w14:paraId="47C09446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4E0708C4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DBB9E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37E55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08245DD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Heinrich Mann: Der Untertan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50BF17F6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6C3E37BF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81D38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5DB44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第二节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0A98529" w14:textId="33F4C7D4" w:rsidR="00124FCF" w:rsidRPr="00CD5F0D" w:rsidRDefault="00124FCF" w:rsidP="00E44549">
            <w:pPr>
              <w:widowControl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Franz Kafka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E44549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42665E58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4613EFBA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D9C2A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CC1D0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1F41824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Vor dem Gesetz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0C4ECCD0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0182CBC1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8AD5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23AB086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092BF6C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Das Urteil</w:t>
            </w: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8C67BA9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5A6CC40A" w14:textId="77777777" w:rsidTr="00124FCF">
        <w:trPr>
          <w:trHeight w:val="357"/>
          <w:tblHeader/>
          <w:jc w:val="center"/>
        </w:trPr>
        <w:tc>
          <w:tcPr>
            <w:tcW w:w="8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CF57EC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16311D18" w14:textId="77777777" w:rsidTr="00124FCF">
        <w:trPr>
          <w:trHeight w:val="357"/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A987AB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第</w:t>
            </w:r>
          </w:p>
          <w:p w14:paraId="17C6669E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十</w:t>
            </w:r>
          </w:p>
          <w:p w14:paraId="315B776B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10A4E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标题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BF52249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Neue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Sachlichkeit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Exilliteratur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</w:tr>
      <w:tr w:rsidR="00124FCF" w:rsidRPr="00124FCF" w14:paraId="5AA26703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5DBA3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7E5B7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基本要求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1746DBB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观看和细听课程材料，能听懂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80%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以上并做总结性复述。</w:t>
            </w:r>
          </w:p>
        </w:tc>
      </w:tr>
      <w:tr w:rsidR="00124FCF" w:rsidRPr="00124FCF" w14:paraId="66692FE4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6D441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9863F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重点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F400769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Infinitiv mit zu, Fehleranalyse</w:t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</w:p>
        </w:tc>
      </w:tr>
      <w:tr w:rsidR="00124FCF" w:rsidRPr="00124FCF" w14:paraId="6CF50ADC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F3B7B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9CEFA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难点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0618E0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熟练带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zu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的不定式，分析错误</w:t>
            </w:r>
          </w:p>
        </w:tc>
      </w:tr>
      <w:tr w:rsidR="00124FCF" w:rsidRPr="00124FCF" w14:paraId="42055288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E90B0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15FAB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第一节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4EFF1A5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Alfred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Döblin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: Berlin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Alexanderplatz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64162E91" w14:textId="19E966B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Cs w:val="21"/>
                <w:lang w:val="de-DE"/>
              </w:rPr>
            </w:pPr>
          </w:p>
        </w:tc>
      </w:tr>
      <w:tr w:rsidR="00124FCF" w:rsidRPr="00124FCF" w14:paraId="4B70D832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C0DC9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9C4D0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第二节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E3055E0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Hermann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Hesse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: Der Steppenwolf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5F5B44F2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Cs w:val="21"/>
              </w:rPr>
            </w:pPr>
          </w:p>
        </w:tc>
      </w:tr>
      <w:tr w:rsidR="00124FCF" w:rsidRPr="00124FCF" w14:paraId="73605AB5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2DFAA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B4D02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第三节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CF60DCE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>Bertolt Brecht: Der gute Mensch von Sezuan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067C8E00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Cs w:val="21"/>
                <w:lang w:val="de-DE"/>
              </w:rPr>
            </w:pPr>
          </w:p>
        </w:tc>
      </w:tr>
      <w:tr w:rsidR="00124FCF" w:rsidRPr="00124FCF" w14:paraId="5A41AF6E" w14:textId="77777777" w:rsidTr="00124FCF">
        <w:trPr>
          <w:trHeight w:val="357"/>
          <w:tblHeader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C13F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67284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第四节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E94099F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>Stefan Zweig: Schachnovelle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041E02B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Cs w:val="21"/>
                <w:lang w:val="de-DE"/>
              </w:rPr>
            </w:pPr>
          </w:p>
        </w:tc>
      </w:tr>
      <w:tr w:rsidR="00124FCF" w:rsidRPr="00124FCF" w14:paraId="3E9836BA" w14:textId="77777777" w:rsidTr="00124FCF">
        <w:trPr>
          <w:trHeight w:val="357"/>
          <w:tblHeader/>
          <w:jc w:val="center"/>
        </w:trPr>
        <w:tc>
          <w:tcPr>
            <w:tcW w:w="8279" w:type="dxa"/>
            <w:gridSpan w:val="4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4F3F8B0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</w:rPr>
            </w:pPr>
          </w:p>
        </w:tc>
      </w:tr>
      <w:tr w:rsidR="00124FCF" w:rsidRPr="00124FCF" w14:paraId="4932636C" w14:textId="77777777" w:rsidTr="00124FCF">
        <w:trPr>
          <w:trHeight w:val="357"/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785FA6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  <w:p w14:paraId="54FA5A97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  <w:p w14:paraId="2372334A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第</w:t>
            </w:r>
          </w:p>
          <w:p w14:paraId="6F266EF4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十</w:t>
            </w:r>
          </w:p>
          <w:p w14:paraId="307B7503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一</w:t>
            </w:r>
          </w:p>
          <w:p w14:paraId="0B44BD00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3525C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标题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B4B7773" w14:textId="20EE0105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Nachkriegsliteratur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384224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</w:tr>
      <w:tr w:rsidR="00124FCF" w:rsidRPr="00124FCF" w14:paraId="59E37BB6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1D0EC3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C113A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基本要求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5BDB55E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观看和细听课程材料，能听懂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80%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以上并做总结性复述。</w:t>
            </w:r>
          </w:p>
        </w:tc>
      </w:tr>
      <w:tr w:rsidR="00124FCF" w:rsidRPr="00124FCF" w14:paraId="0CD770E5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DE789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83442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重点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D799861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Plusquamperfekt, nachdem- und als-Sätze, Infinitiv mit zu als Subjekt und Attribut</w:t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</w:p>
        </w:tc>
      </w:tr>
      <w:tr w:rsidR="00124FCF" w:rsidRPr="00124FCF" w14:paraId="14855149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2C8C0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C3323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难点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3280D6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听懂较长和较正式的句子，对礼貌用语的把握</w:t>
            </w:r>
          </w:p>
        </w:tc>
      </w:tr>
      <w:tr w:rsidR="00124FCF" w:rsidRPr="00124FCF" w14:paraId="07F51DA9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C1231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2D63D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第一节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B01C658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Lyrik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2E22CBE7" w14:textId="29117C92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 w:hint="eastAsia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0BA370E6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F8D79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333D2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9C7E976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Paul Celan: Todesfuge</w:t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05543C8C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0BAA706A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ED736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2FA2C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54455BC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>Günter Eich: Inventur</w:t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ab/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2999C86B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219A4B57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7472F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2A426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第二节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34029FC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Wolfgang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Bochert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: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Nachts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schlafen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die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Ratten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doch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6F977CC4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448ABFB3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FDE1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08033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第三节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382E7BC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>Ingeborg Bachmann: Die gestundete Zeit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  <w:r w:rsidRPr="00CD5F0D">
              <w:rPr>
                <w:rFonts w:ascii="Times New Roman" w:eastAsia="宋体" w:hAnsi="Times New Roman" w:cs="Times New Roman"/>
                <w:color w:val="000000"/>
                <w:szCs w:val="21"/>
                <w:lang w:val="de-DE"/>
              </w:rPr>
              <w:tab/>
            </w: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00114E2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1B9FC7DE" w14:textId="77777777" w:rsidTr="00124FCF">
        <w:trPr>
          <w:trHeight w:val="357"/>
          <w:tblHeader/>
          <w:jc w:val="center"/>
        </w:trPr>
        <w:tc>
          <w:tcPr>
            <w:tcW w:w="8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9E90634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5085AC87" w14:textId="77777777" w:rsidTr="00124FCF">
        <w:trPr>
          <w:trHeight w:val="357"/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3545B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  <w:p w14:paraId="6F88168D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  <w:p w14:paraId="52D603DA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第</w:t>
            </w:r>
          </w:p>
          <w:p w14:paraId="775E99EF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十</w:t>
            </w:r>
          </w:p>
          <w:p w14:paraId="03445A91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二</w:t>
            </w:r>
          </w:p>
          <w:p w14:paraId="70532026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549D8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标题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5EEAD93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Kritische Literatur und Neue Subjektivität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</w:tr>
      <w:tr w:rsidR="00124FCF" w:rsidRPr="00124FCF" w14:paraId="253658CA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8A5DD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FDB91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基本要求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FD6F9B4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观看和细听课程材料，能听懂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80%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以上并做总结性复述。</w:t>
            </w:r>
          </w:p>
        </w:tc>
      </w:tr>
      <w:tr w:rsidR="00124FCF" w:rsidRPr="00124FCF" w14:paraId="3E6EF06A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91487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53C08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重点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E2CF991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Plusquamperfekt, nachdem- und als-Sätze, Infinitiv mit zu als Subjekt und Attribut</w:t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</w:p>
        </w:tc>
      </w:tr>
      <w:tr w:rsidR="00124FCF" w:rsidRPr="00124FCF" w14:paraId="6BD55AD9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9E9F3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0E825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难点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4B69741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听懂较长和较正式的句子，对礼貌用语的把握</w:t>
            </w:r>
          </w:p>
        </w:tc>
      </w:tr>
      <w:tr w:rsidR="00124FCF" w:rsidRPr="00124FCF" w14:paraId="0C9A80F7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B268C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2C279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第一节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97B47F0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Heinrich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Böll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: Die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verlorene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Ehre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der Katharina Blum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3983B3EE" w14:textId="579C1549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3AF16647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2C7E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1B06B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第二节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759E01F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Thomas Bernhard: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Heldenplatz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DF7EAA4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06ED903A" w14:textId="77777777" w:rsidTr="00124FCF">
        <w:trPr>
          <w:trHeight w:val="357"/>
          <w:tblHeader/>
          <w:jc w:val="center"/>
        </w:trPr>
        <w:tc>
          <w:tcPr>
            <w:tcW w:w="82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9ED7D52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 w:val="24"/>
              </w:rPr>
            </w:pPr>
          </w:p>
        </w:tc>
      </w:tr>
      <w:tr w:rsidR="00124FCF" w:rsidRPr="00124FCF" w14:paraId="317CEE1C" w14:textId="77777777" w:rsidTr="00124FCF">
        <w:trPr>
          <w:trHeight w:val="357"/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C2C7F3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  <w:p w14:paraId="657DAF09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  <w:p w14:paraId="21B0CC7B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第</w:t>
            </w:r>
          </w:p>
          <w:p w14:paraId="16A146DB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十</w:t>
            </w:r>
          </w:p>
          <w:p w14:paraId="4427ED91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三</w:t>
            </w:r>
          </w:p>
          <w:p w14:paraId="4AD19B62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CD5F0D"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2D1EB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标题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C7C23FA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Literatur nach 1990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</w:tr>
      <w:tr w:rsidR="00124FCF" w:rsidRPr="00124FCF" w14:paraId="22DDADD8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77C2B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348DA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基本要求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3E94C2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观看和细听课程材料，能听懂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80%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以上并做总结性复述。</w:t>
            </w:r>
          </w:p>
        </w:tc>
      </w:tr>
      <w:tr w:rsidR="00124FCF" w:rsidRPr="00124FCF" w14:paraId="392614A7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3095E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B2314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重点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82D9E7D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Plusquamperfekt, nachdem- und als-Sätze, Infinitiv mit zu als Subjekt und Attribut</w:t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ab/>
            </w:r>
          </w:p>
        </w:tc>
      </w:tr>
      <w:tr w:rsidR="00124FCF" w:rsidRPr="00124FCF" w14:paraId="5F6A601C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30C16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34B0E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难点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4035897" w14:textId="77777777" w:rsidR="00124FCF" w:rsidRPr="00CD5F0D" w:rsidRDefault="00124FCF" w:rsidP="00124FCF">
            <w:pPr>
              <w:widowControl/>
              <w:jc w:val="left"/>
              <w:rPr>
                <w:rFonts w:ascii="Times New Roman" w:eastAsia="宋体" w:hAnsi="Times New Roman" w:cs="Times New Roman"/>
                <w:color w:val="808080"/>
                <w:kern w:val="0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听懂较长和较正式的句子，对礼貌用语的把握</w:t>
            </w:r>
          </w:p>
        </w:tc>
      </w:tr>
      <w:tr w:rsidR="00124FCF" w:rsidRPr="00124FCF" w14:paraId="630E0AFF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60869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D6FC0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第一节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BA4D6CB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Bernhard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Schlink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: Der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Vorleser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4DD0EC82" w14:textId="14C2A316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  <w:lang w:val="de-DE"/>
              </w:rPr>
            </w:pPr>
          </w:p>
        </w:tc>
      </w:tr>
      <w:tr w:rsidR="00124FCF" w:rsidRPr="00124FCF" w14:paraId="681D1252" w14:textId="77777777" w:rsidTr="00124FCF">
        <w:trPr>
          <w:trHeight w:val="357"/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8B553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lang w:val="de-D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0FF14" w14:textId="77777777" w:rsidR="00124FCF" w:rsidRPr="00CD5F0D" w:rsidRDefault="00124FCF" w:rsidP="00124F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kern w:val="0"/>
                <w:szCs w:val="21"/>
              </w:rPr>
              <w:t>第二节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4A67883" w14:textId="77777777" w:rsidR="00124FCF" w:rsidRPr="00CD5F0D" w:rsidRDefault="00124FCF" w:rsidP="00124FCF">
            <w:pPr>
              <w:widowControl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Herta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Müller: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Atemschaukel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>学时）</w:t>
            </w: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169EFB0" w14:textId="77777777" w:rsidR="00124FCF" w:rsidRPr="00124FCF" w:rsidRDefault="00124FCF" w:rsidP="00124FCF">
            <w:pPr>
              <w:widowControl/>
              <w:jc w:val="left"/>
              <w:rPr>
                <w:rFonts w:ascii="宋体" w:eastAsia="宋体" w:hAnsi="宋体" w:cs="Times New Roman"/>
                <w:color w:val="808080"/>
                <w:kern w:val="0"/>
                <w:sz w:val="24"/>
              </w:rPr>
            </w:pPr>
          </w:p>
        </w:tc>
      </w:tr>
    </w:tbl>
    <w:p w14:paraId="08CAA0E7" w14:textId="309BF276" w:rsidR="00C00798" w:rsidRPr="00124FCF" w:rsidRDefault="00C00798" w:rsidP="00BD5B94">
      <w:pPr>
        <w:spacing w:beforeLines="50" w:before="156" w:afterLines="50" w:after="156"/>
        <w:rPr>
          <w:rFonts w:ascii="宋体" w:eastAsia="宋体" w:hAnsi="宋体" w:cs="Times New Roman"/>
          <w:b/>
          <w:sz w:val="28"/>
          <w:szCs w:val="28"/>
        </w:rPr>
      </w:pPr>
    </w:p>
    <w:p w14:paraId="4FF56190" w14:textId="797E5B07" w:rsidR="00313A87" w:rsidRDefault="00313A87" w:rsidP="00B26CEC">
      <w:pPr>
        <w:widowControl/>
        <w:spacing w:beforeLines="50" w:before="156" w:afterLines="50" w:after="156"/>
        <w:ind w:firstLineChars="200" w:firstLine="606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38BF8113" w14:textId="77777777" w:rsidR="000B3BD4" w:rsidRPr="00CA53B2" w:rsidRDefault="000B3BD4" w:rsidP="000B3BD4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0B3BD4" w14:paraId="6E17434E" w14:textId="77777777" w:rsidTr="000B3BD4">
        <w:trPr>
          <w:trHeight w:val="340"/>
          <w:jc w:val="center"/>
        </w:trPr>
        <w:tc>
          <w:tcPr>
            <w:tcW w:w="2765" w:type="dxa"/>
            <w:vAlign w:val="center"/>
          </w:tcPr>
          <w:p w14:paraId="25C7930A" w14:textId="77777777" w:rsidR="000B3BD4" w:rsidRPr="0034254B" w:rsidRDefault="000B3BD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7460B801" w14:textId="77777777" w:rsidR="000B3BD4" w:rsidRPr="0034254B" w:rsidRDefault="000B3BD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3D7FE23E" w14:textId="77777777" w:rsidR="000B3BD4" w:rsidRPr="0034254B" w:rsidRDefault="000B3BD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0B3BD4" w14:paraId="42FD29FA" w14:textId="77777777" w:rsidTr="000B3BD4">
        <w:trPr>
          <w:trHeight w:val="340"/>
          <w:jc w:val="center"/>
        </w:trPr>
        <w:tc>
          <w:tcPr>
            <w:tcW w:w="2765" w:type="dxa"/>
            <w:vAlign w:val="center"/>
          </w:tcPr>
          <w:p w14:paraId="0D7DFEED" w14:textId="77777777" w:rsidR="000B3BD4" w:rsidRPr="0034254B" w:rsidRDefault="000B3BD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第一课</w:t>
            </w:r>
          </w:p>
        </w:tc>
        <w:tc>
          <w:tcPr>
            <w:tcW w:w="2765" w:type="dxa"/>
            <w:vAlign w:val="center"/>
          </w:tcPr>
          <w:p w14:paraId="35A979AE" w14:textId="22776DD6" w:rsidR="000B3BD4" w:rsidRPr="00BB4E02" w:rsidRDefault="007C629F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de-DE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Mittelalter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Barock</w:t>
            </w:r>
            <w:proofErr w:type="spellEnd"/>
          </w:p>
        </w:tc>
        <w:tc>
          <w:tcPr>
            <w:tcW w:w="2766" w:type="dxa"/>
            <w:vAlign w:val="center"/>
          </w:tcPr>
          <w:p w14:paraId="41ADC8CD" w14:textId="5ABD6915" w:rsidR="000B3BD4" w:rsidRPr="0034254B" w:rsidRDefault="000B3BD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0B3BD4" w14:paraId="008FB393" w14:textId="77777777" w:rsidTr="000B3BD4">
        <w:trPr>
          <w:trHeight w:val="340"/>
          <w:jc w:val="center"/>
        </w:trPr>
        <w:tc>
          <w:tcPr>
            <w:tcW w:w="2765" w:type="dxa"/>
            <w:vAlign w:val="center"/>
          </w:tcPr>
          <w:p w14:paraId="05403CEE" w14:textId="77777777" w:rsidR="000B3BD4" w:rsidRPr="0034254B" w:rsidRDefault="000B3BD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第二课</w:t>
            </w:r>
          </w:p>
        </w:tc>
        <w:tc>
          <w:tcPr>
            <w:tcW w:w="2765" w:type="dxa"/>
            <w:vAlign w:val="center"/>
          </w:tcPr>
          <w:p w14:paraId="0C6E3986" w14:textId="49F0BEEC" w:rsidR="000B3BD4" w:rsidRPr="0034254B" w:rsidRDefault="007C629F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Aufklärung</w:t>
            </w:r>
          </w:p>
        </w:tc>
        <w:tc>
          <w:tcPr>
            <w:tcW w:w="2766" w:type="dxa"/>
            <w:vAlign w:val="center"/>
          </w:tcPr>
          <w:p w14:paraId="7BA192F5" w14:textId="41636873" w:rsidR="000B3BD4" w:rsidRPr="0034254B" w:rsidRDefault="007C629F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</w:tr>
      <w:tr w:rsidR="000B3BD4" w14:paraId="7439CD29" w14:textId="77777777" w:rsidTr="000B3BD4">
        <w:trPr>
          <w:trHeight w:val="340"/>
          <w:jc w:val="center"/>
        </w:trPr>
        <w:tc>
          <w:tcPr>
            <w:tcW w:w="2765" w:type="dxa"/>
            <w:vAlign w:val="center"/>
          </w:tcPr>
          <w:p w14:paraId="23E8B78A" w14:textId="77777777" w:rsidR="000B3BD4" w:rsidRPr="0034254B" w:rsidRDefault="000B3BD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第三课</w:t>
            </w:r>
          </w:p>
        </w:tc>
        <w:tc>
          <w:tcPr>
            <w:tcW w:w="2765" w:type="dxa"/>
            <w:vAlign w:val="center"/>
          </w:tcPr>
          <w:p w14:paraId="31D5F842" w14:textId="6A6D66F4" w:rsidR="000B3BD4" w:rsidRPr="0034254B" w:rsidRDefault="007C629F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Sturm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Drang</w:t>
            </w:r>
            <w:proofErr w:type="spellEnd"/>
          </w:p>
        </w:tc>
        <w:tc>
          <w:tcPr>
            <w:tcW w:w="2766" w:type="dxa"/>
            <w:vAlign w:val="center"/>
          </w:tcPr>
          <w:p w14:paraId="78A1DA1F" w14:textId="2F4D1ACD" w:rsidR="000B3BD4" w:rsidRPr="0034254B" w:rsidRDefault="007C629F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</w:tr>
      <w:tr w:rsidR="000B3BD4" w14:paraId="3C26FC9B" w14:textId="77777777" w:rsidTr="000B3BD4">
        <w:trPr>
          <w:trHeight w:val="340"/>
          <w:jc w:val="center"/>
        </w:trPr>
        <w:tc>
          <w:tcPr>
            <w:tcW w:w="2765" w:type="dxa"/>
            <w:vAlign w:val="center"/>
          </w:tcPr>
          <w:p w14:paraId="688083B8" w14:textId="77777777" w:rsidR="000B3BD4" w:rsidRDefault="000B3BD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第四课</w:t>
            </w:r>
          </w:p>
        </w:tc>
        <w:tc>
          <w:tcPr>
            <w:tcW w:w="2765" w:type="dxa"/>
            <w:vAlign w:val="center"/>
          </w:tcPr>
          <w:p w14:paraId="254A245A" w14:textId="78F8F730" w:rsidR="000B3BD4" w:rsidRDefault="007C629F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Weimarer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Klassik</w:t>
            </w:r>
            <w:proofErr w:type="spellEnd"/>
          </w:p>
        </w:tc>
        <w:tc>
          <w:tcPr>
            <w:tcW w:w="2766" w:type="dxa"/>
            <w:vAlign w:val="center"/>
          </w:tcPr>
          <w:p w14:paraId="286169DD" w14:textId="12605DDA" w:rsidR="000B3BD4" w:rsidRDefault="007C629F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</w:tr>
      <w:tr w:rsidR="000B3BD4" w14:paraId="704DD7AD" w14:textId="77777777" w:rsidTr="000B3BD4">
        <w:trPr>
          <w:trHeight w:val="340"/>
          <w:jc w:val="center"/>
        </w:trPr>
        <w:tc>
          <w:tcPr>
            <w:tcW w:w="2765" w:type="dxa"/>
            <w:vAlign w:val="center"/>
          </w:tcPr>
          <w:p w14:paraId="3EB59E6D" w14:textId="77777777" w:rsidR="000B3BD4" w:rsidRPr="0034254B" w:rsidRDefault="000B3BD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第五课</w:t>
            </w:r>
          </w:p>
        </w:tc>
        <w:tc>
          <w:tcPr>
            <w:tcW w:w="2765" w:type="dxa"/>
            <w:vAlign w:val="center"/>
          </w:tcPr>
          <w:p w14:paraId="588B8673" w14:textId="43485C18" w:rsidR="000B3BD4" w:rsidRPr="0034254B" w:rsidRDefault="007C629F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Romantik</w:t>
            </w:r>
          </w:p>
        </w:tc>
        <w:tc>
          <w:tcPr>
            <w:tcW w:w="2766" w:type="dxa"/>
            <w:vAlign w:val="center"/>
          </w:tcPr>
          <w:p w14:paraId="7BB1D539" w14:textId="68C64717" w:rsidR="000B3BD4" w:rsidRPr="0034254B" w:rsidRDefault="0038422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</w:tr>
      <w:tr w:rsidR="000B3BD4" w14:paraId="676F1B41" w14:textId="77777777" w:rsidTr="000B3BD4">
        <w:trPr>
          <w:trHeight w:val="340"/>
          <w:jc w:val="center"/>
        </w:trPr>
        <w:tc>
          <w:tcPr>
            <w:tcW w:w="2765" w:type="dxa"/>
            <w:vAlign w:val="center"/>
          </w:tcPr>
          <w:p w14:paraId="7557FE4E" w14:textId="77777777" w:rsidR="000B3BD4" w:rsidRPr="0034254B" w:rsidRDefault="000B3BD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第六课</w:t>
            </w:r>
          </w:p>
        </w:tc>
        <w:tc>
          <w:tcPr>
            <w:tcW w:w="2765" w:type="dxa"/>
            <w:vAlign w:val="center"/>
          </w:tcPr>
          <w:p w14:paraId="4BC3FD48" w14:textId="58784EB6" w:rsidR="000B3BD4" w:rsidRPr="0034254B" w:rsidRDefault="005B2333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Biedermeier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Vormärz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Junges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Deutschland</w:t>
            </w:r>
          </w:p>
        </w:tc>
        <w:tc>
          <w:tcPr>
            <w:tcW w:w="2766" w:type="dxa"/>
            <w:vAlign w:val="center"/>
          </w:tcPr>
          <w:p w14:paraId="38D8923E" w14:textId="6B006E33" w:rsidR="000B3BD4" w:rsidRPr="0034254B" w:rsidRDefault="0038422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</w:tr>
      <w:tr w:rsidR="000B3BD4" w14:paraId="65AA0C87" w14:textId="77777777" w:rsidTr="000B3BD4">
        <w:trPr>
          <w:trHeight w:val="340"/>
          <w:jc w:val="center"/>
        </w:trPr>
        <w:tc>
          <w:tcPr>
            <w:tcW w:w="2765" w:type="dxa"/>
            <w:vAlign w:val="center"/>
          </w:tcPr>
          <w:p w14:paraId="2C757870" w14:textId="77777777" w:rsidR="000B3BD4" w:rsidRDefault="000B3BD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第七课</w:t>
            </w:r>
          </w:p>
        </w:tc>
        <w:tc>
          <w:tcPr>
            <w:tcW w:w="2765" w:type="dxa"/>
            <w:vAlign w:val="center"/>
          </w:tcPr>
          <w:p w14:paraId="319A22C7" w14:textId="6F32A45F" w:rsidR="000B3BD4" w:rsidRDefault="005B2333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Realismus</w:t>
            </w:r>
          </w:p>
        </w:tc>
        <w:tc>
          <w:tcPr>
            <w:tcW w:w="2766" w:type="dxa"/>
            <w:vAlign w:val="center"/>
          </w:tcPr>
          <w:p w14:paraId="0134E7B7" w14:textId="71553532" w:rsidR="000B3BD4" w:rsidRDefault="0038422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B06149" w14:paraId="1876A793" w14:textId="77777777" w:rsidTr="000B3BD4">
        <w:trPr>
          <w:trHeight w:val="340"/>
          <w:jc w:val="center"/>
        </w:trPr>
        <w:tc>
          <w:tcPr>
            <w:tcW w:w="2765" w:type="dxa"/>
            <w:vAlign w:val="center"/>
          </w:tcPr>
          <w:p w14:paraId="1DF87EBF" w14:textId="62B5E1E6" w:rsidR="00B06149" w:rsidRDefault="00B06149" w:rsidP="00B061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第八课</w:t>
            </w:r>
          </w:p>
        </w:tc>
        <w:tc>
          <w:tcPr>
            <w:tcW w:w="2765" w:type="dxa"/>
            <w:vAlign w:val="center"/>
          </w:tcPr>
          <w:p w14:paraId="61232513" w14:textId="76A81C2D" w:rsidR="00B06149" w:rsidRPr="00CD5F0D" w:rsidRDefault="00B06149" w:rsidP="00B061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Naturalismus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die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Moderne</w:t>
            </w:r>
            <w:proofErr w:type="spellEnd"/>
          </w:p>
        </w:tc>
        <w:tc>
          <w:tcPr>
            <w:tcW w:w="2766" w:type="dxa"/>
            <w:vAlign w:val="center"/>
          </w:tcPr>
          <w:p w14:paraId="1C5232E1" w14:textId="1AF7E946" w:rsidR="00B06149" w:rsidRDefault="00384224" w:rsidP="00B061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B06149" w14:paraId="7647FD5A" w14:textId="77777777" w:rsidTr="000B3BD4">
        <w:trPr>
          <w:trHeight w:val="340"/>
          <w:jc w:val="center"/>
        </w:trPr>
        <w:tc>
          <w:tcPr>
            <w:tcW w:w="2765" w:type="dxa"/>
            <w:vAlign w:val="center"/>
          </w:tcPr>
          <w:p w14:paraId="4299851B" w14:textId="349A51D5" w:rsidR="00B06149" w:rsidRDefault="00B06149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第九课</w:t>
            </w:r>
          </w:p>
        </w:tc>
        <w:tc>
          <w:tcPr>
            <w:tcW w:w="2765" w:type="dxa"/>
            <w:vAlign w:val="center"/>
          </w:tcPr>
          <w:p w14:paraId="16944184" w14:textId="6AD2D09F" w:rsidR="00B06149" w:rsidRPr="00CD5F0D" w:rsidRDefault="00B06149" w:rsidP="000B3B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Expressionismus</w:t>
            </w:r>
          </w:p>
        </w:tc>
        <w:tc>
          <w:tcPr>
            <w:tcW w:w="2766" w:type="dxa"/>
            <w:vAlign w:val="center"/>
          </w:tcPr>
          <w:p w14:paraId="50A21D39" w14:textId="4DEBA7DF" w:rsidR="00B06149" w:rsidRDefault="0038422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</w:tr>
      <w:tr w:rsidR="00B06149" w14:paraId="5E55753C" w14:textId="77777777" w:rsidTr="000B3BD4">
        <w:trPr>
          <w:trHeight w:val="340"/>
          <w:jc w:val="center"/>
        </w:trPr>
        <w:tc>
          <w:tcPr>
            <w:tcW w:w="2765" w:type="dxa"/>
            <w:vAlign w:val="center"/>
          </w:tcPr>
          <w:p w14:paraId="22269C23" w14:textId="34997CB0" w:rsidR="00B06149" w:rsidRDefault="00B06149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第十课</w:t>
            </w:r>
          </w:p>
        </w:tc>
        <w:tc>
          <w:tcPr>
            <w:tcW w:w="2765" w:type="dxa"/>
            <w:vAlign w:val="center"/>
          </w:tcPr>
          <w:p w14:paraId="3E40BA5D" w14:textId="723B18E4" w:rsidR="00B06149" w:rsidRPr="00CD5F0D" w:rsidRDefault="00B06149" w:rsidP="000B3B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Neue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Sachlichkeit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Exilliteratur</w:t>
            </w:r>
            <w:proofErr w:type="spellEnd"/>
          </w:p>
        </w:tc>
        <w:tc>
          <w:tcPr>
            <w:tcW w:w="2766" w:type="dxa"/>
            <w:vAlign w:val="center"/>
          </w:tcPr>
          <w:p w14:paraId="543A5ED8" w14:textId="6036E26E" w:rsidR="00B06149" w:rsidRDefault="00B06149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B06149" w14:paraId="37FBF292" w14:textId="77777777" w:rsidTr="000B3BD4">
        <w:trPr>
          <w:trHeight w:val="340"/>
          <w:jc w:val="center"/>
        </w:trPr>
        <w:tc>
          <w:tcPr>
            <w:tcW w:w="2765" w:type="dxa"/>
            <w:vAlign w:val="center"/>
          </w:tcPr>
          <w:p w14:paraId="59C7A379" w14:textId="57958BDA" w:rsidR="00B06149" w:rsidRDefault="00B06149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第十一课</w:t>
            </w:r>
          </w:p>
        </w:tc>
        <w:tc>
          <w:tcPr>
            <w:tcW w:w="2765" w:type="dxa"/>
            <w:vAlign w:val="center"/>
          </w:tcPr>
          <w:p w14:paraId="5AD73F75" w14:textId="147D8A8F" w:rsidR="00B06149" w:rsidRPr="00CD5F0D" w:rsidRDefault="00B06149" w:rsidP="000B3B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Nachkriegsliteratur</w:t>
            </w:r>
          </w:p>
        </w:tc>
        <w:tc>
          <w:tcPr>
            <w:tcW w:w="2766" w:type="dxa"/>
            <w:vAlign w:val="center"/>
          </w:tcPr>
          <w:p w14:paraId="0EAA57EE" w14:textId="66A9D018" w:rsidR="00B06149" w:rsidRDefault="0038422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B06149" w14:paraId="6846863E" w14:textId="77777777" w:rsidTr="000B3BD4">
        <w:trPr>
          <w:trHeight w:val="340"/>
          <w:jc w:val="center"/>
        </w:trPr>
        <w:tc>
          <w:tcPr>
            <w:tcW w:w="2765" w:type="dxa"/>
            <w:vAlign w:val="center"/>
          </w:tcPr>
          <w:p w14:paraId="6DE7AC5F" w14:textId="1F23089B" w:rsidR="00B06149" w:rsidRDefault="00B06149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第十二课</w:t>
            </w:r>
          </w:p>
        </w:tc>
        <w:tc>
          <w:tcPr>
            <w:tcW w:w="2765" w:type="dxa"/>
            <w:vAlign w:val="center"/>
          </w:tcPr>
          <w:p w14:paraId="6BCCA920" w14:textId="6C1F5E11" w:rsidR="00B06149" w:rsidRPr="00CD5F0D" w:rsidRDefault="00384224" w:rsidP="000B3B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 xml:space="preserve">Kritische Literatur und Neue </w:t>
            </w: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lastRenderedPageBreak/>
              <w:t>Subjektivität</w:t>
            </w:r>
          </w:p>
        </w:tc>
        <w:tc>
          <w:tcPr>
            <w:tcW w:w="2766" w:type="dxa"/>
            <w:vAlign w:val="center"/>
          </w:tcPr>
          <w:p w14:paraId="25813121" w14:textId="0C2DEB24" w:rsidR="00B06149" w:rsidRDefault="0038422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lastRenderedPageBreak/>
              <w:t>2</w:t>
            </w:r>
          </w:p>
        </w:tc>
      </w:tr>
      <w:tr w:rsidR="00B06149" w14:paraId="7D81D4F5" w14:textId="77777777" w:rsidTr="000B3BD4">
        <w:trPr>
          <w:trHeight w:val="340"/>
          <w:jc w:val="center"/>
        </w:trPr>
        <w:tc>
          <w:tcPr>
            <w:tcW w:w="2765" w:type="dxa"/>
            <w:vAlign w:val="center"/>
          </w:tcPr>
          <w:p w14:paraId="5AA1C29B" w14:textId="1E0DF70E" w:rsidR="00B06149" w:rsidRDefault="00B06149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lastRenderedPageBreak/>
              <w:t>第十三课</w:t>
            </w:r>
          </w:p>
        </w:tc>
        <w:tc>
          <w:tcPr>
            <w:tcW w:w="2765" w:type="dxa"/>
            <w:vAlign w:val="center"/>
          </w:tcPr>
          <w:p w14:paraId="0AB38F5A" w14:textId="4D0BDD02" w:rsidR="00B06149" w:rsidRPr="00CD5F0D" w:rsidRDefault="00384224" w:rsidP="000B3B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Literatur nach 1990</w:t>
            </w:r>
          </w:p>
        </w:tc>
        <w:tc>
          <w:tcPr>
            <w:tcW w:w="2766" w:type="dxa"/>
            <w:vAlign w:val="center"/>
          </w:tcPr>
          <w:p w14:paraId="258F1769" w14:textId="26D0ABAC" w:rsidR="00B06149" w:rsidRDefault="00384224" w:rsidP="000B3B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6C5971F4" w14:textId="77777777" w:rsidR="000B3BD4" w:rsidRDefault="000B3BD4" w:rsidP="000B3BD4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</w:p>
    <w:p w14:paraId="3E7584BE" w14:textId="77777777" w:rsidR="000B3BD4" w:rsidRDefault="000B3BD4" w:rsidP="000B3BD4"/>
    <w:p w14:paraId="5879A55C" w14:textId="4C0220FD" w:rsidR="00CA53B2" w:rsidRDefault="0034254B" w:rsidP="008B6AFC">
      <w:pPr>
        <w:widowControl/>
        <w:spacing w:beforeLines="50" w:before="156" w:afterLines="50" w:after="156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4DC9A292" w14:textId="31125115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</w:t>
      </w:r>
      <w:r w:rsidR="008B6AFC">
        <w:rPr>
          <w:rFonts w:ascii="宋体" w:eastAsia="宋体" w:hAnsi="宋体" w:hint="eastAsia"/>
          <w:b/>
          <w:szCs w:val="21"/>
        </w:rPr>
        <w:t xml:space="preserve"> 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8580" w:type="dxa"/>
        <w:jc w:val="center"/>
        <w:tblLook w:val="04A0" w:firstRow="1" w:lastRow="0" w:firstColumn="1" w:lastColumn="0" w:noHBand="0" w:noVBand="1"/>
      </w:tblPr>
      <w:tblGrid>
        <w:gridCol w:w="704"/>
        <w:gridCol w:w="851"/>
        <w:gridCol w:w="1275"/>
        <w:gridCol w:w="1908"/>
        <w:gridCol w:w="709"/>
        <w:gridCol w:w="2552"/>
        <w:gridCol w:w="581"/>
      </w:tblGrid>
      <w:tr w:rsidR="0009178B" w:rsidRPr="00D715F7" w14:paraId="4B24D551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4B6EA74F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851" w:type="dxa"/>
            <w:vAlign w:val="center"/>
          </w:tcPr>
          <w:p w14:paraId="6F156D98" w14:textId="07BD0529" w:rsidR="00D715F7" w:rsidRPr="00BA23F0" w:rsidRDefault="003B7DE6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14:paraId="241A4FA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08" w:type="dxa"/>
            <w:vAlign w:val="center"/>
          </w:tcPr>
          <w:p w14:paraId="206DFDF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709" w:type="dxa"/>
            <w:vAlign w:val="center"/>
          </w:tcPr>
          <w:p w14:paraId="36B43609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2552" w:type="dxa"/>
            <w:vAlign w:val="center"/>
          </w:tcPr>
          <w:p w14:paraId="3A89BA2E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581" w:type="dxa"/>
            <w:vAlign w:val="center"/>
          </w:tcPr>
          <w:p w14:paraId="50B8586B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09178B" w:rsidRPr="00D715F7" w14:paraId="05339D5C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5F185319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851" w:type="dxa"/>
          </w:tcPr>
          <w:p w14:paraId="4338DBA5" w14:textId="03972880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74F228D" w14:textId="267C7142" w:rsidR="004D6816" w:rsidRPr="0073458A" w:rsidRDefault="0073458A" w:rsidP="00435BF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de-DE"/>
              </w:rPr>
            </w:pPr>
            <w:r>
              <w:rPr>
                <w:rFonts w:ascii="宋体" w:eastAsia="宋体" w:hAnsi="宋体"/>
                <w:szCs w:val="21"/>
                <w:lang w:val="de-DE"/>
              </w:rPr>
              <w:t xml:space="preserve">L1 </w:t>
            </w:r>
          </w:p>
        </w:tc>
        <w:tc>
          <w:tcPr>
            <w:tcW w:w="1908" w:type="dxa"/>
            <w:vAlign w:val="center"/>
          </w:tcPr>
          <w:p w14:paraId="31ED84B8" w14:textId="5B1F69AF" w:rsidR="004D6816" w:rsidRPr="004D6816" w:rsidRDefault="00435BF9" w:rsidP="00C91A7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Mittelalter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Barock</w:t>
            </w:r>
            <w:proofErr w:type="spellEnd"/>
          </w:p>
        </w:tc>
        <w:tc>
          <w:tcPr>
            <w:tcW w:w="709" w:type="dxa"/>
            <w:vAlign w:val="center"/>
          </w:tcPr>
          <w:p w14:paraId="00094650" w14:textId="59B09C45" w:rsidR="004D6816" w:rsidRPr="00D715F7" w:rsidRDefault="00435BF9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2552" w:type="dxa"/>
            <w:vAlign w:val="center"/>
          </w:tcPr>
          <w:p w14:paraId="7EDB18C4" w14:textId="2FEEFCCD" w:rsidR="004D6816" w:rsidRPr="00D715F7" w:rsidRDefault="00435BF9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36520FC4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9178B" w:rsidRPr="00D715F7" w14:paraId="265B5FCB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4036BAC2" w14:textId="379B669F" w:rsidR="004D6816" w:rsidRPr="00D715F7" w:rsidRDefault="00BB0BF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851" w:type="dxa"/>
          </w:tcPr>
          <w:p w14:paraId="0EA7775A" w14:textId="74776113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99A6720" w14:textId="35DE4549" w:rsidR="004D6816" w:rsidRPr="0073458A" w:rsidRDefault="0073458A" w:rsidP="00435BF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de-DE"/>
              </w:rPr>
            </w:pPr>
            <w:r>
              <w:rPr>
                <w:rFonts w:ascii="宋体" w:eastAsia="宋体" w:hAnsi="宋体"/>
                <w:szCs w:val="21"/>
                <w:lang w:val="de-DE"/>
              </w:rPr>
              <w:t>L</w:t>
            </w:r>
            <w:r w:rsidR="00435BF9">
              <w:rPr>
                <w:rFonts w:ascii="宋体" w:eastAsia="宋体" w:hAnsi="宋体" w:hint="eastAsia"/>
                <w:szCs w:val="21"/>
                <w:lang w:val="de-DE"/>
              </w:rPr>
              <w:t>2</w:t>
            </w:r>
          </w:p>
        </w:tc>
        <w:tc>
          <w:tcPr>
            <w:tcW w:w="1908" w:type="dxa"/>
            <w:vAlign w:val="center"/>
          </w:tcPr>
          <w:p w14:paraId="43730FA4" w14:textId="0FCD63A5" w:rsidR="004D6816" w:rsidRPr="00D715F7" w:rsidRDefault="00435BF9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Aufklärung</w:t>
            </w:r>
            <w:proofErr w:type="spellEnd"/>
          </w:p>
        </w:tc>
        <w:tc>
          <w:tcPr>
            <w:tcW w:w="709" w:type="dxa"/>
            <w:vAlign w:val="center"/>
          </w:tcPr>
          <w:p w14:paraId="302BD854" w14:textId="259812A4" w:rsidR="004D6816" w:rsidRPr="00D715F7" w:rsidRDefault="00435BF9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2552" w:type="dxa"/>
            <w:vAlign w:val="center"/>
          </w:tcPr>
          <w:p w14:paraId="1D16C883" w14:textId="3CAC8E8E" w:rsidR="004D6816" w:rsidRPr="00D715F7" w:rsidRDefault="00435BF9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0E1713B3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9178B" w:rsidRPr="00D715F7" w14:paraId="7865F54A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1A76B734" w14:textId="662B17FA" w:rsidR="008B6AFC" w:rsidRPr="00D715F7" w:rsidRDefault="00BB0BFD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851" w:type="dxa"/>
          </w:tcPr>
          <w:p w14:paraId="575F122B" w14:textId="22D409AB" w:rsidR="008B6AFC" w:rsidRPr="00D715F7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548D203" w14:textId="5633B801" w:rsidR="008B6AFC" w:rsidRPr="0073458A" w:rsidRDefault="0073458A" w:rsidP="00435BF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de-DE"/>
              </w:rPr>
            </w:pPr>
            <w:r>
              <w:rPr>
                <w:rFonts w:ascii="宋体" w:eastAsia="宋体" w:hAnsi="宋体"/>
                <w:szCs w:val="21"/>
                <w:lang w:val="de-DE"/>
              </w:rPr>
              <w:t>L</w:t>
            </w:r>
            <w:r w:rsidR="00435BF9">
              <w:rPr>
                <w:rFonts w:ascii="宋体" w:eastAsia="宋体" w:hAnsi="宋体" w:hint="eastAsia"/>
                <w:szCs w:val="21"/>
                <w:lang w:val="de-DE"/>
              </w:rPr>
              <w:t>3</w:t>
            </w:r>
          </w:p>
        </w:tc>
        <w:tc>
          <w:tcPr>
            <w:tcW w:w="1908" w:type="dxa"/>
            <w:vAlign w:val="center"/>
          </w:tcPr>
          <w:p w14:paraId="05ADA77E" w14:textId="5F464972" w:rsidR="008B6AFC" w:rsidRPr="00D715F7" w:rsidRDefault="00435BF9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Aufklärung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Sturm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Drang</w:t>
            </w:r>
            <w:proofErr w:type="spellEnd"/>
          </w:p>
        </w:tc>
        <w:tc>
          <w:tcPr>
            <w:tcW w:w="709" w:type="dxa"/>
            <w:vAlign w:val="center"/>
          </w:tcPr>
          <w:p w14:paraId="71FF3D8D" w14:textId="33BD7EE7" w:rsidR="008B6AFC" w:rsidRPr="00D715F7" w:rsidRDefault="00435BF9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2552" w:type="dxa"/>
            <w:vAlign w:val="center"/>
          </w:tcPr>
          <w:p w14:paraId="67E92D93" w14:textId="019821F8" w:rsidR="008B6AFC" w:rsidRPr="00D715F7" w:rsidRDefault="00435BF9" w:rsidP="00C91A7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77865B35" w14:textId="77777777" w:rsidR="008B6AFC" w:rsidRPr="00D715F7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9178B" w:rsidRPr="00D715F7" w14:paraId="31DBECBA" w14:textId="77777777" w:rsidTr="007049C5">
        <w:trPr>
          <w:trHeight w:val="1245"/>
          <w:jc w:val="center"/>
        </w:trPr>
        <w:tc>
          <w:tcPr>
            <w:tcW w:w="704" w:type="dxa"/>
            <w:vAlign w:val="center"/>
          </w:tcPr>
          <w:p w14:paraId="53A1E795" w14:textId="2FB5AC47" w:rsidR="008B6AFC" w:rsidRPr="00D715F7" w:rsidRDefault="00BB0BFD" w:rsidP="00C91A7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851" w:type="dxa"/>
          </w:tcPr>
          <w:p w14:paraId="053E1347" w14:textId="462B0D18" w:rsidR="008B6AFC" w:rsidRPr="00D715F7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9763D98" w14:textId="189AD6B5" w:rsidR="008B6AFC" w:rsidRPr="0073458A" w:rsidRDefault="0073458A" w:rsidP="00025BC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de-DE"/>
              </w:rPr>
            </w:pPr>
            <w:r>
              <w:rPr>
                <w:rFonts w:ascii="宋体" w:eastAsia="宋体" w:hAnsi="宋体"/>
                <w:szCs w:val="21"/>
                <w:lang w:val="de-DE"/>
              </w:rPr>
              <w:t>L</w:t>
            </w:r>
            <w:r w:rsidR="00025BC5">
              <w:rPr>
                <w:rFonts w:ascii="宋体" w:eastAsia="宋体" w:hAnsi="宋体" w:hint="eastAsia"/>
                <w:szCs w:val="21"/>
                <w:lang w:val="de-DE"/>
              </w:rPr>
              <w:t>3</w:t>
            </w:r>
          </w:p>
        </w:tc>
        <w:tc>
          <w:tcPr>
            <w:tcW w:w="1908" w:type="dxa"/>
            <w:vAlign w:val="center"/>
          </w:tcPr>
          <w:p w14:paraId="0825CFE8" w14:textId="61CEF832" w:rsidR="008B6AFC" w:rsidRPr="00D715F7" w:rsidRDefault="00435BF9" w:rsidP="00025BC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Sturm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Drang</w:t>
            </w:r>
            <w:proofErr w:type="spellEnd"/>
          </w:p>
        </w:tc>
        <w:tc>
          <w:tcPr>
            <w:tcW w:w="709" w:type="dxa"/>
            <w:vAlign w:val="center"/>
          </w:tcPr>
          <w:p w14:paraId="2DA5A909" w14:textId="0D05C27E" w:rsidR="008B6AFC" w:rsidRPr="00D715F7" w:rsidRDefault="00435BF9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552" w:type="dxa"/>
            <w:vAlign w:val="center"/>
          </w:tcPr>
          <w:p w14:paraId="4752891F" w14:textId="6D87ECD9" w:rsidR="008B6AFC" w:rsidRPr="00D715F7" w:rsidRDefault="00435BF9" w:rsidP="00C91A7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446355B5" w14:textId="77777777" w:rsidR="008B6AFC" w:rsidRPr="00D715F7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049C5" w:rsidRPr="00D715F7" w14:paraId="58723053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32FF691B" w14:textId="2FB4B4E6" w:rsidR="007049C5" w:rsidRPr="007049C5" w:rsidRDefault="007049C5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de-DE"/>
              </w:rPr>
            </w:pPr>
            <w:r>
              <w:rPr>
                <w:rFonts w:ascii="宋体" w:eastAsia="宋体" w:hAnsi="宋体"/>
                <w:szCs w:val="21"/>
                <w:lang w:val="de-DE"/>
              </w:rPr>
              <w:t>5</w:t>
            </w:r>
          </w:p>
        </w:tc>
        <w:tc>
          <w:tcPr>
            <w:tcW w:w="851" w:type="dxa"/>
          </w:tcPr>
          <w:p w14:paraId="0B7003FC" w14:textId="77777777" w:rsidR="007049C5" w:rsidRPr="00D715F7" w:rsidRDefault="007049C5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3557F7C" w14:textId="30D92ECB" w:rsidR="007049C5" w:rsidRDefault="007049C5" w:rsidP="00025BC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de-DE"/>
              </w:rPr>
            </w:pPr>
            <w:r>
              <w:rPr>
                <w:rFonts w:ascii="宋体" w:eastAsia="宋体" w:hAnsi="宋体"/>
                <w:szCs w:val="21"/>
                <w:lang w:val="de-DE"/>
              </w:rPr>
              <w:t>L</w:t>
            </w:r>
            <w:r w:rsidR="00025BC5">
              <w:rPr>
                <w:rFonts w:ascii="宋体" w:eastAsia="宋体" w:hAnsi="宋体" w:hint="eastAsia"/>
                <w:szCs w:val="21"/>
                <w:lang w:val="de-DE"/>
              </w:rPr>
              <w:t>4</w:t>
            </w:r>
          </w:p>
        </w:tc>
        <w:tc>
          <w:tcPr>
            <w:tcW w:w="1908" w:type="dxa"/>
            <w:vAlign w:val="center"/>
          </w:tcPr>
          <w:p w14:paraId="6208A6F0" w14:textId="65BD6764" w:rsidR="007049C5" w:rsidRDefault="00025BC5" w:rsidP="000E055A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Weimarer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Klassik</w:t>
            </w:r>
            <w:proofErr w:type="spellEnd"/>
          </w:p>
        </w:tc>
        <w:tc>
          <w:tcPr>
            <w:tcW w:w="709" w:type="dxa"/>
            <w:vAlign w:val="center"/>
          </w:tcPr>
          <w:p w14:paraId="00F93ECD" w14:textId="29E2302F" w:rsidR="007049C5" w:rsidRDefault="00025BC5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552" w:type="dxa"/>
            <w:vAlign w:val="center"/>
          </w:tcPr>
          <w:p w14:paraId="74EAEA61" w14:textId="5B3793F8" w:rsidR="007049C5" w:rsidRDefault="00025BC5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732E7602" w14:textId="77777777" w:rsidR="007049C5" w:rsidRPr="00D715F7" w:rsidRDefault="007049C5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049C5" w:rsidRPr="00D715F7" w14:paraId="12F66655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0DF337EE" w14:textId="428C9FBD" w:rsidR="007049C5" w:rsidRPr="007049C5" w:rsidRDefault="007049C5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de-DE"/>
              </w:rPr>
            </w:pPr>
            <w:r>
              <w:rPr>
                <w:rFonts w:ascii="宋体" w:eastAsia="宋体" w:hAnsi="宋体"/>
                <w:szCs w:val="21"/>
                <w:lang w:val="de-DE"/>
              </w:rPr>
              <w:t>6</w:t>
            </w:r>
          </w:p>
        </w:tc>
        <w:tc>
          <w:tcPr>
            <w:tcW w:w="851" w:type="dxa"/>
          </w:tcPr>
          <w:p w14:paraId="46B56F91" w14:textId="77777777" w:rsidR="007049C5" w:rsidRPr="00D715F7" w:rsidRDefault="007049C5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985D9CE" w14:textId="1571A4DF" w:rsidR="007049C5" w:rsidRDefault="007049C5" w:rsidP="00025BC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de-DE"/>
              </w:rPr>
            </w:pPr>
            <w:r>
              <w:rPr>
                <w:rFonts w:ascii="宋体" w:eastAsia="宋体" w:hAnsi="宋体"/>
                <w:szCs w:val="21"/>
                <w:lang w:val="de-DE"/>
              </w:rPr>
              <w:t>L</w:t>
            </w:r>
            <w:r w:rsidR="00025BC5">
              <w:rPr>
                <w:rFonts w:ascii="宋体" w:eastAsia="宋体" w:hAnsi="宋体" w:hint="eastAsia"/>
                <w:szCs w:val="21"/>
                <w:lang w:val="de-DE"/>
              </w:rPr>
              <w:t>5</w:t>
            </w:r>
            <w:r>
              <w:rPr>
                <w:rFonts w:ascii="宋体" w:eastAsia="宋体" w:hAnsi="宋体"/>
                <w:szCs w:val="21"/>
                <w:lang w:val="de-DE"/>
              </w:rPr>
              <w:t xml:space="preserve"> </w:t>
            </w:r>
          </w:p>
        </w:tc>
        <w:tc>
          <w:tcPr>
            <w:tcW w:w="1908" w:type="dxa"/>
            <w:vAlign w:val="center"/>
          </w:tcPr>
          <w:p w14:paraId="5F017C4A" w14:textId="525F7CF6" w:rsidR="007049C5" w:rsidRDefault="00025BC5" w:rsidP="000E055A">
            <w:pP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Weimarer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Klassik</w:t>
            </w:r>
            <w:proofErr w:type="spellEnd"/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Romantik</w:t>
            </w:r>
          </w:p>
        </w:tc>
        <w:tc>
          <w:tcPr>
            <w:tcW w:w="709" w:type="dxa"/>
            <w:vAlign w:val="center"/>
          </w:tcPr>
          <w:p w14:paraId="570A1586" w14:textId="0F9A1047" w:rsidR="007049C5" w:rsidRDefault="000B3BD4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2552" w:type="dxa"/>
            <w:vAlign w:val="center"/>
          </w:tcPr>
          <w:p w14:paraId="38E88C13" w14:textId="7E3472A6" w:rsidR="007049C5" w:rsidRDefault="00025BC5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4C5278F0" w14:textId="77777777" w:rsidR="007049C5" w:rsidRPr="00D715F7" w:rsidRDefault="007049C5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9178B" w:rsidRPr="00D715F7" w14:paraId="31452EC6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7505B49B" w14:textId="75FAACAE" w:rsidR="008B6AFC" w:rsidRDefault="00BB0BFD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851" w:type="dxa"/>
          </w:tcPr>
          <w:p w14:paraId="76EE8781" w14:textId="7CA22A5B" w:rsidR="008B6AFC" w:rsidRPr="00D715F7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7D160F7" w14:textId="212AB1F4" w:rsidR="008B6AFC" w:rsidRPr="0073458A" w:rsidRDefault="00025BC5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de-DE"/>
              </w:rPr>
            </w:pPr>
            <w:r>
              <w:rPr>
                <w:rFonts w:ascii="宋体" w:eastAsia="宋体" w:hAnsi="宋体"/>
                <w:szCs w:val="21"/>
                <w:lang w:val="de-DE"/>
              </w:rPr>
              <w:t>L5</w:t>
            </w:r>
          </w:p>
        </w:tc>
        <w:tc>
          <w:tcPr>
            <w:tcW w:w="1908" w:type="dxa"/>
            <w:vAlign w:val="center"/>
          </w:tcPr>
          <w:p w14:paraId="7681BC5E" w14:textId="7DF9A318" w:rsidR="008B6AFC" w:rsidRPr="00BB0BFD" w:rsidRDefault="00025BC5" w:rsidP="000E055A">
            <w:pPr>
              <w:rPr>
                <w:rFonts w:ascii="宋体" w:eastAsia="Yu Mincho" w:hAnsi="宋体"/>
                <w:szCs w:val="21"/>
                <w:lang w:val="de-DE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</w:rPr>
              <w:t>Romantik</w:t>
            </w:r>
          </w:p>
        </w:tc>
        <w:tc>
          <w:tcPr>
            <w:tcW w:w="709" w:type="dxa"/>
            <w:vAlign w:val="center"/>
          </w:tcPr>
          <w:p w14:paraId="6A245DC7" w14:textId="4813E033" w:rsidR="008B6AFC" w:rsidRPr="00D715F7" w:rsidRDefault="00C91A77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552" w:type="dxa"/>
            <w:vAlign w:val="center"/>
          </w:tcPr>
          <w:p w14:paraId="102E9069" w14:textId="71949056" w:rsidR="008B6AFC" w:rsidRPr="00D715F7" w:rsidRDefault="00025BC5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6566BBF2" w14:textId="77777777" w:rsidR="008B6AFC" w:rsidRPr="00D715F7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9178B" w:rsidRPr="00D715F7" w14:paraId="4932908F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30132A05" w14:textId="4C3E23A2" w:rsidR="008B6AFC" w:rsidRDefault="00BB0BFD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851" w:type="dxa"/>
          </w:tcPr>
          <w:p w14:paraId="6A3FC6C0" w14:textId="743FE0B0" w:rsidR="008B6AFC" w:rsidRPr="00D715F7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BB891C9" w14:textId="591B199E" w:rsidR="008B6AFC" w:rsidRPr="0073458A" w:rsidRDefault="00025BC5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de-DE"/>
              </w:rPr>
            </w:pPr>
            <w:r>
              <w:rPr>
                <w:rFonts w:ascii="宋体" w:eastAsia="宋体" w:hAnsi="宋体"/>
                <w:lang w:val="de-DE"/>
              </w:rPr>
              <w:t>L6</w:t>
            </w:r>
          </w:p>
        </w:tc>
        <w:tc>
          <w:tcPr>
            <w:tcW w:w="1908" w:type="dxa"/>
            <w:vAlign w:val="center"/>
          </w:tcPr>
          <w:p w14:paraId="62BDA449" w14:textId="527E1CA0" w:rsidR="008B6AFC" w:rsidRPr="000E055A" w:rsidRDefault="00025BC5" w:rsidP="000E055A">
            <w:pPr>
              <w:rPr>
                <w:rFonts w:ascii="宋体" w:eastAsia="Yu Mincho" w:hAnsi="宋体"/>
                <w:szCs w:val="21"/>
                <w:lang w:eastAsia="ja-JP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Biedermeier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Vormärz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Junges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Deutschland</w:t>
            </w:r>
          </w:p>
        </w:tc>
        <w:tc>
          <w:tcPr>
            <w:tcW w:w="709" w:type="dxa"/>
            <w:vAlign w:val="center"/>
          </w:tcPr>
          <w:p w14:paraId="20545D50" w14:textId="5FF3B10D" w:rsidR="008B6AFC" w:rsidRPr="00D715F7" w:rsidRDefault="00C91A77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2552" w:type="dxa"/>
            <w:vAlign w:val="center"/>
          </w:tcPr>
          <w:p w14:paraId="5F8C82E7" w14:textId="1682D5B8" w:rsidR="008B6AFC" w:rsidRPr="00D715F7" w:rsidRDefault="00025BC5" w:rsidP="00BA00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2C86C4A4" w14:textId="77777777" w:rsidR="008B6AFC" w:rsidRPr="00D715F7" w:rsidRDefault="008B6AFC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25BC5" w:rsidRPr="00D715F7" w14:paraId="67C4FA0B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5F3A389C" w14:textId="02B4511B" w:rsidR="00025BC5" w:rsidRDefault="00025BC5" w:rsidP="00025BC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851" w:type="dxa"/>
          </w:tcPr>
          <w:p w14:paraId="579AA5B1" w14:textId="519BB50D" w:rsidR="00025BC5" w:rsidRPr="00D715F7" w:rsidRDefault="00025BC5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2D35C27" w14:textId="71143244" w:rsidR="00025BC5" w:rsidRPr="0073458A" w:rsidRDefault="00025BC5" w:rsidP="00025BC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de-DE"/>
              </w:rPr>
            </w:pPr>
            <w:r>
              <w:rPr>
                <w:rFonts w:ascii="宋体" w:eastAsia="宋体" w:hAnsi="宋体"/>
                <w:lang w:val="de-DE"/>
              </w:rPr>
              <w:t>L</w:t>
            </w:r>
            <w:r>
              <w:rPr>
                <w:rFonts w:ascii="宋体" w:eastAsia="宋体" w:hAnsi="宋体" w:hint="eastAsia"/>
                <w:lang w:val="de-DE"/>
              </w:rPr>
              <w:t>6</w:t>
            </w:r>
          </w:p>
        </w:tc>
        <w:tc>
          <w:tcPr>
            <w:tcW w:w="1908" w:type="dxa"/>
            <w:vAlign w:val="center"/>
          </w:tcPr>
          <w:p w14:paraId="618330BD" w14:textId="1880DD63" w:rsidR="00025BC5" w:rsidRPr="000E055A" w:rsidRDefault="00025BC5" w:rsidP="000E055A">
            <w:pPr>
              <w:rPr>
                <w:rFonts w:ascii="宋体" w:eastAsia="Yu Mincho" w:hAnsi="宋体" w:hint="eastAsia"/>
                <w:szCs w:val="21"/>
                <w:lang w:eastAsia="ja-JP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Biedermeier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Vormärz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Junges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Deutschland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lastRenderedPageBreak/>
              <w:t>Realismus</w:t>
            </w:r>
            <w:proofErr w:type="spellEnd"/>
          </w:p>
        </w:tc>
        <w:tc>
          <w:tcPr>
            <w:tcW w:w="709" w:type="dxa"/>
            <w:vAlign w:val="center"/>
          </w:tcPr>
          <w:p w14:paraId="00F1A412" w14:textId="74AD2E5D" w:rsidR="00025BC5" w:rsidRPr="00D715F7" w:rsidRDefault="00025BC5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</w:p>
        </w:tc>
        <w:tc>
          <w:tcPr>
            <w:tcW w:w="2552" w:type="dxa"/>
            <w:vAlign w:val="center"/>
          </w:tcPr>
          <w:p w14:paraId="512FFF1C" w14:textId="23FBB0BC" w:rsidR="00025BC5" w:rsidRPr="00D715F7" w:rsidRDefault="00025BC5" w:rsidP="001A20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395AB455" w14:textId="77777777" w:rsidR="00025BC5" w:rsidRPr="00D715F7" w:rsidRDefault="00025BC5" w:rsidP="008B6A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25BC5" w:rsidRPr="00D715F7" w14:paraId="5ED7C161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7B2B9DF6" w14:textId="70AAC9AD" w:rsidR="00025BC5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8</w:t>
            </w:r>
          </w:p>
        </w:tc>
        <w:tc>
          <w:tcPr>
            <w:tcW w:w="851" w:type="dxa"/>
          </w:tcPr>
          <w:p w14:paraId="5357D03D" w14:textId="5D7D89F7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ADCA753" w14:textId="5026AF90" w:rsidR="00025BC5" w:rsidRPr="0073458A" w:rsidRDefault="00025BC5" w:rsidP="00025BC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de-DE"/>
              </w:rPr>
            </w:pPr>
            <w:r>
              <w:rPr>
                <w:rFonts w:ascii="宋体" w:eastAsia="宋体" w:hAnsi="宋体"/>
                <w:lang w:val="de-DE"/>
              </w:rPr>
              <w:t>L</w:t>
            </w:r>
            <w:r>
              <w:rPr>
                <w:rFonts w:ascii="宋体" w:eastAsia="宋体" w:hAnsi="宋体" w:hint="eastAsia"/>
                <w:lang w:val="de-DE"/>
              </w:rPr>
              <w:t>7</w:t>
            </w:r>
          </w:p>
        </w:tc>
        <w:tc>
          <w:tcPr>
            <w:tcW w:w="1908" w:type="dxa"/>
            <w:vAlign w:val="center"/>
          </w:tcPr>
          <w:p w14:paraId="2E0BFBF6" w14:textId="23F36A64" w:rsidR="00025BC5" w:rsidRPr="000E055A" w:rsidRDefault="00025BC5" w:rsidP="000E055A">
            <w:pPr>
              <w:rPr>
                <w:rFonts w:ascii="宋体" w:eastAsia="Yu Mincho" w:hAnsi="宋体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Realismus</w:t>
            </w:r>
            <w:proofErr w:type="spellEnd"/>
          </w:p>
        </w:tc>
        <w:tc>
          <w:tcPr>
            <w:tcW w:w="709" w:type="dxa"/>
            <w:vAlign w:val="center"/>
          </w:tcPr>
          <w:p w14:paraId="1CCDD9EC" w14:textId="3BFA5184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2552" w:type="dxa"/>
            <w:vAlign w:val="center"/>
          </w:tcPr>
          <w:p w14:paraId="202DE623" w14:textId="7613C9EE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1BE2976C" w14:textId="77777777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25BC5" w:rsidRPr="00D715F7" w14:paraId="02E7719F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43D89FFB" w14:textId="36A43A42" w:rsidR="00025BC5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851" w:type="dxa"/>
          </w:tcPr>
          <w:p w14:paraId="687E29D6" w14:textId="15289379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B17E5C9" w14:textId="1E6C971D" w:rsidR="00025BC5" w:rsidRPr="0073458A" w:rsidRDefault="00025BC5" w:rsidP="00FE3C8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de-DE"/>
              </w:rPr>
            </w:pPr>
            <w:r>
              <w:rPr>
                <w:rFonts w:ascii="宋体" w:eastAsia="宋体" w:hAnsi="宋体"/>
                <w:lang w:val="de-DE"/>
              </w:rPr>
              <w:t>L</w:t>
            </w:r>
            <w:r w:rsidR="00FE3C88">
              <w:rPr>
                <w:rFonts w:ascii="宋体" w:eastAsia="宋体" w:hAnsi="宋体" w:hint="eastAsia"/>
                <w:lang w:val="de-DE"/>
              </w:rPr>
              <w:t>8</w:t>
            </w:r>
          </w:p>
        </w:tc>
        <w:tc>
          <w:tcPr>
            <w:tcW w:w="1908" w:type="dxa"/>
            <w:vAlign w:val="center"/>
          </w:tcPr>
          <w:p w14:paraId="6ED73133" w14:textId="08E474AC" w:rsidR="00025BC5" w:rsidRPr="000E055A" w:rsidRDefault="00FE3C88" w:rsidP="000E055A">
            <w:pPr>
              <w:rPr>
                <w:rFonts w:ascii="宋体" w:eastAsia="宋体" w:hAnsi="宋体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Naturalismus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die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Moderne</w:t>
            </w:r>
            <w:proofErr w:type="spellEnd"/>
          </w:p>
        </w:tc>
        <w:tc>
          <w:tcPr>
            <w:tcW w:w="709" w:type="dxa"/>
            <w:vAlign w:val="center"/>
          </w:tcPr>
          <w:p w14:paraId="508761EB" w14:textId="24225DD3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2552" w:type="dxa"/>
            <w:vAlign w:val="center"/>
          </w:tcPr>
          <w:p w14:paraId="74C45FE4" w14:textId="1C9CA1F7" w:rsidR="00025BC5" w:rsidRPr="00D715F7" w:rsidRDefault="00300DE1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2C9FA0C5" w14:textId="77777777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25BC5" w:rsidRPr="00D715F7" w14:paraId="5C24EC00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7C9D9D2D" w14:textId="2DF7DFC7" w:rsidR="00025BC5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</w:p>
        </w:tc>
        <w:tc>
          <w:tcPr>
            <w:tcW w:w="851" w:type="dxa"/>
          </w:tcPr>
          <w:p w14:paraId="45A3D14A" w14:textId="50AE4DD1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8A0ED28" w14:textId="754F1E65" w:rsidR="00025BC5" w:rsidRPr="00BB6DBC" w:rsidRDefault="00FE3C88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de-DE"/>
              </w:rPr>
            </w:pPr>
            <w:r>
              <w:rPr>
                <w:rFonts w:ascii="宋体" w:eastAsia="宋体" w:hAnsi="宋体" w:hint="eastAsia"/>
                <w:lang w:val="de-DE"/>
              </w:rPr>
              <w:t>L8</w:t>
            </w:r>
          </w:p>
        </w:tc>
        <w:tc>
          <w:tcPr>
            <w:tcW w:w="1908" w:type="dxa"/>
            <w:vAlign w:val="center"/>
          </w:tcPr>
          <w:p w14:paraId="10B6F93E" w14:textId="07536F65" w:rsidR="00025BC5" w:rsidRPr="000E055A" w:rsidRDefault="00FE3C88" w:rsidP="000E055A">
            <w:pPr>
              <w:rPr>
                <w:rFonts w:ascii="宋体" w:eastAsia="Yu Mincho" w:hAnsi="宋体"/>
                <w:szCs w:val="21"/>
                <w:lang w:eastAsia="ja-JP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Naturalismus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die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Moderne</w:t>
            </w:r>
            <w:proofErr w:type="spellEnd"/>
          </w:p>
        </w:tc>
        <w:tc>
          <w:tcPr>
            <w:tcW w:w="709" w:type="dxa"/>
            <w:vAlign w:val="center"/>
          </w:tcPr>
          <w:p w14:paraId="56846D9A" w14:textId="2F436F6E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2552" w:type="dxa"/>
            <w:vAlign w:val="center"/>
          </w:tcPr>
          <w:p w14:paraId="316DA1FC" w14:textId="19D70068" w:rsidR="00025BC5" w:rsidRPr="00D715F7" w:rsidRDefault="00300DE1" w:rsidP="00BA00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55EC0FBF" w14:textId="77777777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25BC5" w:rsidRPr="00D715F7" w14:paraId="0C797CD8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65A79381" w14:textId="6C480916" w:rsidR="00025BC5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851" w:type="dxa"/>
          </w:tcPr>
          <w:p w14:paraId="68D2B791" w14:textId="49EC21FE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6D9319B" w14:textId="6D19877C" w:rsidR="00025BC5" w:rsidRPr="00BB6DBC" w:rsidRDefault="00025BC5" w:rsidP="00FE3C8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de-DE"/>
              </w:rPr>
            </w:pPr>
            <w:r>
              <w:rPr>
                <w:rFonts w:ascii="宋体" w:eastAsia="宋体" w:hAnsi="宋体"/>
                <w:lang w:val="de-DE"/>
              </w:rPr>
              <w:t>L</w:t>
            </w:r>
            <w:r w:rsidR="00FE3C88">
              <w:rPr>
                <w:rFonts w:ascii="宋体" w:eastAsia="宋体" w:hAnsi="宋体" w:hint="eastAsia"/>
                <w:lang w:val="de-DE"/>
              </w:rPr>
              <w:t>9</w:t>
            </w:r>
          </w:p>
        </w:tc>
        <w:tc>
          <w:tcPr>
            <w:tcW w:w="1908" w:type="dxa"/>
            <w:vAlign w:val="center"/>
          </w:tcPr>
          <w:p w14:paraId="0550F1C9" w14:textId="5CD731DD" w:rsidR="00025BC5" w:rsidRPr="000E055A" w:rsidRDefault="00FE3C88" w:rsidP="000E055A">
            <w:pPr>
              <w:rPr>
                <w:rFonts w:ascii="宋体" w:eastAsia="宋体" w:hAnsi="宋体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Expressionismus</w:t>
            </w:r>
          </w:p>
        </w:tc>
        <w:tc>
          <w:tcPr>
            <w:tcW w:w="709" w:type="dxa"/>
            <w:vAlign w:val="center"/>
          </w:tcPr>
          <w:p w14:paraId="0D5863D8" w14:textId="01546051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2552" w:type="dxa"/>
            <w:vAlign w:val="center"/>
          </w:tcPr>
          <w:p w14:paraId="12FB1550" w14:textId="2D0D8E9F" w:rsidR="00025BC5" w:rsidRPr="00D715F7" w:rsidRDefault="00300DE1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456D483F" w14:textId="77777777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25BC5" w:rsidRPr="00D715F7" w14:paraId="26E3D2C9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077E6A42" w14:textId="1E58051B" w:rsidR="00025BC5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17BF2059" w14:textId="02E0E9AA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A48BCEB" w14:textId="2160C6AB" w:rsidR="00025BC5" w:rsidRPr="00BB6DBC" w:rsidRDefault="00025BC5" w:rsidP="00FE3C8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de-DE"/>
              </w:rPr>
            </w:pPr>
            <w:r>
              <w:rPr>
                <w:rFonts w:ascii="宋体" w:eastAsia="宋体" w:hAnsi="宋体"/>
                <w:lang w:val="de-DE"/>
              </w:rPr>
              <w:t>L</w:t>
            </w:r>
            <w:r w:rsidR="00FE3C88">
              <w:rPr>
                <w:rFonts w:ascii="宋体" w:eastAsia="宋体" w:hAnsi="宋体" w:hint="eastAsia"/>
                <w:lang w:val="de-DE"/>
              </w:rPr>
              <w:t>9</w:t>
            </w:r>
          </w:p>
        </w:tc>
        <w:tc>
          <w:tcPr>
            <w:tcW w:w="1908" w:type="dxa"/>
            <w:vAlign w:val="center"/>
          </w:tcPr>
          <w:p w14:paraId="73843AE4" w14:textId="0D489131" w:rsidR="00025BC5" w:rsidRPr="000E055A" w:rsidRDefault="00FE3C88" w:rsidP="000E055A">
            <w:pPr>
              <w:rPr>
                <w:rFonts w:ascii="宋体" w:eastAsia="Yu Mincho" w:hAnsi="宋体"/>
                <w:szCs w:val="21"/>
                <w:lang w:eastAsia="ja-JP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Expressionismus</w:t>
            </w:r>
          </w:p>
        </w:tc>
        <w:tc>
          <w:tcPr>
            <w:tcW w:w="709" w:type="dxa"/>
            <w:vAlign w:val="center"/>
          </w:tcPr>
          <w:p w14:paraId="32D42D85" w14:textId="1B09D738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2552" w:type="dxa"/>
            <w:vAlign w:val="center"/>
          </w:tcPr>
          <w:p w14:paraId="10E3285A" w14:textId="3C9C5CBF" w:rsidR="00025BC5" w:rsidRPr="00D715F7" w:rsidRDefault="00300DE1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758FC0C9" w14:textId="77777777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25BC5" w:rsidRPr="00D715F7" w14:paraId="47B63DC3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4B365633" w14:textId="18BAF4DE" w:rsidR="00025BC5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14:paraId="7E95ADAD" w14:textId="77777777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F34CD2B" w14:textId="3E92137F" w:rsidR="00025BC5" w:rsidRPr="00BB6DBC" w:rsidRDefault="00025BC5" w:rsidP="00F61C4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de-DE"/>
              </w:rPr>
            </w:pPr>
            <w:r>
              <w:rPr>
                <w:rFonts w:ascii="宋体" w:eastAsia="宋体" w:hAnsi="宋体"/>
                <w:lang w:val="de-DE"/>
              </w:rPr>
              <w:t>L</w:t>
            </w:r>
            <w:r w:rsidR="00F61C47">
              <w:rPr>
                <w:rFonts w:ascii="宋体" w:eastAsia="宋体" w:hAnsi="宋体" w:hint="eastAsia"/>
                <w:lang w:val="de-DE"/>
              </w:rPr>
              <w:t>10</w:t>
            </w:r>
          </w:p>
        </w:tc>
        <w:tc>
          <w:tcPr>
            <w:tcW w:w="1908" w:type="dxa"/>
            <w:vAlign w:val="center"/>
          </w:tcPr>
          <w:p w14:paraId="37AFC642" w14:textId="51A37EE6" w:rsidR="00025BC5" w:rsidRPr="00BD5B94" w:rsidRDefault="00F61C47" w:rsidP="00BB0BFD">
            <w:pPr>
              <w:rPr>
                <w:rFonts w:ascii="宋体" w:eastAsia="宋体" w:hAnsi="宋体"/>
                <w:szCs w:val="21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Neue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Sachlichkeit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Exilliteratu</w:t>
            </w:r>
            <w:proofErr w:type="spellEnd"/>
          </w:p>
        </w:tc>
        <w:tc>
          <w:tcPr>
            <w:tcW w:w="709" w:type="dxa"/>
            <w:vAlign w:val="center"/>
          </w:tcPr>
          <w:p w14:paraId="6D55B16F" w14:textId="7EC0B556" w:rsidR="00025BC5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2552" w:type="dxa"/>
            <w:vAlign w:val="center"/>
          </w:tcPr>
          <w:p w14:paraId="0B84D8E7" w14:textId="7112AFDE" w:rsidR="00025BC5" w:rsidRDefault="00300DE1" w:rsidP="0009190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0281C6DA" w14:textId="77777777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1C47" w:rsidRPr="00D715F7" w14:paraId="655775F4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7DD9EA3E" w14:textId="393D2FA1" w:rsidR="00F61C47" w:rsidRDefault="00F61C47" w:rsidP="00F61C4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14:paraId="2BFC5173" w14:textId="77777777" w:rsidR="00F61C47" w:rsidRPr="00D715F7" w:rsidRDefault="00F61C4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9CD6540" w14:textId="5387259B" w:rsidR="00F61C47" w:rsidRPr="00FC1ABC" w:rsidRDefault="00F61C47" w:rsidP="00F61C4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de-DE"/>
              </w:rPr>
            </w:pPr>
            <w:r>
              <w:rPr>
                <w:rFonts w:ascii="宋体" w:eastAsia="宋体" w:hAnsi="宋体"/>
                <w:lang w:val="de-DE"/>
              </w:rPr>
              <w:t>L</w:t>
            </w:r>
            <w:r>
              <w:rPr>
                <w:rFonts w:ascii="宋体" w:eastAsia="宋体" w:hAnsi="宋体" w:hint="eastAsia"/>
                <w:lang w:val="de-DE"/>
              </w:rPr>
              <w:t>10</w:t>
            </w:r>
          </w:p>
        </w:tc>
        <w:tc>
          <w:tcPr>
            <w:tcW w:w="1908" w:type="dxa"/>
            <w:vAlign w:val="center"/>
          </w:tcPr>
          <w:p w14:paraId="27B1EBC5" w14:textId="4978CA21" w:rsidR="00F61C47" w:rsidRPr="00BD5B94" w:rsidRDefault="00F61C47" w:rsidP="00BB0BFD">
            <w:pPr>
              <w:rPr>
                <w:rFonts w:ascii="宋体" w:eastAsia="宋体" w:hAnsi="宋体"/>
                <w:szCs w:val="21"/>
                <w:lang w:eastAsia="ja-JP"/>
              </w:rPr>
            </w:pP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Neue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Sachlichkeit</w:t>
            </w:r>
            <w:proofErr w:type="spellEnd"/>
            <w:r w:rsidRPr="00CD5F0D">
              <w:rPr>
                <w:rFonts w:ascii="Times New Roman" w:eastAsia="宋体" w:hAnsi="Times New Roman" w:cs="Times New Roman"/>
                <w:szCs w:val="21"/>
              </w:rPr>
              <w:t xml:space="preserve"> und </w:t>
            </w:r>
            <w:proofErr w:type="spellStart"/>
            <w:r w:rsidRPr="00CD5F0D">
              <w:rPr>
                <w:rFonts w:ascii="Times New Roman" w:eastAsia="宋体" w:hAnsi="Times New Roman" w:cs="Times New Roman"/>
                <w:szCs w:val="21"/>
              </w:rPr>
              <w:t>Exilliteratu</w:t>
            </w:r>
            <w:proofErr w:type="spellEnd"/>
          </w:p>
        </w:tc>
        <w:tc>
          <w:tcPr>
            <w:tcW w:w="709" w:type="dxa"/>
            <w:vAlign w:val="center"/>
          </w:tcPr>
          <w:p w14:paraId="6FAE9BC9" w14:textId="1FCAAAE3" w:rsidR="00F61C47" w:rsidRDefault="00F61C4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2552" w:type="dxa"/>
            <w:vAlign w:val="center"/>
          </w:tcPr>
          <w:p w14:paraId="189B6934" w14:textId="7D31D518" w:rsidR="00F61C47" w:rsidRDefault="00300DE1" w:rsidP="0009190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1D1FBB0C" w14:textId="77777777" w:rsidR="00F61C47" w:rsidRPr="00D715F7" w:rsidRDefault="00F61C4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1C47" w:rsidRPr="00D715F7" w14:paraId="52FF6F64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048FFE2B" w14:textId="2C6130D0" w:rsidR="00F61C47" w:rsidRDefault="00F61C4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851" w:type="dxa"/>
            <w:vAlign w:val="center"/>
          </w:tcPr>
          <w:p w14:paraId="23166721" w14:textId="77777777" w:rsidR="00F61C47" w:rsidRPr="00D715F7" w:rsidRDefault="00F61C4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D7F169C" w14:textId="5A2D0771" w:rsidR="00F61C47" w:rsidRDefault="00F61C4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de-DE"/>
              </w:rPr>
            </w:pPr>
            <w:r>
              <w:rPr>
                <w:rFonts w:ascii="宋体" w:eastAsia="宋体" w:hAnsi="宋体" w:hint="eastAsia"/>
                <w:lang w:val="de-DE"/>
              </w:rPr>
              <w:t>L11</w:t>
            </w:r>
          </w:p>
        </w:tc>
        <w:tc>
          <w:tcPr>
            <w:tcW w:w="1908" w:type="dxa"/>
            <w:vAlign w:val="center"/>
          </w:tcPr>
          <w:p w14:paraId="7F932C4B" w14:textId="5A5BB917" w:rsidR="00F61C47" w:rsidRDefault="00F61C47" w:rsidP="00BB0BFD">
            <w:pPr>
              <w:rPr>
                <w:rFonts w:ascii="宋体" w:eastAsia="宋体" w:hAnsi="宋体" w:hint="eastAsia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Nachkriegsliteratur</w:t>
            </w:r>
          </w:p>
        </w:tc>
        <w:tc>
          <w:tcPr>
            <w:tcW w:w="709" w:type="dxa"/>
            <w:vAlign w:val="center"/>
          </w:tcPr>
          <w:p w14:paraId="4C174057" w14:textId="0BD87FD9" w:rsidR="00F61C47" w:rsidRDefault="00F61C4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2552" w:type="dxa"/>
            <w:vAlign w:val="center"/>
          </w:tcPr>
          <w:p w14:paraId="330C36A1" w14:textId="7BC8F293" w:rsidR="00F61C47" w:rsidRDefault="00300DE1" w:rsidP="00BA00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76987CFA" w14:textId="77777777" w:rsidR="00F61C47" w:rsidRPr="00D715F7" w:rsidRDefault="00F61C4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61C47" w:rsidRPr="00D715F7" w14:paraId="6A9798B5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03EF294F" w14:textId="41AD39C7" w:rsidR="00F61C47" w:rsidRDefault="00300DE1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851" w:type="dxa"/>
            <w:vAlign w:val="center"/>
          </w:tcPr>
          <w:p w14:paraId="09108129" w14:textId="77777777" w:rsidR="00F61C47" w:rsidRPr="00D715F7" w:rsidRDefault="00F61C4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937C3FB" w14:textId="0BAD6F2B" w:rsidR="00F61C47" w:rsidRDefault="00F61C4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de-DE"/>
              </w:rPr>
            </w:pPr>
            <w:r>
              <w:rPr>
                <w:rFonts w:ascii="宋体" w:eastAsia="宋体" w:hAnsi="宋体" w:hint="eastAsia"/>
                <w:lang w:val="de-DE"/>
              </w:rPr>
              <w:t>L12</w:t>
            </w:r>
          </w:p>
        </w:tc>
        <w:tc>
          <w:tcPr>
            <w:tcW w:w="1908" w:type="dxa"/>
            <w:vAlign w:val="center"/>
          </w:tcPr>
          <w:p w14:paraId="4B6655F7" w14:textId="6001C1E0" w:rsidR="00F61C47" w:rsidRDefault="00F61C47" w:rsidP="00BB0BFD">
            <w:pPr>
              <w:rPr>
                <w:rFonts w:ascii="宋体" w:eastAsia="宋体" w:hAnsi="宋体" w:hint="eastAsia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Kritische Literatur und Neue Subjektivität</w:t>
            </w:r>
          </w:p>
        </w:tc>
        <w:tc>
          <w:tcPr>
            <w:tcW w:w="709" w:type="dxa"/>
            <w:vAlign w:val="center"/>
          </w:tcPr>
          <w:p w14:paraId="2FFCC025" w14:textId="2C7D04B8" w:rsidR="00F61C47" w:rsidRDefault="00300DE1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2552" w:type="dxa"/>
            <w:vAlign w:val="center"/>
          </w:tcPr>
          <w:p w14:paraId="0E641600" w14:textId="670EF127" w:rsidR="00F61C47" w:rsidRDefault="00300DE1" w:rsidP="00BA00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30ACA736" w14:textId="77777777" w:rsidR="00F61C47" w:rsidRPr="00D715F7" w:rsidRDefault="00F61C4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25BC5" w:rsidRPr="00D715F7" w14:paraId="5A49A747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6C6B4FCD" w14:textId="48E975C4" w:rsidR="00025BC5" w:rsidRDefault="00025BC5" w:rsidP="00300DE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="00300DE1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851" w:type="dxa"/>
            <w:vAlign w:val="center"/>
          </w:tcPr>
          <w:p w14:paraId="6BE16454" w14:textId="77777777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0D2EA45" w14:textId="0C74C35A" w:rsidR="00025BC5" w:rsidRPr="00FC1ABC" w:rsidRDefault="00F61C4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de-DE"/>
              </w:rPr>
            </w:pPr>
            <w:r>
              <w:rPr>
                <w:rFonts w:ascii="宋体" w:eastAsia="宋体" w:hAnsi="宋体" w:hint="eastAsia"/>
                <w:lang w:val="de-DE"/>
              </w:rPr>
              <w:t>L13</w:t>
            </w:r>
          </w:p>
        </w:tc>
        <w:tc>
          <w:tcPr>
            <w:tcW w:w="1908" w:type="dxa"/>
            <w:vAlign w:val="center"/>
          </w:tcPr>
          <w:p w14:paraId="7672275D" w14:textId="1E7292F8" w:rsidR="00025BC5" w:rsidRPr="00BD5B94" w:rsidRDefault="00300DE1" w:rsidP="00BB0BFD">
            <w:pPr>
              <w:rPr>
                <w:rFonts w:ascii="宋体" w:eastAsia="宋体" w:hAnsi="宋体"/>
                <w:szCs w:val="21"/>
              </w:rPr>
            </w:pPr>
            <w:r w:rsidRPr="00CD5F0D">
              <w:rPr>
                <w:rFonts w:ascii="Times New Roman" w:eastAsia="宋体" w:hAnsi="Times New Roman" w:cs="Times New Roman"/>
                <w:szCs w:val="21"/>
                <w:lang w:val="de-DE"/>
              </w:rPr>
              <w:t>Kritische Literatur und Neue Subjektivität</w:t>
            </w:r>
          </w:p>
        </w:tc>
        <w:tc>
          <w:tcPr>
            <w:tcW w:w="709" w:type="dxa"/>
            <w:vAlign w:val="center"/>
          </w:tcPr>
          <w:p w14:paraId="145D13DF" w14:textId="2BCA0FFA" w:rsidR="00025BC5" w:rsidRDefault="00300DE1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2552" w:type="dxa"/>
            <w:vAlign w:val="center"/>
          </w:tcPr>
          <w:p w14:paraId="51D019DE" w14:textId="7CF11319" w:rsidR="00025BC5" w:rsidRDefault="00300DE1" w:rsidP="00BA00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377D3AE8" w14:textId="77777777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25BC5" w:rsidRPr="00D715F7" w14:paraId="5CA930B3" w14:textId="77777777" w:rsidTr="0009178B">
        <w:trPr>
          <w:trHeight w:val="340"/>
          <w:jc w:val="center"/>
        </w:trPr>
        <w:tc>
          <w:tcPr>
            <w:tcW w:w="704" w:type="dxa"/>
            <w:vAlign w:val="center"/>
          </w:tcPr>
          <w:p w14:paraId="23F1C3C7" w14:textId="24E1FA27" w:rsidR="00025BC5" w:rsidRDefault="00025BC5" w:rsidP="00300DE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="00300DE1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0CF07BCB" w14:textId="77777777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0C9CDB4" w14:textId="1886A783" w:rsidR="00025BC5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复习周</w:t>
            </w:r>
          </w:p>
        </w:tc>
        <w:tc>
          <w:tcPr>
            <w:tcW w:w="1908" w:type="dxa"/>
            <w:vAlign w:val="center"/>
          </w:tcPr>
          <w:p w14:paraId="58E51348" w14:textId="7E2BF964" w:rsidR="00025BC5" w:rsidRPr="00BD5B94" w:rsidRDefault="00025BC5" w:rsidP="00BB0BFD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</w:t>
            </w:r>
          </w:p>
        </w:tc>
        <w:tc>
          <w:tcPr>
            <w:tcW w:w="709" w:type="dxa"/>
            <w:vAlign w:val="center"/>
          </w:tcPr>
          <w:p w14:paraId="6721A764" w14:textId="31205D6F" w:rsidR="00025BC5" w:rsidRDefault="00300DE1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2552" w:type="dxa"/>
            <w:vAlign w:val="center"/>
          </w:tcPr>
          <w:p w14:paraId="111FA4C3" w14:textId="2B242F4E" w:rsidR="00025BC5" w:rsidRDefault="00300DE1" w:rsidP="00BA00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复习本周课时并预习下周文章</w:t>
            </w:r>
          </w:p>
        </w:tc>
        <w:tc>
          <w:tcPr>
            <w:tcW w:w="581" w:type="dxa"/>
            <w:vAlign w:val="center"/>
          </w:tcPr>
          <w:p w14:paraId="060082DE" w14:textId="77777777" w:rsidR="00025BC5" w:rsidRPr="00D715F7" w:rsidRDefault="00025BC5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5D156B98" w14:textId="0BD8F578" w:rsidR="00BA23F0" w:rsidRDefault="00BA23F0" w:rsidP="008B6AFC">
      <w:pPr>
        <w:widowControl/>
        <w:spacing w:beforeLines="50" w:before="156" w:afterLines="50" w:after="156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137BFE64" w14:textId="5228A323" w:rsidR="00E239F4" w:rsidRPr="00E239F4" w:rsidRDefault="00E239F4" w:rsidP="00E239F4">
      <w:pPr>
        <w:rPr>
          <w:rFonts w:ascii="宋体" w:eastAsia="宋体" w:hAnsi="宋体"/>
          <w:szCs w:val="21"/>
        </w:rPr>
      </w:pPr>
      <w:r w:rsidRPr="00E239F4">
        <w:rPr>
          <w:rFonts w:ascii="宋体" w:eastAsia="宋体" w:hAnsi="宋体" w:hint="eastAsia"/>
          <w:szCs w:val="21"/>
        </w:rPr>
        <w:t>（</w:t>
      </w:r>
      <w:r w:rsidRPr="00E239F4">
        <w:rPr>
          <w:rFonts w:ascii="宋体" w:eastAsia="宋体" w:hAnsi="宋体"/>
          <w:szCs w:val="21"/>
        </w:rPr>
        <w:t>1</w:t>
      </w:r>
      <w:r w:rsidRPr="00E239F4">
        <w:rPr>
          <w:rFonts w:ascii="宋体" w:eastAsia="宋体" w:hAnsi="宋体" w:hint="eastAsia"/>
          <w:szCs w:val="21"/>
        </w:rPr>
        <w:t>）《德语阅读教程 4</w:t>
      </w:r>
      <w:r>
        <w:rPr>
          <w:rFonts w:ascii="宋体" w:eastAsia="宋体" w:hAnsi="宋体" w:hint="eastAsia"/>
          <w:szCs w:val="21"/>
        </w:rPr>
        <w:t>》</w:t>
      </w:r>
      <w:r w:rsidRPr="00E239F4">
        <w:rPr>
          <w:rFonts w:ascii="宋体" w:eastAsia="宋体" w:hAnsi="宋体" w:hint="eastAsia"/>
          <w:szCs w:val="21"/>
        </w:rPr>
        <w:t>，冯亚琳等，上海外语教学出版社</w:t>
      </w:r>
    </w:p>
    <w:p w14:paraId="16DB02FE" w14:textId="4385FE17" w:rsidR="00E239F4" w:rsidRPr="00E239F4" w:rsidRDefault="00E239F4" w:rsidP="00E239F4">
      <w:pPr>
        <w:rPr>
          <w:rFonts w:ascii="宋体" w:eastAsia="宋体" w:hAnsi="宋体"/>
          <w:szCs w:val="21"/>
        </w:rPr>
      </w:pPr>
      <w:r w:rsidRPr="00E239F4">
        <w:rPr>
          <w:rFonts w:ascii="宋体" w:eastAsia="宋体" w:hAnsi="宋体"/>
          <w:szCs w:val="21"/>
        </w:rPr>
        <w:t>（2）</w:t>
      </w:r>
      <w:r w:rsidRPr="00E239F4">
        <w:rPr>
          <w:rFonts w:ascii="宋体" w:eastAsia="宋体" w:hAnsi="宋体" w:hint="eastAsia"/>
          <w:szCs w:val="21"/>
        </w:rPr>
        <w:t>《新求精德语强化教程</w:t>
      </w:r>
      <w:r w:rsidRPr="00E239F4">
        <w:rPr>
          <w:rFonts w:ascii="宋体" w:eastAsia="宋体" w:hAnsi="宋体"/>
          <w:szCs w:val="21"/>
        </w:rPr>
        <w:t xml:space="preserve"> II</w:t>
      </w:r>
      <w:r>
        <w:rPr>
          <w:rFonts w:ascii="宋体" w:eastAsia="宋体" w:hAnsi="宋体" w:hint="eastAsia"/>
          <w:szCs w:val="21"/>
        </w:rPr>
        <w:t>》，</w:t>
      </w:r>
      <w:r w:rsidRPr="00E239F4">
        <w:rPr>
          <w:rFonts w:ascii="宋体" w:eastAsia="宋体" w:hAnsi="宋体" w:hint="eastAsia"/>
          <w:szCs w:val="21"/>
        </w:rPr>
        <w:t>区思明等，同济大学出版社</w:t>
      </w:r>
    </w:p>
    <w:p w14:paraId="6B0E9ABE" w14:textId="4BF171A2" w:rsidR="00E239F4" w:rsidRPr="00E239F4" w:rsidRDefault="00E239F4" w:rsidP="00E239F4">
      <w:pPr>
        <w:rPr>
          <w:rFonts w:ascii="宋体" w:eastAsia="宋体" w:hAnsi="宋体"/>
          <w:szCs w:val="21"/>
        </w:rPr>
      </w:pPr>
      <w:r w:rsidRPr="00E239F4">
        <w:rPr>
          <w:rFonts w:ascii="宋体" w:eastAsia="宋体" w:hAnsi="宋体" w:hint="eastAsia"/>
          <w:szCs w:val="21"/>
        </w:rPr>
        <w:t>（</w:t>
      </w:r>
      <w:r w:rsidRPr="00E239F4">
        <w:rPr>
          <w:rFonts w:ascii="宋体" w:eastAsia="宋体" w:hAnsi="宋体"/>
          <w:szCs w:val="21"/>
        </w:rPr>
        <w:t>3</w:t>
      </w:r>
      <w:r w:rsidRPr="00E239F4">
        <w:rPr>
          <w:rFonts w:ascii="宋体" w:eastAsia="宋体" w:hAnsi="宋体" w:hint="eastAsia"/>
          <w:szCs w:val="21"/>
        </w:rPr>
        <w:t>）《德语动词</w:t>
      </w:r>
      <w:r w:rsidRPr="00E239F4">
        <w:rPr>
          <w:rFonts w:ascii="宋体" w:eastAsia="宋体" w:hAnsi="宋体"/>
          <w:szCs w:val="21"/>
        </w:rPr>
        <w:t>1000</w:t>
      </w:r>
      <w:r>
        <w:rPr>
          <w:rFonts w:ascii="宋体" w:eastAsia="宋体" w:hAnsi="宋体" w:hint="eastAsia"/>
          <w:szCs w:val="21"/>
        </w:rPr>
        <w:t>》，</w:t>
      </w:r>
      <w:r w:rsidRPr="00E239F4">
        <w:rPr>
          <w:rFonts w:ascii="宋体" w:eastAsia="宋体" w:hAnsi="宋体" w:hint="eastAsia"/>
          <w:szCs w:val="21"/>
        </w:rPr>
        <w:t>周抗美著，同济大学出版社</w:t>
      </w:r>
    </w:p>
    <w:p w14:paraId="2A536E60" w14:textId="2DC5BE37" w:rsidR="00E239F4" w:rsidRPr="00E239F4" w:rsidRDefault="00E239F4" w:rsidP="00E239F4">
      <w:pPr>
        <w:rPr>
          <w:rFonts w:ascii="宋体" w:eastAsia="宋体" w:hAnsi="宋体"/>
          <w:szCs w:val="21"/>
        </w:rPr>
      </w:pPr>
      <w:r w:rsidRPr="00E239F4">
        <w:rPr>
          <w:rFonts w:ascii="宋体" w:eastAsia="宋体" w:hAnsi="宋体" w:hint="eastAsia"/>
          <w:szCs w:val="21"/>
        </w:rPr>
        <w:t>（</w:t>
      </w:r>
      <w:r w:rsidRPr="00E239F4">
        <w:rPr>
          <w:rFonts w:ascii="宋体" w:eastAsia="宋体" w:hAnsi="宋体"/>
          <w:szCs w:val="21"/>
        </w:rPr>
        <w:t>4</w:t>
      </w:r>
      <w:r>
        <w:rPr>
          <w:rFonts w:ascii="宋体" w:eastAsia="宋体" w:hAnsi="宋体" w:hint="eastAsia"/>
          <w:szCs w:val="21"/>
        </w:rPr>
        <w:t>）《标准德语语法》，</w:t>
      </w:r>
      <w:r w:rsidRPr="00E239F4">
        <w:rPr>
          <w:rFonts w:ascii="宋体" w:eastAsia="宋体" w:hAnsi="宋体" w:hint="eastAsia"/>
          <w:szCs w:val="21"/>
        </w:rPr>
        <w:t>施密特著，王芳译，外语教学与研究出版社</w:t>
      </w:r>
    </w:p>
    <w:p w14:paraId="5DBE1C62" w14:textId="41F03CA9" w:rsidR="00E239F4" w:rsidRPr="00E239F4" w:rsidRDefault="00E239F4" w:rsidP="00E239F4">
      <w:pPr>
        <w:rPr>
          <w:rFonts w:ascii="宋体" w:eastAsia="宋体" w:hAnsi="宋体"/>
          <w:szCs w:val="21"/>
        </w:rPr>
      </w:pPr>
      <w:r w:rsidRPr="00E239F4">
        <w:rPr>
          <w:rFonts w:ascii="宋体" w:eastAsia="宋体" w:hAnsi="宋体" w:hint="eastAsia"/>
          <w:szCs w:val="21"/>
        </w:rPr>
        <w:t>（</w:t>
      </w:r>
      <w:r w:rsidRPr="00E239F4">
        <w:rPr>
          <w:rFonts w:ascii="宋体" w:eastAsia="宋体" w:hAnsi="宋体"/>
          <w:szCs w:val="21"/>
        </w:rPr>
        <w:t>5</w:t>
      </w:r>
      <w:r>
        <w:rPr>
          <w:rFonts w:ascii="宋体" w:eastAsia="宋体" w:hAnsi="宋体" w:hint="eastAsia"/>
          <w:szCs w:val="21"/>
        </w:rPr>
        <w:t>）《德语常用同义动词》，</w:t>
      </w:r>
      <w:r w:rsidRPr="00E239F4">
        <w:rPr>
          <w:rFonts w:ascii="宋体" w:eastAsia="宋体" w:hAnsi="宋体" w:hint="eastAsia"/>
          <w:szCs w:val="21"/>
        </w:rPr>
        <w:t>张人礼，外语教学与研究出版社</w:t>
      </w:r>
    </w:p>
    <w:p w14:paraId="367F666A" w14:textId="1C236F95" w:rsidR="00E76E34" w:rsidRDefault="00E76E34" w:rsidP="000E055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14:paraId="473BD6F0" w14:textId="1CF92906" w:rsidR="00300DE1" w:rsidRPr="00300DE1" w:rsidRDefault="00300DE1" w:rsidP="00300DE1">
      <w:pPr>
        <w:pStyle w:val="a3"/>
        <w:spacing w:beforeLines="50" w:before="156" w:afterLines="50" w:after="156"/>
        <w:ind w:firstLineChars="200" w:firstLine="420"/>
        <w:jc w:val="center"/>
        <w:rPr>
          <w:rFonts w:hAnsi="宋体" w:hint="eastAsia"/>
        </w:rPr>
      </w:pPr>
      <w:r>
        <w:rPr>
          <w:rFonts w:hAnsi="宋体" w:hint="eastAsia"/>
        </w:rPr>
        <w:lastRenderedPageBreak/>
        <w:t xml:space="preserve"> </w:t>
      </w:r>
      <w:r w:rsidRPr="00300DE1">
        <w:rPr>
          <w:rFonts w:hAnsi="宋体" w:hint="eastAsia"/>
        </w:rPr>
        <w:t>本课程教学综合运用课堂讲授、在线学习、专题讨论、学生报告和作业相结合的方式开展教学，采用了启发式、互动式、翻转式等教学方法，使用了大量文学阅读材料开展案例教学。</w:t>
      </w:r>
    </w:p>
    <w:p w14:paraId="501F78F1" w14:textId="75FDDF09" w:rsidR="00D417A1" w:rsidRPr="00F56396" w:rsidRDefault="00D417A1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26F9528" w14:textId="2762604C" w:rsidR="00D417A1" w:rsidRPr="000E055A" w:rsidRDefault="00DD7B5F" w:rsidP="000E055A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6DBA170A" w14:textId="4DD5B191" w:rsidR="00D417A1" w:rsidRPr="00D504B7" w:rsidRDefault="00022CBB" w:rsidP="000E055A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</w:t>
      </w:r>
      <w:r w:rsidR="000E055A">
        <w:rPr>
          <w:rFonts w:ascii="宋体" w:eastAsia="宋体" w:hAnsi="宋体" w:hint="eastAsia"/>
          <w:b/>
          <w:szCs w:val="21"/>
        </w:rPr>
        <w:t xml:space="preserve"> </w:t>
      </w:r>
      <w:r w:rsidRPr="00D504B7">
        <w:rPr>
          <w:rFonts w:ascii="宋体" w:eastAsia="宋体" w:hAnsi="宋体" w:hint="eastAsia"/>
          <w:b/>
          <w:szCs w:val="21"/>
        </w:rPr>
        <w:t>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69381828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1712CFF9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47C14851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D00227E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334CB96C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803B55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64D47924" w14:textId="1D85AA08" w:rsidR="00300DE1" w:rsidRPr="00300DE1" w:rsidRDefault="00300DE1" w:rsidP="00300DE1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00DE1">
              <w:rPr>
                <w:rFonts w:hAnsi="宋体" w:hint="eastAsia"/>
              </w:rPr>
              <w:t>了</w:t>
            </w:r>
            <w:r>
              <w:rPr>
                <w:rFonts w:hAnsi="宋体" w:hint="eastAsia"/>
              </w:rPr>
              <w:t>解德国文学的发展历史，熟悉主要德国文学作家的重要作品和写作风格</w:t>
            </w:r>
          </w:p>
          <w:p w14:paraId="314F7E6D" w14:textId="62D3724A" w:rsidR="00D417A1" w:rsidRPr="003460F9" w:rsidRDefault="00D417A1" w:rsidP="000E055A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</w:p>
        </w:tc>
        <w:tc>
          <w:tcPr>
            <w:tcW w:w="2849" w:type="dxa"/>
            <w:vAlign w:val="center"/>
          </w:tcPr>
          <w:p w14:paraId="1127B606" w14:textId="77777777" w:rsidR="007B27AD" w:rsidRDefault="007B27AD" w:rsidP="007B27AD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51B1F68F" w14:textId="3B7EC033" w:rsidR="00D417A1" w:rsidRPr="003460F9" w:rsidRDefault="007B27AD" w:rsidP="007B27AD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D417A1" w14:paraId="2F78594A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172262C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0297DF37" w14:textId="77777777" w:rsidR="00300DE1" w:rsidRPr="00300DE1" w:rsidRDefault="00300DE1" w:rsidP="00300DE1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300DE1">
              <w:rPr>
                <w:rFonts w:hAnsi="宋体" w:hint="eastAsia"/>
              </w:rPr>
              <w:t>激发学生学习文学的主动性和积极性</w:t>
            </w:r>
          </w:p>
          <w:p w14:paraId="332F39D5" w14:textId="36555482" w:rsidR="00D417A1" w:rsidRPr="003460F9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</w:p>
        </w:tc>
        <w:tc>
          <w:tcPr>
            <w:tcW w:w="2849" w:type="dxa"/>
            <w:vAlign w:val="center"/>
          </w:tcPr>
          <w:p w14:paraId="365E9438" w14:textId="77777777" w:rsidR="000E055A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35CA5DAC" w14:textId="6568EAA7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D417A1" w14:paraId="656EA77E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3706428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06320172" w14:textId="3C39D122" w:rsidR="00D417A1" w:rsidRPr="003460F9" w:rsidRDefault="00300DE1" w:rsidP="000E055A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cs="宋体" w:hint="eastAsia"/>
                <w:b/>
              </w:rPr>
              <w:t>能够</w:t>
            </w:r>
            <w:r w:rsidRPr="00D05BBC">
              <w:rPr>
                <w:rFonts w:hAnsi="宋体" w:cs="宋体" w:hint="eastAsia"/>
                <w:b/>
              </w:rPr>
              <w:t>将</w:t>
            </w:r>
            <w:r w:rsidRPr="00D05BBC">
              <w:rPr>
                <w:rFonts w:hAnsi="宋体" w:cs="宋体"/>
                <w:b/>
              </w:rPr>
              <w:t>德语</w:t>
            </w:r>
            <w:r>
              <w:rPr>
                <w:rFonts w:hAnsi="宋体" w:cs="宋体" w:hint="eastAsia"/>
                <w:b/>
              </w:rPr>
              <w:t>文学</w:t>
            </w:r>
            <w:r w:rsidRPr="00D05BBC">
              <w:rPr>
                <w:rFonts w:hAnsi="宋体" w:cs="宋体"/>
                <w:b/>
              </w:rPr>
              <w:t>概貌</w:t>
            </w:r>
            <w:r>
              <w:rPr>
                <w:rFonts w:hAnsi="宋体" w:cs="宋体" w:hint="eastAsia"/>
                <w:b/>
              </w:rPr>
              <w:t>与中国文学相互比较增强理解</w:t>
            </w:r>
          </w:p>
        </w:tc>
        <w:tc>
          <w:tcPr>
            <w:tcW w:w="2849" w:type="dxa"/>
            <w:vAlign w:val="center"/>
          </w:tcPr>
          <w:p w14:paraId="04FEFF5C" w14:textId="77777777" w:rsidR="000E055A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476E16D4" w14:textId="4597151C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bookmarkStart w:id="1" w:name="_GoBack"/>
            <w:bookmarkEnd w:id="1"/>
            <w:r w:rsidRPr="003460F9">
              <w:rPr>
                <w:rFonts w:hAnsi="宋体" w:hint="eastAsia"/>
              </w:rPr>
              <w:t>期末考察</w:t>
            </w:r>
          </w:p>
        </w:tc>
      </w:tr>
    </w:tbl>
    <w:p w14:paraId="5311BCDF" w14:textId="77777777" w:rsidR="00B00F39" w:rsidRDefault="00B00F39" w:rsidP="009E743C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（二）评定方法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6A878C47" w14:textId="77777777" w:rsidR="00B00F39" w:rsidRPr="00DD7B5F" w:rsidRDefault="00B00F39" w:rsidP="00B26CEC">
      <w:pPr>
        <w:widowControl/>
        <w:spacing w:beforeLines="50" w:before="156" w:afterLines="50" w:after="156"/>
        <w:ind w:firstLineChars="200" w:firstLine="454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1．评定方法</w:t>
      </w:r>
    </w:p>
    <w:p w14:paraId="6D1D74C1" w14:textId="77777777" w:rsidR="00B00F39" w:rsidRDefault="00B00F39" w:rsidP="00B00F39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平时成绩：2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（课堂表现和作业完成情况）</w:t>
      </w:r>
    </w:p>
    <w:p w14:paraId="1E14FEB6" w14:textId="77777777" w:rsidR="00B00F39" w:rsidRDefault="00B00F39" w:rsidP="00B00F39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期中考试：3</w:t>
      </w:r>
      <w:r>
        <w:rPr>
          <w:rFonts w:ascii="宋体" w:eastAsia="宋体" w:hAnsi="宋体"/>
        </w:rPr>
        <w:t>0%</w:t>
      </w:r>
    </w:p>
    <w:p w14:paraId="267C437E" w14:textId="1290D5A1" w:rsidR="00B00F39" w:rsidRDefault="00B00F39" w:rsidP="00B00F39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期末考试：</w:t>
      </w:r>
      <w:r>
        <w:rPr>
          <w:rFonts w:ascii="宋体" w:eastAsia="宋体" w:hAnsi="宋体"/>
        </w:rPr>
        <w:t>50%</w:t>
      </w:r>
    </w:p>
    <w:p w14:paraId="0835F52B" w14:textId="77777777" w:rsidR="00B00F39" w:rsidRDefault="00B00F39" w:rsidP="00B26CEC">
      <w:pPr>
        <w:widowControl/>
        <w:spacing w:beforeLines="50" w:before="156" w:afterLines="50" w:after="156"/>
        <w:ind w:firstLineChars="200" w:firstLine="454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14:paraId="5578AA4B" w14:textId="77777777" w:rsidR="006E4D7C" w:rsidRPr="00DD7B5F" w:rsidRDefault="006E4D7C" w:rsidP="00B26CEC">
      <w:pPr>
        <w:widowControl/>
        <w:spacing w:beforeLines="50" w:before="156" w:afterLines="50" w:after="156"/>
        <w:ind w:firstLineChars="200" w:firstLine="454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6E4D7C" w:rsidRPr="002F4D99" w14:paraId="000C5E28" w14:textId="77777777" w:rsidTr="00B26CEC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129E527" w14:textId="77777777" w:rsidR="006E4D7C" w:rsidRPr="00322986" w:rsidRDefault="006E4D7C" w:rsidP="00B26CEC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0F48BDD9" w14:textId="77777777" w:rsidR="006E4D7C" w:rsidRPr="00322986" w:rsidRDefault="006E4D7C" w:rsidP="00B26CEC">
            <w:pPr>
              <w:spacing w:beforeLines="50" w:before="156" w:afterLines="50" w:after="156"/>
              <w:ind w:firstLineChars="50" w:firstLine="114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4A7D58B" w14:textId="77777777" w:rsidR="006E4D7C" w:rsidRPr="00322986" w:rsidRDefault="006E4D7C" w:rsidP="00B26CE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B819AC" w14:textId="77777777" w:rsidR="006E4D7C" w:rsidRPr="00322986" w:rsidRDefault="006E4D7C" w:rsidP="00B26CE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62BDD624" w14:textId="77777777" w:rsidR="006E4D7C" w:rsidRPr="00322986" w:rsidRDefault="006E4D7C" w:rsidP="00B26CE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27CD0A2E" w14:textId="77777777" w:rsidR="006E4D7C" w:rsidRPr="00322986" w:rsidRDefault="006E4D7C" w:rsidP="00B26CE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6E4D7C" w:rsidRPr="002F4D99" w14:paraId="39B1562E" w14:textId="77777777" w:rsidTr="00B26CEC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584D708" w14:textId="77777777" w:rsidR="006E4D7C" w:rsidRPr="00322986" w:rsidRDefault="006E4D7C" w:rsidP="00B26CE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43A3816" w14:textId="77777777" w:rsidR="006E4D7C" w:rsidRPr="00322986" w:rsidRDefault="006E4D7C" w:rsidP="00B26CE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864D94" w14:textId="77777777" w:rsidR="006E4D7C" w:rsidRPr="00322986" w:rsidRDefault="006E4D7C" w:rsidP="00B26CE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14:paraId="635AF956" w14:textId="77777777" w:rsidR="006E4D7C" w:rsidRPr="00322986" w:rsidRDefault="006E4D7C" w:rsidP="00B26CE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341C3887" w14:textId="77777777" w:rsidR="006E4D7C" w:rsidRPr="00322986" w:rsidRDefault="006E4D7C" w:rsidP="00B26CEC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ｘ期末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lastRenderedPageBreak/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。以此类推</w:t>
            </w:r>
          </w:p>
        </w:tc>
      </w:tr>
      <w:tr w:rsidR="006E4D7C" w:rsidRPr="002F4D99" w14:paraId="7278F283" w14:textId="77777777" w:rsidTr="00B26CEC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343F2F5" w14:textId="77777777" w:rsidR="006E4D7C" w:rsidRPr="00322986" w:rsidRDefault="006E4D7C" w:rsidP="00B26CE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0CC8F73" w14:textId="77777777" w:rsidR="006E4D7C" w:rsidRPr="00322986" w:rsidRDefault="006E4D7C" w:rsidP="00B26CE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A7FE94" w14:textId="77777777" w:rsidR="006E4D7C" w:rsidRPr="00322986" w:rsidRDefault="006E4D7C" w:rsidP="00B26CE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01DE3867" w14:textId="77777777" w:rsidR="006E4D7C" w:rsidRPr="00322986" w:rsidRDefault="006E4D7C" w:rsidP="00B26CE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5268995" w14:textId="77777777" w:rsidR="006E4D7C" w:rsidRPr="00322986" w:rsidRDefault="006E4D7C" w:rsidP="00B26CEC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6E4D7C" w:rsidRPr="002F4D99" w14:paraId="7F64F7B8" w14:textId="77777777" w:rsidTr="00B26CEC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4FC788A" w14:textId="77777777" w:rsidR="006E4D7C" w:rsidRPr="00322986" w:rsidRDefault="006E4D7C" w:rsidP="00B26CE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4A8FDCF" w14:textId="77777777" w:rsidR="006E4D7C" w:rsidRPr="00322986" w:rsidRDefault="006E4D7C" w:rsidP="00B26CE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70%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1DA01A" w14:textId="77777777" w:rsidR="006E4D7C" w:rsidRPr="00322986" w:rsidRDefault="006E4D7C" w:rsidP="00B26CE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2593DE3D" w14:textId="77777777" w:rsidR="006E4D7C" w:rsidRPr="00322986" w:rsidRDefault="006E4D7C" w:rsidP="00B26CE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34C18701" w14:textId="77777777" w:rsidR="006E4D7C" w:rsidRPr="00322986" w:rsidRDefault="006E4D7C" w:rsidP="00B26CEC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76729C6E" w14:textId="46ABECA3" w:rsidR="00285327" w:rsidRPr="00DD7B5F" w:rsidRDefault="00DD7B5F" w:rsidP="00545C68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lastRenderedPageBreak/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2"/>
        <w:gridCol w:w="1780"/>
        <w:gridCol w:w="1764"/>
      </w:tblGrid>
      <w:tr w:rsidR="006E4D7C" w:rsidRPr="002F4D99" w14:paraId="2B1892D2" w14:textId="77777777" w:rsidTr="00B26CEC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8CD141" w14:textId="77777777" w:rsidR="006E4D7C" w:rsidRPr="00F56396" w:rsidRDefault="006E4D7C" w:rsidP="00B26CE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09449192" w14:textId="77777777" w:rsidR="006E4D7C" w:rsidRPr="00F56396" w:rsidRDefault="006E4D7C" w:rsidP="00B26CE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1312F" w14:textId="77777777" w:rsidR="006E4D7C" w:rsidRPr="00FB77A1" w:rsidRDefault="006E4D7C" w:rsidP="00B26CE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6E4D7C" w:rsidRPr="002F4D99" w14:paraId="45C0F8B7" w14:textId="77777777" w:rsidTr="00B26CEC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54559" w14:textId="77777777" w:rsidR="006E4D7C" w:rsidRPr="00F56396" w:rsidRDefault="006E4D7C" w:rsidP="00B26CE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56F9" w14:textId="77777777" w:rsidR="006E4D7C" w:rsidRPr="00FB77A1" w:rsidRDefault="006E4D7C" w:rsidP="00B26CE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8106" w14:textId="77777777" w:rsidR="006E4D7C" w:rsidRPr="00FB77A1" w:rsidRDefault="006E4D7C" w:rsidP="00B26CE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92AE" w14:textId="77777777" w:rsidR="006E4D7C" w:rsidRPr="00FB77A1" w:rsidRDefault="006E4D7C" w:rsidP="00B26CE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EC55" w14:textId="77777777" w:rsidR="006E4D7C" w:rsidRPr="00FB77A1" w:rsidRDefault="006E4D7C" w:rsidP="00B26CE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71E3" w14:textId="77777777" w:rsidR="006E4D7C" w:rsidRPr="00FB77A1" w:rsidRDefault="006E4D7C" w:rsidP="00B26CE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6E4D7C" w:rsidRPr="002F4D99" w14:paraId="3C56760A" w14:textId="77777777" w:rsidTr="00B26CEC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269DC" w14:textId="77777777" w:rsidR="006E4D7C" w:rsidRPr="00F56396" w:rsidRDefault="006E4D7C" w:rsidP="00B26CE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ED8C" w14:textId="77777777" w:rsidR="006E4D7C" w:rsidRPr="00FB77A1" w:rsidRDefault="006E4D7C" w:rsidP="00B26CE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D86B" w14:textId="77777777" w:rsidR="006E4D7C" w:rsidRPr="00FB77A1" w:rsidRDefault="006E4D7C" w:rsidP="00B26CE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626E" w14:textId="77777777" w:rsidR="006E4D7C" w:rsidRPr="00FB77A1" w:rsidRDefault="006E4D7C" w:rsidP="00B26CE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DC77" w14:textId="77777777" w:rsidR="006E4D7C" w:rsidRPr="00FB77A1" w:rsidRDefault="006E4D7C" w:rsidP="00B26CE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BE83" w14:textId="77777777" w:rsidR="006E4D7C" w:rsidRPr="00FB77A1" w:rsidRDefault="006E4D7C" w:rsidP="00B26CE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</w:tbl>
    <w:p w14:paraId="64F75895" w14:textId="77777777" w:rsidR="00F56396" w:rsidRPr="006E4D7C" w:rsidRDefault="00F56396" w:rsidP="00C101DC">
      <w:pPr>
        <w:widowControl/>
        <w:jc w:val="left"/>
        <w:rPr>
          <w:rFonts w:ascii="宋体" w:eastAsia="宋体" w:hAnsi="宋体"/>
        </w:rPr>
      </w:pPr>
    </w:p>
    <w:sectPr w:rsidR="00F56396" w:rsidRPr="006E4D7C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2F0A7" w14:textId="77777777" w:rsidR="00FE3C88" w:rsidRDefault="00FE3C88" w:rsidP="00AA630A">
      <w:r>
        <w:separator/>
      </w:r>
    </w:p>
  </w:endnote>
  <w:endnote w:type="continuationSeparator" w:id="0">
    <w:p w14:paraId="7DC3868A" w14:textId="77777777" w:rsidR="00FE3C88" w:rsidRDefault="00FE3C88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tlingmes New Roman PSMT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Yu Mincho">
    <w:altName w:val="Arial Unicode MS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Content>
      <w:p w14:paraId="6375C7CA" w14:textId="68BD3056" w:rsidR="00FE3C88" w:rsidRDefault="00FE3C88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2C9822A4" w14:textId="77777777" w:rsidR="00FE3C88" w:rsidRDefault="00FE3C88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Content>
      <w:p w14:paraId="2AF205CE" w14:textId="038DF738" w:rsidR="00FE3C88" w:rsidRDefault="00FE3C88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 w:rsidR="00300DE1">
          <w:rPr>
            <w:rStyle w:val="af3"/>
            <w:noProof/>
          </w:rPr>
          <w:t>10</w:t>
        </w:r>
        <w:r>
          <w:rPr>
            <w:rStyle w:val="af3"/>
          </w:rPr>
          <w:fldChar w:fldCharType="end"/>
        </w:r>
      </w:p>
    </w:sdtContent>
  </w:sdt>
  <w:p w14:paraId="5A593278" w14:textId="77777777" w:rsidR="00FE3C88" w:rsidRDefault="00FE3C88">
    <w:pPr>
      <w:pStyle w:val="a7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D75DE2" w14:textId="77777777" w:rsidR="00FE3C88" w:rsidRDefault="00FE3C88" w:rsidP="00AA630A">
      <w:r>
        <w:separator/>
      </w:r>
    </w:p>
  </w:footnote>
  <w:footnote w:type="continuationSeparator" w:id="0">
    <w:p w14:paraId="5689C777" w14:textId="77777777" w:rsidR="00FE3C88" w:rsidRDefault="00FE3C88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52877"/>
    <w:multiLevelType w:val="multilevel"/>
    <w:tmpl w:val="1F652877"/>
    <w:lvl w:ilvl="0">
      <w:start w:val="1"/>
      <w:numFmt w:val="chineseCountingThousand"/>
      <w:lvlText w:val="%1、"/>
      <w:lvlJc w:val="left"/>
      <w:pPr>
        <w:ind w:left="1271" w:hanging="420"/>
      </w:pPr>
      <w:rPr>
        <w:rFonts w:eastAsia="黑体" w:hint="eastAsia"/>
        <w:b w:val="0"/>
        <w:i w:val="0"/>
        <w:color w:val="000000"/>
        <w:sz w:val="28"/>
      </w:rPr>
    </w:lvl>
    <w:lvl w:ilvl="1">
      <w:start w:val="1"/>
      <w:numFmt w:val="lowerLetter"/>
      <w:lvlText w:val="%2)"/>
      <w:lvlJc w:val="left"/>
      <w:pPr>
        <w:ind w:left="-294" w:hanging="420"/>
      </w:pPr>
    </w:lvl>
    <w:lvl w:ilvl="2">
      <w:start w:val="1"/>
      <w:numFmt w:val="lowerRoman"/>
      <w:lvlText w:val="%3."/>
      <w:lvlJc w:val="right"/>
      <w:pPr>
        <w:ind w:left="126" w:hanging="420"/>
      </w:pPr>
    </w:lvl>
    <w:lvl w:ilvl="3">
      <w:start w:val="1"/>
      <w:numFmt w:val="decimal"/>
      <w:lvlText w:val="%4."/>
      <w:lvlJc w:val="left"/>
      <w:pPr>
        <w:ind w:left="546" w:hanging="420"/>
      </w:pPr>
    </w:lvl>
    <w:lvl w:ilvl="4">
      <w:start w:val="1"/>
      <w:numFmt w:val="lowerLetter"/>
      <w:lvlText w:val="%5)"/>
      <w:lvlJc w:val="left"/>
      <w:pPr>
        <w:ind w:left="966" w:hanging="420"/>
      </w:pPr>
    </w:lvl>
    <w:lvl w:ilvl="5">
      <w:start w:val="1"/>
      <w:numFmt w:val="lowerRoman"/>
      <w:lvlText w:val="%6."/>
      <w:lvlJc w:val="right"/>
      <w:pPr>
        <w:ind w:left="1386" w:hanging="420"/>
      </w:pPr>
    </w:lvl>
    <w:lvl w:ilvl="6">
      <w:start w:val="1"/>
      <w:numFmt w:val="decimal"/>
      <w:lvlText w:val="%7."/>
      <w:lvlJc w:val="left"/>
      <w:pPr>
        <w:ind w:left="1806" w:hanging="420"/>
      </w:pPr>
    </w:lvl>
    <w:lvl w:ilvl="7">
      <w:start w:val="1"/>
      <w:numFmt w:val="lowerLetter"/>
      <w:lvlText w:val="%8)"/>
      <w:lvlJc w:val="left"/>
      <w:pPr>
        <w:ind w:left="2226" w:hanging="420"/>
      </w:pPr>
    </w:lvl>
    <w:lvl w:ilvl="8">
      <w:start w:val="1"/>
      <w:numFmt w:val="lowerRoman"/>
      <w:lvlText w:val="%9."/>
      <w:lvlJc w:val="right"/>
      <w:pPr>
        <w:ind w:left="2646" w:hanging="420"/>
      </w:pPr>
    </w:lvl>
  </w:abstractNum>
  <w:abstractNum w:abstractNumId="1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1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724"/>
    <w:rsid w:val="00007413"/>
    <w:rsid w:val="00017A86"/>
    <w:rsid w:val="00022CBB"/>
    <w:rsid w:val="00025BC5"/>
    <w:rsid w:val="00044C82"/>
    <w:rsid w:val="00075245"/>
    <w:rsid w:val="00077A5F"/>
    <w:rsid w:val="00080C62"/>
    <w:rsid w:val="00082892"/>
    <w:rsid w:val="000863A7"/>
    <w:rsid w:val="00087D9F"/>
    <w:rsid w:val="0009178B"/>
    <w:rsid w:val="0009190D"/>
    <w:rsid w:val="00097235"/>
    <w:rsid w:val="000A131D"/>
    <w:rsid w:val="000B3BD4"/>
    <w:rsid w:val="000D5568"/>
    <w:rsid w:val="000D6377"/>
    <w:rsid w:val="000E055A"/>
    <w:rsid w:val="000E1AA3"/>
    <w:rsid w:val="000F054A"/>
    <w:rsid w:val="001166AB"/>
    <w:rsid w:val="00124FCF"/>
    <w:rsid w:val="00145E70"/>
    <w:rsid w:val="00150A97"/>
    <w:rsid w:val="001A20F6"/>
    <w:rsid w:val="001E5724"/>
    <w:rsid w:val="00211591"/>
    <w:rsid w:val="00230CBA"/>
    <w:rsid w:val="0023383B"/>
    <w:rsid w:val="00242673"/>
    <w:rsid w:val="00244BB0"/>
    <w:rsid w:val="00266990"/>
    <w:rsid w:val="00267EA3"/>
    <w:rsid w:val="002806D9"/>
    <w:rsid w:val="00285327"/>
    <w:rsid w:val="00292DAD"/>
    <w:rsid w:val="002A282A"/>
    <w:rsid w:val="002A7568"/>
    <w:rsid w:val="002B17A0"/>
    <w:rsid w:val="002C2D85"/>
    <w:rsid w:val="00300DE1"/>
    <w:rsid w:val="00313A87"/>
    <w:rsid w:val="00322986"/>
    <w:rsid w:val="00327361"/>
    <w:rsid w:val="0034254B"/>
    <w:rsid w:val="003453C7"/>
    <w:rsid w:val="003460F9"/>
    <w:rsid w:val="0035096F"/>
    <w:rsid w:val="00351857"/>
    <w:rsid w:val="00384224"/>
    <w:rsid w:val="00385BC8"/>
    <w:rsid w:val="0038665C"/>
    <w:rsid w:val="00397E69"/>
    <w:rsid w:val="003B7DE6"/>
    <w:rsid w:val="003C289D"/>
    <w:rsid w:val="003C5DF8"/>
    <w:rsid w:val="003D5662"/>
    <w:rsid w:val="003F22CB"/>
    <w:rsid w:val="004070CF"/>
    <w:rsid w:val="00431831"/>
    <w:rsid w:val="00431DCA"/>
    <w:rsid w:val="00435BF9"/>
    <w:rsid w:val="00467DF7"/>
    <w:rsid w:val="00473E3D"/>
    <w:rsid w:val="004934D1"/>
    <w:rsid w:val="004B7068"/>
    <w:rsid w:val="004C282D"/>
    <w:rsid w:val="004C7810"/>
    <w:rsid w:val="004D6816"/>
    <w:rsid w:val="004F3E08"/>
    <w:rsid w:val="0050043C"/>
    <w:rsid w:val="0052114F"/>
    <w:rsid w:val="00545C68"/>
    <w:rsid w:val="0055354F"/>
    <w:rsid w:val="00572CE4"/>
    <w:rsid w:val="00574020"/>
    <w:rsid w:val="005A0378"/>
    <w:rsid w:val="005B144B"/>
    <w:rsid w:val="005B2333"/>
    <w:rsid w:val="005C2246"/>
    <w:rsid w:val="005C4356"/>
    <w:rsid w:val="005C657F"/>
    <w:rsid w:val="005D3728"/>
    <w:rsid w:val="005D4DE1"/>
    <w:rsid w:val="005F159C"/>
    <w:rsid w:val="00633376"/>
    <w:rsid w:val="00665621"/>
    <w:rsid w:val="00696ACF"/>
    <w:rsid w:val="006978BC"/>
    <w:rsid w:val="006B2BAE"/>
    <w:rsid w:val="006E3BAF"/>
    <w:rsid w:val="006E4D7C"/>
    <w:rsid w:val="006E4F82"/>
    <w:rsid w:val="006E59AE"/>
    <w:rsid w:val="006F64C9"/>
    <w:rsid w:val="007049C5"/>
    <w:rsid w:val="0073458A"/>
    <w:rsid w:val="00757737"/>
    <w:rsid w:val="007639A2"/>
    <w:rsid w:val="00774C01"/>
    <w:rsid w:val="00792620"/>
    <w:rsid w:val="007A44E9"/>
    <w:rsid w:val="007B021F"/>
    <w:rsid w:val="007B27AD"/>
    <w:rsid w:val="007B6812"/>
    <w:rsid w:val="007C379D"/>
    <w:rsid w:val="007C3E7B"/>
    <w:rsid w:val="007C629F"/>
    <w:rsid w:val="007C62ED"/>
    <w:rsid w:val="007D272E"/>
    <w:rsid w:val="007E39E3"/>
    <w:rsid w:val="008128AD"/>
    <w:rsid w:val="008261BA"/>
    <w:rsid w:val="00843968"/>
    <w:rsid w:val="00852B20"/>
    <w:rsid w:val="008560E2"/>
    <w:rsid w:val="008676AA"/>
    <w:rsid w:val="00886EBF"/>
    <w:rsid w:val="00890F11"/>
    <w:rsid w:val="0089456B"/>
    <w:rsid w:val="008B2343"/>
    <w:rsid w:val="008B6AFC"/>
    <w:rsid w:val="008C4D55"/>
    <w:rsid w:val="008C7473"/>
    <w:rsid w:val="0090156A"/>
    <w:rsid w:val="00904771"/>
    <w:rsid w:val="009151AC"/>
    <w:rsid w:val="00952AE7"/>
    <w:rsid w:val="00953463"/>
    <w:rsid w:val="009711D7"/>
    <w:rsid w:val="00991B31"/>
    <w:rsid w:val="009B5401"/>
    <w:rsid w:val="009B669D"/>
    <w:rsid w:val="009C399A"/>
    <w:rsid w:val="009D034D"/>
    <w:rsid w:val="009D260A"/>
    <w:rsid w:val="009E743C"/>
    <w:rsid w:val="009F0D99"/>
    <w:rsid w:val="009F550E"/>
    <w:rsid w:val="00A0039C"/>
    <w:rsid w:val="00A02140"/>
    <w:rsid w:val="00A02ACB"/>
    <w:rsid w:val="00A03BBD"/>
    <w:rsid w:val="00A45164"/>
    <w:rsid w:val="00A5720F"/>
    <w:rsid w:val="00A61EFD"/>
    <w:rsid w:val="00A72C0A"/>
    <w:rsid w:val="00AA4570"/>
    <w:rsid w:val="00AA630A"/>
    <w:rsid w:val="00AE1A3A"/>
    <w:rsid w:val="00AE3D1A"/>
    <w:rsid w:val="00AE404D"/>
    <w:rsid w:val="00B00F39"/>
    <w:rsid w:val="00B03909"/>
    <w:rsid w:val="00B06149"/>
    <w:rsid w:val="00B15A60"/>
    <w:rsid w:val="00B15EDE"/>
    <w:rsid w:val="00B26CEC"/>
    <w:rsid w:val="00B40ECD"/>
    <w:rsid w:val="00B454B7"/>
    <w:rsid w:val="00B456BD"/>
    <w:rsid w:val="00B6644C"/>
    <w:rsid w:val="00B67BEA"/>
    <w:rsid w:val="00B802F4"/>
    <w:rsid w:val="00B81A32"/>
    <w:rsid w:val="00B93E56"/>
    <w:rsid w:val="00B93EFA"/>
    <w:rsid w:val="00BA0090"/>
    <w:rsid w:val="00BA23F0"/>
    <w:rsid w:val="00BA5C26"/>
    <w:rsid w:val="00BB0BFD"/>
    <w:rsid w:val="00BB4E02"/>
    <w:rsid w:val="00BB6DBC"/>
    <w:rsid w:val="00BD3654"/>
    <w:rsid w:val="00BD5B94"/>
    <w:rsid w:val="00BF7C5D"/>
    <w:rsid w:val="00C00798"/>
    <w:rsid w:val="00C101DC"/>
    <w:rsid w:val="00C27527"/>
    <w:rsid w:val="00C32B19"/>
    <w:rsid w:val="00C36C56"/>
    <w:rsid w:val="00C4192A"/>
    <w:rsid w:val="00C54636"/>
    <w:rsid w:val="00C706C5"/>
    <w:rsid w:val="00C73CBC"/>
    <w:rsid w:val="00C91A77"/>
    <w:rsid w:val="00CA53B2"/>
    <w:rsid w:val="00CB3061"/>
    <w:rsid w:val="00CC7BED"/>
    <w:rsid w:val="00CD5F0D"/>
    <w:rsid w:val="00CE4A43"/>
    <w:rsid w:val="00CE6323"/>
    <w:rsid w:val="00CF2342"/>
    <w:rsid w:val="00CF2BE9"/>
    <w:rsid w:val="00D02F99"/>
    <w:rsid w:val="00D05BBC"/>
    <w:rsid w:val="00D13271"/>
    <w:rsid w:val="00D14471"/>
    <w:rsid w:val="00D2282E"/>
    <w:rsid w:val="00D417A1"/>
    <w:rsid w:val="00D504B7"/>
    <w:rsid w:val="00D6142D"/>
    <w:rsid w:val="00D66E22"/>
    <w:rsid w:val="00D715F7"/>
    <w:rsid w:val="00D76B8C"/>
    <w:rsid w:val="00D851A8"/>
    <w:rsid w:val="00DB12D7"/>
    <w:rsid w:val="00DD7B5F"/>
    <w:rsid w:val="00DE7849"/>
    <w:rsid w:val="00DF0DCE"/>
    <w:rsid w:val="00E006F6"/>
    <w:rsid w:val="00E03F7E"/>
    <w:rsid w:val="00E05E8B"/>
    <w:rsid w:val="00E101B8"/>
    <w:rsid w:val="00E239F4"/>
    <w:rsid w:val="00E2562C"/>
    <w:rsid w:val="00E31F79"/>
    <w:rsid w:val="00E366AB"/>
    <w:rsid w:val="00E4104A"/>
    <w:rsid w:val="00E44549"/>
    <w:rsid w:val="00E63E8B"/>
    <w:rsid w:val="00E76E34"/>
    <w:rsid w:val="00E84C59"/>
    <w:rsid w:val="00E85B8E"/>
    <w:rsid w:val="00E940A1"/>
    <w:rsid w:val="00EB0786"/>
    <w:rsid w:val="00EB2CCC"/>
    <w:rsid w:val="00EB73C9"/>
    <w:rsid w:val="00EC6C37"/>
    <w:rsid w:val="00ED7F81"/>
    <w:rsid w:val="00F1553D"/>
    <w:rsid w:val="00F22C07"/>
    <w:rsid w:val="00F34568"/>
    <w:rsid w:val="00F45A6D"/>
    <w:rsid w:val="00F56396"/>
    <w:rsid w:val="00F61C47"/>
    <w:rsid w:val="00F6316B"/>
    <w:rsid w:val="00F8371D"/>
    <w:rsid w:val="00FA7588"/>
    <w:rsid w:val="00FB3E8E"/>
    <w:rsid w:val="00FB77A1"/>
    <w:rsid w:val="00FC1ABC"/>
    <w:rsid w:val="00FC24B5"/>
    <w:rsid w:val="00FE3C88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z-Cyrl-U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2058F7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uiPriority="3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注释文本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  <w:style w:type="paragraph" w:customStyle="1" w:styleId="Default">
    <w:name w:val="Default"/>
    <w:rsid w:val="00C32B19"/>
    <w:pPr>
      <w:autoSpaceDE w:val="0"/>
      <w:autoSpaceDN w:val="0"/>
      <w:adjustRightInd w:val="0"/>
    </w:pPr>
    <w:rPr>
      <w:rFonts w:ascii="SimSun" w:hAnsi="SimSun" w:cs="SimSu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uiPriority="3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注释文本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  <w:style w:type="paragraph" w:customStyle="1" w:styleId="Default">
    <w:name w:val="Default"/>
    <w:rsid w:val="00C32B19"/>
    <w:pPr>
      <w:autoSpaceDE w:val="0"/>
      <w:autoSpaceDN w:val="0"/>
      <w:adjustRightInd w:val="0"/>
    </w:pPr>
    <w:rPr>
      <w:rFonts w:ascii="SimSun" w:hAnsi="SimSun" w:cs="SimSu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2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1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31387B4-B7C9-9940-89A8-B1143866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11</Pages>
  <Words>3410</Words>
  <Characters>4331</Characters>
  <Application>Microsoft Macintosh Word</Application>
  <DocSecurity>0</DocSecurity>
  <Lines>123</Lines>
  <Paragraphs>69</Paragraphs>
  <ScaleCrop>false</ScaleCrop>
  <Company>P R C</Company>
  <LinksUpToDate>false</LinksUpToDate>
  <CharactersWithSpaces>7672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韧 赵</cp:lastModifiedBy>
  <cp:revision>16</cp:revision>
  <cp:lastPrinted>2021-08-01T04:05:00Z</cp:lastPrinted>
  <dcterms:created xsi:type="dcterms:W3CDTF">2023-09-18T09:28:00Z</dcterms:created>
  <dcterms:modified xsi:type="dcterms:W3CDTF">2023-09-19T07:43:00Z</dcterms:modified>
</cp:coreProperties>
</file>