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5D57" w:rsidRDefault="00000000">
      <w:pPr>
        <w:spacing w:beforeLines="50" w:before="156" w:afterLines="50" w:after="156"/>
        <w:jc w:val="center"/>
        <w:rPr>
          <w:rFonts w:ascii="黑体" w:eastAsia="黑体" w:hAnsi="黑体"/>
          <w:sz w:val="32"/>
          <w:szCs w:val="32"/>
        </w:rPr>
      </w:pPr>
      <w:r>
        <w:rPr>
          <w:rFonts w:ascii="黑体" w:eastAsia="黑体" w:hAnsi="黑体" w:hint="eastAsia"/>
          <w:sz w:val="32"/>
          <w:szCs w:val="32"/>
        </w:rPr>
        <w:t>《</w:t>
      </w:r>
      <w:r>
        <w:rPr>
          <w:rFonts w:eastAsia="黑体" w:hint="eastAsia"/>
          <w:sz w:val="32"/>
        </w:rPr>
        <w:t>基础德语（三）</w:t>
      </w:r>
      <w:r>
        <w:rPr>
          <w:rFonts w:ascii="黑体" w:eastAsia="黑体" w:hAnsi="黑体" w:hint="eastAsia"/>
          <w:sz w:val="32"/>
          <w:szCs w:val="32"/>
        </w:rPr>
        <w:t>》课程教学大纲</w:t>
      </w:r>
    </w:p>
    <w:p w:rsidR="00505D57" w:rsidRDefault="00000000">
      <w:pPr>
        <w:pStyle w:val="a3"/>
        <w:spacing w:beforeLines="50" w:before="156" w:afterLines="50" w:after="156"/>
        <w:ind w:firstLineChars="200" w:firstLine="571"/>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505D57" w:rsidRDefault="00000000">
            <w:pPr>
              <w:spacing w:beforeLines="50" w:before="156" w:afterLines="50" w:after="156"/>
              <w:jc w:val="left"/>
              <w:rPr>
                <w:rFonts w:ascii="宋体" w:eastAsia="宋体" w:hAnsi="宋体"/>
              </w:rPr>
            </w:pPr>
            <w:r>
              <w:rPr>
                <w:rFonts w:ascii="宋体" w:eastAsia="宋体" w:hAnsi="宋体" w:hint="eastAsia"/>
              </w:rPr>
              <w:t>Basic</w:t>
            </w:r>
            <w:r>
              <w:rPr>
                <w:rFonts w:ascii="宋体" w:eastAsia="宋体" w:hAnsi="宋体"/>
              </w:rPr>
              <w:t xml:space="preserve"> </w:t>
            </w:r>
            <w:r>
              <w:rPr>
                <w:rFonts w:ascii="宋体" w:eastAsia="宋体" w:hAnsi="宋体" w:hint="eastAsia"/>
              </w:rPr>
              <w:t>German</w:t>
            </w:r>
            <w:r>
              <w:rPr>
                <w:rFonts w:ascii="宋体" w:eastAsia="宋体" w:hAnsi="宋体"/>
              </w:rPr>
              <w:t xml:space="preserve"> 3</w:t>
            </w:r>
          </w:p>
        </w:tc>
        <w:tc>
          <w:tcPr>
            <w:tcW w:w="1134"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505D57" w:rsidRDefault="00000000">
            <w:pPr>
              <w:spacing w:beforeLines="50" w:before="156" w:afterLines="50" w:after="156"/>
              <w:rPr>
                <w:rFonts w:ascii="宋体" w:eastAsia="宋体" w:hAnsi="宋体"/>
              </w:rPr>
            </w:pPr>
            <w:r>
              <w:rPr>
                <w:rFonts w:ascii="宋体" w:eastAsia="宋体" w:hAnsi="宋体"/>
              </w:rPr>
              <w:t>GERM</w:t>
            </w:r>
            <w:r>
              <w:rPr>
                <w:rFonts w:ascii="宋体" w:eastAsia="宋体" w:hAnsi="宋体"/>
                <w:highlight w:val="yellow"/>
              </w:rPr>
              <w:t>100</w:t>
            </w:r>
            <w:r>
              <w:rPr>
                <w:rFonts w:ascii="宋体" w:eastAsia="宋体" w:hAnsi="宋体"/>
              </w:rPr>
              <w:t>3</w:t>
            </w:r>
          </w:p>
        </w:tc>
      </w:tr>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505D57" w:rsidRDefault="00000000">
            <w:pPr>
              <w:spacing w:beforeLines="50" w:before="156" w:afterLines="50" w:after="156"/>
              <w:jc w:val="left"/>
              <w:rPr>
                <w:rFonts w:ascii="宋体" w:eastAsia="宋体" w:hAnsi="宋体"/>
              </w:rPr>
            </w:pPr>
            <w:r>
              <w:rPr>
                <w:rFonts w:ascii="宋体" w:eastAsia="宋体" w:hAnsi="宋体" w:hint="eastAsia"/>
              </w:rPr>
              <w:t>学科基础课程</w:t>
            </w:r>
          </w:p>
        </w:tc>
        <w:tc>
          <w:tcPr>
            <w:tcW w:w="1134"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505D57" w:rsidRDefault="00000000">
            <w:pPr>
              <w:snapToGrid w:val="0"/>
              <w:rPr>
                <w:rFonts w:ascii="宋体" w:eastAsia="宋体" w:hAnsi="宋体"/>
              </w:rPr>
            </w:pPr>
            <w:r>
              <w:rPr>
                <w:rFonts w:ascii="宋体" w:eastAsia="宋体" w:hAnsi="宋体" w:hint="eastAsia"/>
              </w:rPr>
              <w:t>全日制本科德语专业学生</w:t>
            </w:r>
          </w:p>
        </w:tc>
      </w:tr>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505D57" w:rsidRDefault="00000000">
            <w:pPr>
              <w:spacing w:beforeLines="50" w:before="156" w:afterLines="50" w:after="156"/>
              <w:jc w:val="left"/>
              <w:rPr>
                <w:rFonts w:ascii="宋体" w:eastAsia="宋体" w:hAnsi="宋体"/>
              </w:rPr>
            </w:pPr>
            <w:r>
              <w:rPr>
                <w:rFonts w:ascii="宋体" w:eastAsia="宋体" w:hAnsi="宋体" w:hint="eastAsia"/>
              </w:rPr>
              <w:t>10学分</w:t>
            </w:r>
          </w:p>
        </w:tc>
        <w:tc>
          <w:tcPr>
            <w:tcW w:w="1134"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505D57" w:rsidRDefault="00000000">
            <w:pPr>
              <w:spacing w:beforeLines="50" w:before="156" w:afterLines="50" w:after="156"/>
              <w:rPr>
                <w:rFonts w:ascii="宋体" w:eastAsia="宋体" w:hAnsi="宋体"/>
              </w:rPr>
            </w:pPr>
            <w:r>
              <w:rPr>
                <w:rFonts w:ascii="宋体" w:eastAsia="宋体" w:hAnsi="宋体" w:hint="eastAsia"/>
              </w:rPr>
              <w:t>1</w:t>
            </w:r>
            <w:r>
              <w:rPr>
                <w:rFonts w:ascii="宋体" w:eastAsia="宋体" w:hAnsi="宋体"/>
              </w:rPr>
              <w:t>70</w:t>
            </w:r>
          </w:p>
        </w:tc>
      </w:tr>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505D57" w:rsidRDefault="00000000">
            <w:pPr>
              <w:spacing w:beforeLines="50" w:before="156" w:afterLines="50" w:after="156"/>
              <w:jc w:val="left"/>
              <w:rPr>
                <w:rFonts w:ascii="宋体" w:eastAsia="宋体" w:hAnsi="宋体"/>
              </w:rPr>
            </w:pPr>
            <w:r>
              <w:rPr>
                <w:rFonts w:ascii="宋体" w:eastAsia="宋体" w:hAnsi="宋体" w:hint="eastAsia"/>
              </w:rPr>
              <w:t>魏笑阳</w:t>
            </w:r>
            <w:r w:rsidR="000A025D">
              <w:rPr>
                <w:rFonts w:ascii="宋体" w:eastAsia="宋体" w:hAnsi="宋体" w:hint="eastAsia"/>
              </w:rPr>
              <w:t>、刘丹</w:t>
            </w:r>
          </w:p>
        </w:tc>
        <w:tc>
          <w:tcPr>
            <w:tcW w:w="1134"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505D57" w:rsidRDefault="00000000">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0A025D">
              <w:rPr>
                <w:rFonts w:ascii="宋体" w:eastAsia="宋体" w:hAnsi="宋体"/>
              </w:rPr>
              <w:t>3</w:t>
            </w:r>
            <w:r>
              <w:rPr>
                <w:rFonts w:ascii="宋体" w:eastAsia="宋体" w:hAnsi="宋体" w:hint="eastAsia"/>
              </w:rPr>
              <w:t>年</w:t>
            </w:r>
            <w:r w:rsidR="000A025D">
              <w:rPr>
                <w:rFonts w:ascii="宋体" w:eastAsia="宋体" w:hAnsi="宋体"/>
              </w:rPr>
              <w:t>9</w:t>
            </w:r>
            <w:r>
              <w:rPr>
                <w:rFonts w:ascii="宋体" w:eastAsia="宋体" w:hAnsi="宋体" w:hint="eastAsia"/>
              </w:rPr>
              <w:t>月</w:t>
            </w:r>
          </w:p>
        </w:tc>
      </w:tr>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505D57" w:rsidRDefault="00000000">
            <w:pPr>
              <w:snapToGrid w:val="0"/>
              <w:rPr>
                <w:rFonts w:ascii="宋体" w:eastAsia="宋体" w:hAnsi="宋体"/>
              </w:rPr>
            </w:pPr>
            <w:r>
              <w:rPr>
                <w:rFonts w:ascii="宋体" w:eastAsia="宋体" w:hAnsi="宋体" w:hint="eastAsia"/>
              </w:rPr>
              <w:t>梁敏等主编，《当代大学德语》第三册，北京：外语教学与研究出版社，200</w:t>
            </w:r>
            <w:r>
              <w:rPr>
                <w:rFonts w:ascii="宋体" w:eastAsia="宋体" w:hAnsi="宋体"/>
              </w:rPr>
              <w:t>6</w:t>
            </w:r>
            <w:r>
              <w:rPr>
                <w:rFonts w:ascii="宋体" w:eastAsia="宋体" w:hAnsi="宋体" w:hint="eastAsia"/>
              </w:rPr>
              <w:t>年。</w:t>
            </w:r>
          </w:p>
        </w:tc>
      </w:tr>
    </w:tbl>
    <w:p w:rsidR="00505D57" w:rsidRDefault="00000000">
      <w:pPr>
        <w:pStyle w:val="a3"/>
        <w:spacing w:beforeLines="50" w:before="156" w:afterLines="50" w:after="156"/>
        <w:ind w:firstLineChars="200" w:firstLine="571"/>
        <w:rPr>
          <w:rFonts w:hAnsi="宋体" w:cs="宋体"/>
        </w:rPr>
      </w:pPr>
      <w:r>
        <w:rPr>
          <w:rFonts w:ascii="黑体" w:eastAsia="黑体" w:hAnsi="黑体" w:cs="宋体" w:hint="eastAsia"/>
          <w:b/>
          <w:sz w:val="28"/>
          <w:szCs w:val="28"/>
        </w:rPr>
        <w:t>二、课程目标</w:t>
      </w:r>
    </w:p>
    <w:p w:rsidR="00505D57"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887A95" w:rsidRDefault="00000000" w:rsidP="00887A95">
      <w:pPr>
        <w:pStyle w:val="a3"/>
        <w:spacing w:beforeLines="50" w:before="156" w:afterLines="50" w:after="156"/>
        <w:ind w:firstLineChars="200" w:firstLine="420"/>
        <w:rPr>
          <w:rFonts w:hAnsi="宋体"/>
          <w:color w:val="000000"/>
          <w:szCs w:val="21"/>
        </w:rPr>
      </w:pPr>
      <w:r>
        <w:rPr>
          <w:rFonts w:hAnsi="宋体" w:hint="eastAsia"/>
          <w:color w:val="000000"/>
          <w:szCs w:val="21"/>
        </w:rPr>
        <w:t>基础德语（三）开设在德语专业二年级上学期，是基础德语（二）的延续，这一阶段作为学习德语初级阶段仍以德语听说能力的培养为主，使学生们尽快使学生掌握德语学习方法，适应德语专业的各方面学习</w:t>
      </w:r>
      <w:r w:rsidR="00543E53">
        <w:rPr>
          <w:rFonts w:hAnsi="宋体" w:hint="eastAsia"/>
          <w:color w:val="000000"/>
          <w:szCs w:val="21"/>
        </w:rPr>
        <w:t>，</w:t>
      </w:r>
      <w:r w:rsidR="008D0D18">
        <w:rPr>
          <w:rFonts w:hAnsi="宋体" w:hint="eastAsia"/>
          <w:color w:val="000000"/>
          <w:szCs w:val="21"/>
        </w:rPr>
        <w:t>初步</w:t>
      </w:r>
      <w:r w:rsidR="008D0D18" w:rsidRPr="00543E53">
        <w:rPr>
          <w:rFonts w:hAnsi="宋体"/>
          <w:color w:val="000000"/>
          <w:szCs w:val="21"/>
        </w:rPr>
        <w:t>掌握中国特色社会主义话语体系的</w:t>
      </w:r>
      <w:r w:rsidR="008D0D18">
        <w:rPr>
          <w:rFonts w:hAnsi="宋体" w:hint="eastAsia"/>
          <w:color w:val="000000"/>
          <w:szCs w:val="21"/>
        </w:rPr>
        <w:t>基础</w:t>
      </w:r>
      <w:r w:rsidR="008D0D18" w:rsidRPr="00543E53">
        <w:rPr>
          <w:rFonts w:hAnsi="宋体"/>
          <w:color w:val="000000"/>
          <w:szCs w:val="21"/>
        </w:rPr>
        <w:t>德文表达</w:t>
      </w:r>
      <w:r w:rsidR="008D0D18">
        <w:rPr>
          <w:rFonts w:hAnsi="宋体" w:hint="eastAsia"/>
          <w:color w:val="000000"/>
          <w:szCs w:val="21"/>
        </w:rPr>
        <w:t>，</w:t>
      </w:r>
      <w:r w:rsidR="00543E53">
        <w:rPr>
          <w:rFonts w:hAnsi="宋体" w:hint="eastAsia"/>
          <w:color w:val="000000"/>
          <w:szCs w:val="21"/>
        </w:rPr>
        <w:t>为将来用德语讲好中国故事、传播中国声音打下</w:t>
      </w:r>
      <w:r w:rsidR="00887A95">
        <w:rPr>
          <w:rFonts w:hAnsi="宋体" w:hint="eastAsia"/>
          <w:color w:val="000000"/>
          <w:szCs w:val="21"/>
        </w:rPr>
        <w:t>坚实</w:t>
      </w:r>
      <w:r w:rsidR="00543E53">
        <w:rPr>
          <w:rFonts w:hAnsi="宋体" w:hint="eastAsia"/>
          <w:color w:val="000000"/>
          <w:szCs w:val="21"/>
        </w:rPr>
        <w:t>的语言基础。</w:t>
      </w:r>
    </w:p>
    <w:p w:rsidR="008D0D18" w:rsidRDefault="00887A95" w:rsidP="00887A95">
      <w:pPr>
        <w:pStyle w:val="a3"/>
        <w:spacing w:beforeLines="50" w:before="156" w:afterLines="50" w:after="156"/>
        <w:ind w:firstLineChars="200" w:firstLine="420"/>
        <w:rPr>
          <w:rFonts w:hAnsi="宋体" w:hint="eastAsia"/>
          <w:color w:val="000000"/>
          <w:szCs w:val="21"/>
        </w:rPr>
      </w:pPr>
      <w:r>
        <w:rPr>
          <w:rFonts w:hAnsi="宋体" w:hint="eastAsia"/>
          <w:color w:val="000000"/>
          <w:szCs w:val="21"/>
        </w:rPr>
        <w:t>立德树人是高等教育的根本任务和时代使命，是社会主义教育事业的核心，这一重要思想要贯穿在该课程教学的全部过程中</w:t>
      </w:r>
      <w:r w:rsidR="008D0D18">
        <w:rPr>
          <w:rFonts w:hAnsi="宋体" w:hint="eastAsia"/>
          <w:color w:val="000000"/>
          <w:szCs w:val="21"/>
        </w:rPr>
        <w:t>：</w:t>
      </w:r>
      <w:r>
        <w:rPr>
          <w:rFonts w:hAnsi="宋体" w:hint="eastAsia"/>
          <w:color w:val="000000"/>
          <w:szCs w:val="21"/>
        </w:rPr>
        <w:t>坚定</w:t>
      </w:r>
      <w:r w:rsidR="008D0D18" w:rsidRPr="00543E53">
        <w:rPr>
          <w:rFonts w:hAnsi="宋体"/>
          <w:color w:val="000000"/>
          <w:szCs w:val="21"/>
        </w:rPr>
        <w:t>“四个自信</w:t>
      </w:r>
      <w:r w:rsidR="008D0D18">
        <w:rPr>
          <w:rFonts w:hAnsi="宋体" w:hint="eastAsia"/>
          <w:color w:val="000000"/>
          <w:szCs w:val="21"/>
        </w:rPr>
        <w:t>”，</w:t>
      </w:r>
      <w:r w:rsidR="008D0D18">
        <w:rPr>
          <w:rFonts w:hint="eastAsia"/>
        </w:rPr>
        <w:t>以</w:t>
      </w:r>
      <w:r w:rsidR="008D0D18" w:rsidRPr="008D0D18">
        <w:rPr>
          <w:rFonts w:hAnsi="宋体"/>
          <w:color w:val="000000"/>
          <w:szCs w:val="21"/>
        </w:rPr>
        <w:t>培养有家国情怀、有全球视野、有专业本领的复合型人才</w:t>
      </w:r>
      <w:r w:rsidR="008D0D18">
        <w:rPr>
          <w:rFonts w:hAnsi="宋体" w:hint="eastAsia"/>
          <w:color w:val="000000"/>
          <w:szCs w:val="21"/>
        </w:rPr>
        <w:t>为目标；引导学生</w:t>
      </w:r>
      <w:r w:rsidR="008D0D18" w:rsidRPr="008D0D18">
        <w:rPr>
          <w:rFonts w:hAnsi="宋体"/>
          <w:color w:val="000000"/>
          <w:szCs w:val="21"/>
        </w:rPr>
        <w:t>正确对待中西方文化与文明，正确看待文化多元化，厚植家国情怀</w:t>
      </w:r>
      <w:r w:rsidR="008D0D18">
        <w:rPr>
          <w:rFonts w:hAnsi="宋体" w:hint="eastAsia"/>
          <w:color w:val="000000"/>
          <w:szCs w:val="21"/>
        </w:rPr>
        <w:t>，</w:t>
      </w:r>
      <w:r w:rsidR="008D0D18" w:rsidRPr="008D0D18">
        <w:rPr>
          <w:rFonts w:hAnsi="宋体"/>
          <w:color w:val="000000"/>
          <w:szCs w:val="21"/>
        </w:rPr>
        <w:t>致力于推动中华文化的传播</w:t>
      </w:r>
      <w:r w:rsidR="008D0D18">
        <w:rPr>
          <w:rFonts w:hAnsi="宋体" w:hint="eastAsia"/>
          <w:color w:val="000000"/>
          <w:szCs w:val="21"/>
        </w:rPr>
        <w:t>。</w:t>
      </w:r>
    </w:p>
    <w:p w:rsidR="00543E53" w:rsidRDefault="00000000" w:rsidP="00887A95">
      <w:pPr>
        <w:pStyle w:val="a3"/>
        <w:spacing w:beforeLines="50" w:before="156" w:afterLines="50" w:after="156"/>
        <w:ind w:firstLineChars="200" w:firstLine="420"/>
        <w:rPr>
          <w:rFonts w:hAnsi="宋体"/>
          <w:color w:val="000000"/>
          <w:szCs w:val="21"/>
        </w:rPr>
      </w:pPr>
      <w:r>
        <w:rPr>
          <w:rFonts w:hAnsi="宋体" w:hint="eastAsia"/>
          <w:color w:val="000000"/>
          <w:szCs w:val="21"/>
        </w:rPr>
        <w:t>在这一阶段继续着重语言的实际操练，通过大量朗读、背诵等传统教学手段和现代多媒体教学方法提高学生言语的基础运用能力，逐渐提高德语听、说、读、写、译等方面的能力，努力培养学生独立学习的能力，为二年级下学期即将参加的专业四级考试，以及其后的高年级德语学习打下坚实的基础。</w:t>
      </w:r>
    </w:p>
    <w:p w:rsidR="00505D57"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505D57" w:rsidRDefault="00ED17D0">
      <w:pPr>
        <w:pStyle w:val="a3"/>
        <w:spacing w:beforeLines="50" w:before="156" w:afterLines="50" w:after="156"/>
        <w:ind w:firstLineChars="200" w:firstLine="420"/>
        <w:rPr>
          <w:rFonts w:hAnsi="宋体" w:cs="宋体"/>
          <w:szCs w:val="21"/>
        </w:rPr>
      </w:pPr>
      <w:r>
        <w:rPr>
          <w:rFonts w:hAnsi="宋体" w:hint="eastAsia"/>
          <w:color w:val="000000"/>
          <w:szCs w:val="21"/>
        </w:rPr>
        <w:t>该课程</w:t>
      </w:r>
      <w:r w:rsidR="00000000">
        <w:rPr>
          <w:rFonts w:hAnsi="宋体" w:hint="eastAsia"/>
          <w:color w:val="000000"/>
          <w:szCs w:val="21"/>
        </w:rPr>
        <w:t>着重语言的实际操练，通过大量朗读、背诵等传统教学手段，并采用现代多媒体教学方法，开展《基础德语</w:t>
      </w:r>
      <w:r w:rsidR="00000000">
        <w:rPr>
          <w:rFonts w:hAnsi="宋体"/>
          <w:color w:val="000000"/>
          <w:szCs w:val="21"/>
        </w:rPr>
        <w:t>3</w:t>
      </w:r>
      <w:r w:rsidR="00000000">
        <w:rPr>
          <w:rFonts w:hAnsi="宋体" w:hint="eastAsia"/>
          <w:color w:val="000000"/>
          <w:szCs w:val="21"/>
        </w:rPr>
        <w:t>》微课程，线上线下结合，课前课后结合，提高学生对德语的运用能力，为进一步学习打下坚实的基础。</w:t>
      </w:r>
    </w:p>
    <w:p w:rsidR="00505D57" w:rsidRDefault="00000000">
      <w:pPr>
        <w:pStyle w:val="a3"/>
        <w:spacing w:beforeLines="50" w:before="156" w:afterLines="50" w:after="156"/>
        <w:ind w:firstLineChars="200" w:firstLine="428"/>
        <w:rPr>
          <w:rFonts w:hAnsi="宋体" w:cs="宋体"/>
          <w:b/>
        </w:rPr>
      </w:pPr>
      <w:r>
        <w:rPr>
          <w:rFonts w:hAnsi="宋体" w:cs="宋体" w:hint="eastAsia"/>
          <w:b/>
        </w:rPr>
        <w:t>课程分目标1：</w:t>
      </w:r>
    </w:p>
    <w:p w:rsidR="00505D57" w:rsidRDefault="00000000">
      <w:pPr>
        <w:pStyle w:val="a3"/>
        <w:spacing w:beforeLines="50" w:before="156" w:afterLines="50" w:after="156"/>
        <w:ind w:firstLineChars="200" w:firstLine="420"/>
        <w:rPr>
          <w:rFonts w:hAnsi="宋体" w:cs="宋体"/>
        </w:rPr>
      </w:pPr>
      <w:r>
        <w:rPr>
          <w:rFonts w:hAnsi="宋体" w:cs="宋体" w:hint="eastAsia"/>
        </w:rPr>
        <w:t>语音部分，继续巩固德语语音语调，完全熟练掌握德语发音规则，重点在于熟悉德语句子和篇章的句调和语调，培养德语语感，达到发音的专业标准。</w:t>
      </w:r>
    </w:p>
    <w:p w:rsidR="00505D57" w:rsidRDefault="00000000">
      <w:pPr>
        <w:pStyle w:val="a3"/>
        <w:spacing w:beforeLines="50" w:before="156" w:afterLines="50" w:after="156"/>
        <w:ind w:firstLineChars="200" w:firstLine="428"/>
        <w:rPr>
          <w:rFonts w:hAnsi="宋体" w:cs="宋体"/>
          <w:b/>
        </w:rPr>
      </w:pPr>
      <w:r>
        <w:rPr>
          <w:rFonts w:hAnsi="宋体" w:cs="宋体" w:hint="eastAsia"/>
          <w:b/>
        </w:rPr>
        <w:t>课程分目标2：</w:t>
      </w:r>
    </w:p>
    <w:p w:rsidR="00505D57" w:rsidRDefault="00000000">
      <w:pPr>
        <w:pStyle w:val="a3"/>
        <w:spacing w:beforeLines="50" w:before="156" w:afterLines="50" w:after="156"/>
        <w:ind w:firstLineChars="200" w:firstLine="420"/>
        <w:rPr>
          <w:rFonts w:ascii="Times New Roman" w:eastAsia="Times New Roman" w:hAnsi="Times New Roman"/>
        </w:rPr>
      </w:pPr>
      <w:r>
        <w:rPr>
          <w:rFonts w:hAnsi="宋体" w:cs="宋体" w:hint="eastAsia"/>
        </w:rPr>
        <w:lastRenderedPageBreak/>
        <w:t>语法部分，在树立起德语特有的框型结构思维基础上，除了继续熟练掌握配价语法内的动词、名词用法，补充了形容词配价、其他说明语以及不定式用法，掌握基础时态语态之上的虚拟式和完成时态，并能够实现与汉语、英语的比较。凸显专业学习德语的优势之处。</w:t>
      </w:r>
    </w:p>
    <w:p w:rsidR="00505D57" w:rsidRDefault="00000000">
      <w:pPr>
        <w:pStyle w:val="a3"/>
        <w:spacing w:beforeLines="50" w:before="156" w:afterLines="50" w:after="156"/>
        <w:ind w:firstLineChars="200" w:firstLine="428"/>
        <w:rPr>
          <w:rFonts w:hAnsi="宋体" w:cs="宋体"/>
          <w:b/>
        </w:rPr>
      </w:pPr>
      <w:r>
        <w:rPr>
          <w:rFonts w:hAnsi="宋体" w:cs="宋体" w:hint="eastAsia"/>
          <w:b/>
        </w:rPr>
        <w:t>课程分目标3：</w:t>
      </w:r>
    </w:p>
    <w:p w:rsidR="0058762D" w:rsidRDefault="00000000" w:rsidP="0058762D">
      <w:pPr>
        <w:pStyle w:val="a3"/>
        <w:spacing w:beforeLines="50" w:before="156" w:afterLines="50" w:after="156"/>
        <w:ind w:firstLineChars="200" w:firstLine="420"/>
        <w:rPr>
          <w:rFonts w:hAnsi="宋体" w:cs="宋体"/>
        </w:rPr>
      </w:pPr>
      <w:r>
        <w:rPr>
          <w:rFonts w:hAnsi="宋体" w:cs="宋体" w:hint="eastAsia"/>
        </w:rPr>
        <w:t>在语音和语法基础上，继续扩大词汇量和短语表达，并逐步掌握常用习语和惯用语，以及不同文本体裁。在此基础上以德语语言知识和德国国情为支撑，以语用为目的，达到脱离书本德语，完全将德语知识落实到实践中的效果。</w:t>
      </w:r>
    </w:p>
    <w:p w:rsidR="00505D57"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505D57" w:rsidRDefault="00000000">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r>
        <w:rPr>
          <w:rFonts w:ascii="黑体" w:hAnsi="宋体" w:hint="eastAsia"/>
          <w:bCs/>
          <w:szCs w:val="21"/>
        </w:rPr>
        <w:t>（五号宋体）</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3118"/>
        <w:gridCol w:w="2688"/>
      </w:tblGrid>
      <w:tr w:rsidR="00505D57">
        <w:trPr>
          <w:jc w:val="center"/>
        </w:trPr>
        <w:tc>
          <w:tcPr>
            <w:tcW w:w="1302" w:type="dxa"/>
            <w:vAlign w:val="center"/>
          </w:tcPr>
          <w:p w:rsidR="00505D57" w:rsidRDefault="0000000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3118" w:type="dxa"/>
            <w:vAlign w:val="center"/>
          </w:tcPr>
          <w:p w:rsidR="00505D57" w:rsidRDefault="0000000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505D57" w:rsidRDefault="0000000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505D57">
        <w:trPr>
          <w:trHeight w:val="962"/>
          <w:jc w:val="center"/>
        </w:trPr>
        <w:tc>
          <w:tcPr>
            <w:tcW w:w="1302" w:type="dxa"/>
            <w:vAlign w:val="center"/>
          </w:tcPr>
          <w:p w:rsidR="00505D57" w:rsidRDefault="00000000">
            <w:pPr>
              <w:pStyle w:val="a3"/>
              <w:spacing w:beforeLines="50" w:before="156" w:afterLines="50" w:after="156"/>
              <w:jc w:val="center"/>
              <w:rPr>
                <w:rFonts w:hAnsi="宋体" w:cs="宋体"/>
                <w:szCs w:val="21"/>
              </w:rPr>
            </w:pPr>
            <w:r>
              <w:rPr>
                <w:rFonts w:hAnsi="宋体" w:cs="宋体" w:hint="eastAsia"/>
                <w:szCs w:val="21"/>
              </w:rPr>
              <w:t>课程目标1</w:t>
            </w:r>
          </w:p>
        </w:tc>
        <w:tc>
          <w:tcPr>
            <w:tcW w:w="3118" w:type="dxa"/>
            <w:vAlign w:val="center"/>
          </w:tcPr>
          <w:p w:rsidR="00505D57" w:rsidRDefault="00000000">
            <w:pPr>
              <w:pStyle w:val="a3"/>
              <w:spacing w:beforeLines="50" w:before="156" w:afterLines="50" w:after="156"/>
              <w:jc w:val="center"/>
              <w:rPr>
                <w:rFonts w:hAnsi="宋体" w:cs="宋体"/>
              </w:rPr>
            </w:pP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伴随德语学习，掌握德语句子语调和节奏</w:t>
            </w:r>
          </w:p>
        </w:tc>
      </w:tr>
      <w:tr w:rsidR="00505D57">
        <w:trPr>
          <w:jc w:val="center"/>
        </w:trPr>
        <w:tc>
          <w:tcPr>
            <w:tcW w:w="1302" w:type="dxa"/>
            <w:vMerge w:val="restart"/>
            <w:vAlign w:val="center"/>
          </w:tcPr>
          <w:p w:rsidR="00505D57" w:rsidRDefault="00000000">
            <w:pPr>
              <w:pStyle w:val="a3"/>
              <w:spacing w:beforeLines="50" w:before="156" w:afterLines="50" w:after="156"/>
              <w:jc w:val="center"/>
              <w:rPr>
                <w:rFonts w:hAnsi="宋体" w:cs="宋体"/>
                <w:szCs w:val="21"/>
              </w:rPr>
            </w:pPr>
            <w:r>
              <w:rPr>
                <w:rFonts w:hAnsi="宋体" w:cs="宋体" w:hint="eastAsia"/>
                <w:szCs w:val="21"/>
              </w:rPr>
              <w:t>课程目标2</w:t>
            </w:r>
          </w:p>
        </w:tc>
        <w:tc>
          <w:tcPr>
            <w:tcW w:w="3118" w:type="dxa"/>
            <w:vAlign w:val="center"/>
          </w:tcPr>
          <w:p w:rsidR="00505D57" w:rsidRDefault="00000000">
            <w:pPr>
              <w:pStyle w:val="a3"/>
              <w:spacing w:beforeLines="50" w:before="156" w:afterLines="50" w:after="156"/>
              <w:jc w:val="center"/>
              <w:rPr>
                <w:rFonts w:hAnsi="宋体" w:cs="宋体"/>
              </w:rPr>
            </w:pPr>
            <w:r>
              <w:rPr>
                <w:rFonts w:hAnsi="宋体" w:cs="宋体" w:hint="eastAsia"/>
              </w:rPr>
              <w:t>句型</w:t>
            </w:r>
            <w:r>
              <w:rPr>
                <w:rFonts w:hAnsi="宋体" w:cs="宋体"/>
              </w:rPr>
              <w:t>(</w:t>
            </w:r>
            <w:r>
              <w:rPr>
                <w:rFonts w:hAnsi="宋体" w:cs="宋体" w:hint="eastAsia"/>
              </w:rPr>
              <w:t>第一-三单元</w:t>
            </w:r>
            <w:r>
              <w:rPr>
                <w:rFonts w:hAnsi="宋体" w:cs="宋体"/>
              </w:rPr>
              <w:t>)</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掌握外语语言基础</w:t>
            </w:r>
          </w:p>
        </w:tc>
      </w:tr>
      <w:tr w:rsidR="00505D57">
        <w:trPr>
          <w:trHeight w:val="738"/>
          <w:jc w:val="center"/>
        </w:trPr>
        <w:tc>
          <w:tcPr>
            <w:tcW w:w="1302" w:type="dxa"/>
            <w:vMerge/>
            <w:vAlign w:val="center"/>
          </w:tcPr>
          <w:p w:rsidR="00505D57" w:rsidRDefault="00505D57">
            <w:pPr>
              <w:pStyle w:val="a3"/>
              <w:spacing w:beforeLines="50" w:before="156" w:afterLines="50" w:after="156"/>
              <w:jc w:val="center"/>
              <w:rPr>
                <w:rFonts w:hAnsi="宋体" w:cs="宋体"/>
                <w:szCs w:val="21"/>
              </w:rPr>
            </w:pP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补足语和说明语用法</w:t>
            </w:r>
            <w:r>
              <w:rPr>
                <w:rFonts w:hAnsi="宋体" w:cs="宋体"/>
              </w:rPr>
              <w:t>(</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掌握外语语言基础</w:t>
            </w:r>
          </w:p>
        </w:tc>
      </w:tr>
      <w:tr w:rsidR="00505D57">
        <w:trPr>
          <w:trHeight w:val="738"/>
          <w:jc w:val="center"/>
        </w:trPr>
        <w:tc>
          <w:tcPr>
            <w:tcW w:w="1302" w:type="dxa"/>
            <w:vMerge/>
            <w:vAlign w:val="center"/>
          </w:tcPr>
          <w:p w:rsidR="00505D57" w:rsidRDefault="00505D57">
            <w:pPr>
              <w:pStyle w:val="a3"/>
              <w:spacing w:beforeLines="50" w:before="156" w:afterLines="50" w:after="156"/>
              <w:jc w:val="center"/>
              <w:rPr>
                <w:rFonts w:hAnsi="宋体" w:cs="宋体"/>
                <w:szCs w:val="21"/>
              </w:rPr>
            </w:pP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德语</w:t>
            </w:r>
            <w:r>
              <w:rPr>
                <w:rFonts w:ascii="黑体" w:hAnsi="宋体" w:hint="eastAsia"/>
                <w:szCs w:val="21"/>
              </w:rPr>
              <w:t>-</w:t>
            </w:r>
            <w:r>
              <w:rPr>
                <w:rFonts w:ascii="黑体" w:hAnsi="宋体" w:hint="eastAsia"/>
                <w:szCs w:val="21"/>
              </w:rPr>
              <w:t>时态和语态（</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掌握外语语言基础</w:t>
            </w:r>
          </w:p>
        </w:tc>
      </w:tr>
      <w:tr w:rsidR="00505D57">
        <w:trPr>
          <w:jc w:val="center"/>
        </w:trPr>
        <w:tc>
          <w:tcPr>
            <w:tcW w:w="1302" w:type="dxa"/>
            <w:vMerge w:val="restart"/>
            <w:vAlign w:val="center"/>
          </w:tcPr>
          <w:p w:rsidR="00505D57" w:rsidRDefault="00000000">
            <w:pPr>
              <w:pStyle w:val="a3"/>
              <w:spacing w:beforeLines="50" w:before="156" w:afterLines="50" w:after="156"/>
              <w:jc w:val="center"/>
              <w:rPr>
                <w:rFonts w:hAnsi="宋体" w:cs="宋体"/>
                <w:szCs w:val="21"/>
              </w:rPr>
            </w:pPr>
            <w:r>
              <w:rPr>
                <w:rFonts w:hAnsi="宋体" w:cs="宋体" w:hint="eastAsia"/>
                <w:szCs w:val="21"/>
              </w:rPr>
              <w:t>课程目标3</w:t>
            </w: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词汇和短语（</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掌握外语语言基础</w:t>
            </w:r>
          </w:p>
        </w:tc>
      </w:tr>
      <w:tr w:rsidR="00505D57">
        <w:trPr>
          <w:jc w:val="center"/>
        </w:trPr>
        <w:tc>
          <w:tcPr>
            <w:tcW w:w="1302" w:type="dxa"/>
            <w:vMerge/>
            <w:vAlign w:val="center"/>
          </w:tcPr>
          <w:p w:rsidR="00505D57" w:rsidRDefault="00505D57">
            <w:pPr>
              <w:pStyle w:val="a3"/>
              <w:spacing w:beforeLines="50" w:before="156" w:afterLines="50" w:after="156"/>
              <w:jc w:val="center"/>
              <w:rPr>
                <w:rFonts w:hAnsi="宋体" w:cs="宋体"/>
                <w:szCs w:val="21"/>
              </w:rPr>
            </w:pP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社会文化（</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int="eastAsia"/>
                <w:szCs w:val="21"/>
              </w:rPr>
              <w:t>了解所学语言国家的社会和文化</w:t>
            </w:r>
          </w:p>
        </w:tc>
      </w:tr>
      <w:tr w:rsidR="00505D57">
        <w:trPr>
          <w:jc w:val="center"/>
        </w:trPr>
        <w:tc>
          <w:tcPr>
            <w:tcW w:w="1302" w:type="dxa"/>
            <w:vMerge/>
            <w:vAlign w:val="center"/>
          </w:tcPr>
          <w:p w:rsidR="00505D57" w:rsidRDefault="00505D57">
            <w:pPr>
              <w:pStyle w:val="a3"/>
              <w:spacing w:beforeLines="50" w:before="156" w:afterLines="50" w:after="156"/>
              <w:jc w:val="center"/>
              <w:rPr>
                <w:rFonts w:hAnsi="宋体" w:cs="宋体"/>
                <w:szCs w:val="21"/>
              </w:rPr>
            </w:pP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德语实用（</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int="eastAsia"/>
                <w:szCs w:val="21"/>
              </w:rPr>
              <w:t>较熟练的听说读写译技能</w:t>
            </w:r>
          </w:p>
        </w:tc>
      </w:tr>
    </w:tbl>
    <w:p w:rsidR="00505D57" w:rsidRDefault="00000000">
      <w:pPr>
        <w:spacing w:beforeLines="50" w:before="156" w:afterLines="50" w:after="156"/>
        <w:ind w:firstLineChars="200" w:firstLine="571"/>
        <w:rPr>
          <w:rFonts w:ascii="黑体" w:eastAsia="黑体" w:hAnsi="黑体"/>
          <w:b/>
          <w:sz w:val="28"/>
          <w:szCs w:val="28"/>
        </w:rPr>
      </w:pPr>
      <w:r>
        <w:rPr>
          <w:rFonts w:ascii="黑体" w:eastAsia="黑体" w:hAnsi="黑体" w:hint="eastAsia"/>
          <w:b/>
          <w:sz w:val="28"/>
          <w:szCs w:val="28"/>
        </w:rPr>
        <w:t>三、教学内容</w:t>
      </w:r>
    </w:p>
    <w:p w:rsidR="00505D57" w:rsidRDefault="00000000">
      <w:pPr>
        <w:snapToGrid w:val="0"/>
        <w:rPr>
          <w:rFonts w:ascii="黑体" w:eastAsia="黑体" w:hAnsi="黑体" w:cs="Times New Roman"/>
          <w:b/>
          <w:sz w:val="24"/>
          <w:szCs w:val="24"/>
        </w:rPr>
      </w:pPr>
      <w:r>
        <w:rPr>
          <w:rFonts w:ascii="黑体" w:eastAsia="黑体" w:hAnsi="黑体" w:cs="Times New Roman" w:hint="eastAsia"/>
          <w:b/>
          <w:sz w:val="24"/>
          <w:szCs w:val="24"/>
        </w:rPr>
        <w:t xml:space="preserve">第一单元  </w:t>
      </w:r>
      <w:proofErr w:type="spellStart"/>
      <w:r>
        <w:rPr>
          <w:rFonts w:ascii="Times New Roman" w:eastAsia="黑体" w:hAnsi="Times New Roman" w:cs="Times New Roman"/>
          <w:b/>
          <w:sz w:val="24"/>
          <w:szCs w:val="24"/>
        </w:rPr>
        <w:t>Lektion</w:t>
      </w:r>
      <w:proofErr w:type="spellEnd"/>
      <w:r>
        <w:rPr>
          <w:rFonts w:ascii="Times New Roman" w:eastAsia="黑体" w:hAnsi="Times New Roman" w:cs="Times New Roman"/>
          <w:b/>
          <w:sz w:val="24"/>
          <w:szCs w:val="24"/>
        </w:rPr>
        <w:t xml:space="preserve"> 1-5</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505D57" w:rsidRDefault="00000000">
      <w:pPr>
        <w:snapToGrid w:val="0"/>
        <w:rPr>
          <w:rFonts w:ascii="宋体" w:eastAsia="宋体" w:hAnsi="宋体"/>
        </w:rPr>
      </w:pPr>
      <w:r>
        <w:rPr>
          <w:rFonts w:ascii="宋体" w:eastAsia="宋体" w:hAnsi="宋体" w:hint="eastAsia"/>
        </w:rPr>
        <w:t>（1）深入从句的结构和</w:t>
      </w:r>
      <w:r>
        <w:rPr>
          <w:rFonts w:ascii="宋体" w:eastAsia="宋体" w:hAnsi="宋体" w:cs="宋体" w:hint="eastAsia"/>
        </w:rPr>
        <w:t>配价，理解关系代词的配价，关系从句的结构，结合介词结构</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）理解德语的虚拟式，结合第一虚拟式和第二虚拟式</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）掌握句子和段落的重音规律和语调；</w:t>
      </w:r>
    </w:p>
    <w:p w:rsidR="00505D57" w:rsidRDefault="00000000">
      <w:pPr>
        <w:snapToGrid w:val="0"/>
        <w:rPr>
          <w:rFonts w:ascii="宋体" w:eastAsia="宋体" w:hAnsi="宋体"/>
        </w:rPr>
      </w:pPr>
      <w:r>
        <w:rPr>
          <w:rFonts w:ascii="宋体" w:eastAsia="宋体" w:hAnsi="宋体" w:hint="eastAsia"/>
        </w:rPr>
        <w:t>（</w:t>
      </w:r>
      <w:r>
        <w:rPr>
          <w:rFonts w:ascii="宋体" w:eastAsia="宋体" w:hAnsi="宋体"/>
        </w:rPr>
        <w:t>4</w:t>
      </w:r>
      <w:r>
        <w:rPr>
          <w:rFonts w:ascii="宋体" w:eastAsia="宋体" w:hAnsi="宋体" w:hint="eastAsia"/>
        </w:rPr>
        <w:t>）结合国情和社会问题，分场景和主题进行模拟，展开讨论</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（1）德语和英语语法类比与区分。</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（2）德语配价语法下的句子结构和时态、语态。</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）德语语调、句子的语调和重音。</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）德语语序在虚拟，并结合不同时态和语态下的变化和规则。</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1 </w:t>
      </w:r>
      <w:r w:rsidRPr="0058762D">
        <w:rPr>
          <w:rFonts w:ascii="Times New Roman" w:eastAsia="黑体" w:hAnsi="Times New Roman"/>
        </w:rPr>
        <w:t xml:space="preserve">der </w:t>
      </w:r>
      <w:proofErr w:type="spellStart"/>
      <w:r w:rsidRPr="0058762D">
        <w:rPr>
          <w:rFonts w:ascii="Times New Roman" w:eastAsia="黑体" w:hAnsi="Times New Roman"/>
        </w:rPr>
        <w:t>Compus</w:t>
      </w:r>
      <w:proofErr w:type="spellEnd"/>
      <w:r w:rsidRPr="0058762D">
        <w:rPr>
          <w:rFonts w:ascii="Times New Roman" w:eastAsia="黑体" w:hAnsi="Times New Roman"/>
        </w:rPr>
        <w:t xml:space="preserve"> und die </w:t>
      </w:r>
      <w:proofErr w:type="spellStart"/>
      <w:r w:rsidRPr="0058762D">
        <w:rPr>
          <w:rFonts w:ascii="Times New Roman" w:eastAsia="黑体" w:hAnsi="Times New Roman"/>
        </w:rPr>
        <w:t>weite</w:t>
      </w:r>
      <w:proofErr w:type="spellEnd"/>
      <w:r w:rsidRPr="0058762D">
        <w:rPr>
          <w:rFonts w:ascii="Times New Roman" w:eastAsia="黑体" w:hAnsi="Times New Roman"/>
        </w:rPr>
        <w:t xml:space="preserve"> Welt </w:t>
      </w:r>
      <w:r>
        <w:rPr>
          <w:rFonts w:ascii="Times New Roman" w:eastAsia="宋体" w:hAnsi="Times New Roman" w:cs="Times New Roman"/>
          <w:color w:val="000000"/>
          <w:kern w:val="0"/>
          <w:szCs w:val="21"/>
        </w:rPr>
        <w:t>.</w:t>
      </w:r>
      <w:r>
        <w:rPr>
          <w:rFonts w:ascii="宋体" w:eastAsia="宋体" w:hAnsi="宋体" w:cs="宋体" w:hint="eastAsia"/>
          <w:color w:val="000000"/>
          <w:kern w:val="0"/>
          <w:szCs w:val="21"/>
        </w:rPr>
        <w:t>校园以及更宽广的世界</w:t>
      </w:r>
    </w:p>
    <w:p w:rsidR="00505D57" w:rsidRDefault="00000000">
      <w:pPr>
        <w:widowControl/>
        <w:spacing w:beforeLines="50" w:before="156" w:afterLines="50" w:after="156"/>
        <w:rPr>
          <w:rFonts w:ascii="宋体" w:eastAsia="宋体" w:hAnsi="宋体" w:cs="宋体"/>
          <w:color w:val="000000"/>
          <w:kern w:val="0"/>
          <w:szCs w:val="21"/>
        </w:rPr>
      </w:pPr>
      <w:r>
        <w:rPr>
          <w:rFonts w:ascii="宋体" w:eastAsia="宋体" w:hAnsi="宋体" w:cs="宋体"/>
          <w:color w:val="000000"/>
          <w:kern w:val="0"/>
          <w:szCs w:val="21"/>
        </w:rPr>
        <w:t xml:space="preserve">    了解德语中</w:t>
      </w:r>
      <w:r>
        <w:rPr>
          <w:rFonts w:ascii="宋体" w:eastAsia="宋体" w:hAnsi="宋体" w:cs="宋体" w:hint="eastAsia"/>
          <w:color w:val="000000"/>
          <w:kern w:val="0"/>
          <w:szCs w:val="21"/>
        </w:rPr>
        <w:t>不同从句的基本结构。</w:t>
      </w:r>
      <w:r>
        <w:rPr>
          <w:rFonts w:ascii="宋体" w:eastAsia="宋体" w:hAnsi="宋体" w:cs="宋体"/>
          <w:color w:val="000000"/>
          <w:kern w:val="0"/>
          <w:szCs w:val="21"/>
        </w:rPr>
        <w:t>掌握</w:t>
      </w:r>
      <w:r>
        <w:rPr>
          <w:rFonts w:ascii="宋体" w:eastAsia="宋体" w:hAnsi="宋体" w:cs="宋体" w:hint="eastAsia"/>
          <w:color w:val="000000"/>
          <w:kern w:val="0"/>
          <w:szCs w:val="21"/>
        </w:rPr>
        <w:t>关系从句，关系代词，关系代词加介词，以及特殊关系代词</w:t>
      </w:r>
      <w:proofErr w:type="spellStart"/>
      <w:r>
        <w:rPr>
          <w:rFonts w:ascii="宋体" w:eastAsia="宋体" w:hAnsi="宋体" w:cs="宋体" w:hint="eastAsia"/>
          <w:color w:val="000000"/>
          <w:kern w:val="0"/>
          <w:szCs w:val="21"/>
        </w:rPr>
        <w:t>wer</w:t>
      </w:r>
      <w:proofErr w:type="spellEnd"/>
      <w:r>
        <w:rPr>
          <w:rFonts w:ascii="宋体" w:eastAsia="宋体" w:hAnsi="宋体" w:cs="宋体" w:hint="eastAsia"/>
          <w:color w:val="000000"/>
          <w:kern w:val="0"/>
          <w:szCs w:val="21"/>
        </w:rPr>
        <w:t>和was。</w:t>
      </w:r>
    </w:p>
    <w:p w:rsidR="00505D57" w:rsidRDefault="00000000">
      <w:pPr>
        <w:widowControl/>
        <w:spacing w:beforeLines="50" w:before="156" w:afterLines="50" w:after="156"/>
        <w:jc w:val="left"/>
        <w:rPr>
          <w:rFonts w:ascii="宋体" w:eastAsia="宋体" w:hAnsi="宋体" w:cs="宋体"/>
          <w:bCs/>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2 </w:t>
      </w:r>
      <w:r>
        <w:rPr>
          <w:rFonts w:ascii="Times New Roman" w:eastAsia="黑体" w:hAnsi="Times New Roman"/>
          <w:bCs/>
        </w:rPr>
        <w:t xml:space="preserve">Wie </w:t>
      </w:r>
      <w:proofErr w:type="spellStart"/>
      <w:r>
        <w:rPr>
          <w:rFonts w:ascii="Times New Roman" w:eastAsia="黑体" w:hAnsi="Times New Roman"/>
          <w:bCs/>
        </w:rPr>
        <w:t>wär</w:t>
      </w:r>
      <w:proofErr w:type="spellEnd"/>
      <w:r>
        <w:rPr>
          <w:rFonts w:ascii="Times New Roman" w:eastAsia="黑体" w:hAnsi="Times New Roman" w:hint="eastAsia"/>
          <w:bCs/>
        </w:rPr>
        <w:t>’</w:t>
      </w:r>
      <w:r>
        <w:rPr>
          <w:rFonts w:ascii="Times New Roman" w:eastAsia="黑体" w:hAnsi="Times New Roman"/>
          <w:bCs/>
        </w:rPr>
        <w:t xml:space="preserve">s </w:t>
      </w:r>
      <w:proofErr w:type="spellStart"/>
      <w:r>
        <w:rPr>
          <w:rFonts w:ascii="Times New Roman" w:eastAsia="黑体" w:hAnsi="Times New Roman"/>
          <w:bCs/>
        </w:rPr>
        <w:t>mit</w:t>
      </w:r>
      <w:proofErr w:type="spellEnd"/>
      <w:r>
        <w:rPr>
          <w:rFonts w:ascii="Times New Roman" w:eastAsia="黑体" w:hAnsi="Times New Roman"/>
          <w:bCs/>
        </w:rPr>
        <w:t xml:space="preserve"> </w:t>
      </w:r>
      <w:proofErr w:type="spellStart"/>
      <w:r>
        <w:rPr>
          <w:rFonts w:ascii="Times New Roman" w:eastAsia="黑体" w:hAnsi="Times New Roman"/>
          <w:bCs/>
        </w:rPr>
        <w:t>noch</w:t>
      </w:r>
      <w:proofErr w:type="spellEnd"/>
      <w:r>
        <w:rPr>
          <w:rFonts w:ascii="Times New Roman" w:eastAsia="黑体" w:hAnsi="Times New Roman"/>
          <w:bCs/>
        </w:rPr>
        <w:t xml:space="preserve"> </w:t>
      </w:r>
      <w:proofErr w:type="spellStart"/>
      <w:r>
        <w:rPr>
          <w:rFonts w:ascii="Times New Roman" w:eastAsia="黑体" w:hAnsi="Times New Roman"/>
          <w:bCs/>
        </w:rPr>
        <w:t>mehr</w:t>
      </w:r>
      <w:proofErr w:type="spellEnd"/>
      <w:r>
        <w:rPr>
          <w:rFonts w:ascii="Times New Roman" w:eastAsia="黑体" w:hAnsi="Times New Roman"/>
          <w:bCs/>
        </w:rPr>
        <w:t xml:space="preserve"> </w:t>
      </w:r>
      <w:proofErr w:type="spellStart"/>
      <w:r>
        <w:rPr>
          <w:rFonts w:ascii="Times New Roman" w:eastAsia="黑体" w:hAnsi="Times New Roman"/>
          <w:bCs/>
        </w:rPr>
        <w:t>Höflichkeit</w:t>
      </w:r>
      <w:proofErr w:type="spellEnd"/>
      <w:r>
        <w:rPr>
          <w:rFonts w:ascii="Times New Roman" w:eastAsia="黑体" w:hAnsi="Times New Roman"/>
          <w:bCs/>
        </w:rPr>
        <w:t xml:space="preserve"> </w:t>
      </w:r>
      <w:r>
        <w:rPr>
          <w:rFonts w:ascii="宋体" w:eastAsia="宋体" w:hAnsi="宋体" w:hint="eastAsia"/>
          <w:bCs/>
          <w:lang w:val="de-DE"/>
        </w:rPr>
        <w:t>更多的礼貌</w:t>
      </w:r>
    </w:p>
    <w:p w:rsidR="00505D57" w:rsidRDefault="00000000">
      <w:pPr>
        <w:widowControl/>
        <w:spacing w:beforeLines="50" w:before="156" w:afterLines="50" w:after="156"/>
        <w:rPr>
          <w:rFonts w:ascii="宋体" w:eastAsia="宋体" w:hAnsi="宋体" w:cs="宋体"/>
          <w:color w:val="000000"/>
          <w:kern w:val="0"/>
          <w:szCs w:val="21"/>
        </w:rPr>
      </w:pPr>
      <w:r>
        <w:rPr>
          <w:rFonts w:ascii="宋体" w:eastAsia="宋体" w:hAnsi="宋体" w:cs="宋体"/>
          <w:color w:val="000000"/>
          <w:kern w:val="0"/>
          <w:szCs w:val="21"/>
        </w:rPr>
        <w:t xml:space="preserve">    学习</w:t>
      </w:r>
      <w:r>
        <w:rPr>
          <w:rFonts w:ascii="宋体" w:eastAsia="宋体" w:hAnsi="宋体" w:cs="宋体" w:hint="eastAsia"/>
          <w:color w:val="000000"/>
          <w:kern w:val="0"/>
          <w:szCs w:val="21"/>
        </w:rPr>
        <w:t>德语虚拟式的形式，功能和用法</w:t>
      </w:r>
      <w:r>
        <w:rPr>
          <w:rFonts w:ascii="宋体" w:eastAsia="宋体" w:hAnsi="宋体" w:cs="宋体"/>
          <w:color w:val="000000"/>
          <w:kern w:val="0"/>
          <w:szCs w:val="21"/>
        </w:rPr>
        <w:t>；</w:t>
      </w:r>
      <w:r>
        <w:rPr>
          <w:rFonts w:ascii="宋体" w:eastAsia="宋体" w:hAnsi="宋体" w:cs="宋体" w:hint="eastAsia"/>
          <w:color w:val="000000"/>
          <w:kern w:val="0"/>
          <w:szCs w:val="21"/>
        </w:rPr>
        <w:t>关系代词在第二格；</w:t>
      </w:r>
      <w:r>
        <w:rPr>
          <w:rFonts w:ascii="宋体" w:eastAsia="宋体" w:hAnsi="宋体" w:cs="宋体"/>
          <w:color w:val="000000"/>
          <w:kern w:val="0"/>
          <w:szCs w:val="21"/>
        </w:rPr>
        <w:t>第四格复数名词的形容词词尾。</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3 </w:t>
      </w:r>
      <w:r>
        <w:rPr>
          <w:rFonts w:ascii="Times New Roman" w:eastAsia="黑体" w:hAnsi="Times New Roman"/>
          <w:bCs/>
        </w:rPr>
        <w:t>Stadt und Land</w:t>
      </w:r>
      <w:r>
        <w:rPr>
          <w:rFonts w:ascii="Times New Roman" w:eastAsia="宋体" w:hAnsi="Times New Roman" w:cs="Times New Roman"/>
          <w:bCs/>
          <w:color w:val="000000"/>
          <w:kern w:val="0"/>
          <w:szCs w:val="21"/>
        </w:rPr>
        <w:t xml:space="preserve"> </w:t>
      </w:r>
      <w:r>
        <w:rPr>
          <w:rFonts w:ascii="Times New Roman" w:eastAsia="宋体" w:hAnsi="Times New Roman" w:cs="Times New Roman" w:hint="eastAsia"/>
          <w:bCs/>
          <w:color w:val="000000"/>
          <w:kern w:val="0"/>
          <w:szCs w:val="21"/>
        </w:rPr>
        <w:t>城</w:t>
      </w:r>
      <w:r>
        <w:rPr>
          <w:rFonts w:ascii="Times New Roman" w:eastAsia="宋体" w:hAnsi="Times New Roman" w:cs="Times New Roman" w:hint="eastAsia"/>
          <w:color w:val="000000"/>
          <w:kern w:val="0"/>
          <w:szCs w:val="21"/>
        </w:rPr>
        <w:t>市和乡村</w:t>
      </w:r>
    </w:p>
    <w:p w:rsidR="00505D57" w:rsidRDefault="00000000">
      <w:pPr>
        <w:widowControl/>
        <w:spacing w:beforeLines="50" w:before="156" w:afterLines="50" w:after="156"/>
        <w:rPr>
          <w:rFonts w:ascii="宋体" w:eastAsia="宋体" w:hAnsi="宋体" w:cs="宋体"/>
          <w:color w:val="000000"/>
          <w:kern w:val="0"/>
          <w:szCs w:val="21"/>
        </w:rPr>
      </w:pPr>
      <w:r>
        <w:rPr>
          <w:rFonts w:ascii="宋体" w:eastAsia="宋体" w:hAnsi="宋体" w:cs="宋体"/>
          <w:color w:val="000000"/>
          <w:kern w:val="0"/>
          <w:szCs w:val="21"/>
        </w:rPr>
        <w:t xml:space="preserve">    </w:t>
      </w:r>
      <w:r>
        <w:rPr>
          <w:rFonts w:ascii="宋体" w:eastAsia="宋体" w:hAnsi="宋体" w:cs="宋体" w:hint="eastAsia"/>
          <w:color w:val="000000"/>
          <w:kern w:val="0"/>
          <w:szCs w:val="21"/>
        </w:rPr>
        <w:t>掌握第二虚拟式的不同时态，形式和用法；学习如何表达非现实的情况，与第二虚拟式对比；</w:t>
      </w:r>
      <w:r>
        <w:rPr>
          <w:rFonts w:ascii="宋体" w:eastAsia="宋体" w:hAnsi="宋体" w:cs="宋体"/>
          <w:color w:val="000000"/>
          <w:kern w:val="0"/>
          <w:szCs w:val="21"/>
        </w:rPr>
        <w:t>冠词后的第三格、第四格的形容词词尾</w:t>
      </w:r>
      <w:r>
        <w:rPr>
          <w:rFonts w:ascii="宋体" w:eastAsia="宋体" w:hAnsi="宋体" w:cs="宋体" w:hint="eastAsia"/>
          <w:color w:val="000000"/>
          <w:kern w:val="0"/>
          <w:szCs w:val="21"/>
        </w:rPr>
        <w:t>。讨论城市的变迁，城市和乡村生活的不同。</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4 </w:t>
      </w:r>
      <w:r>
        <w:rPr>
          <w:rFonts w:ascii="Times New Roman" w:eastAsia="黑体" w:hAnsi="Times New Roman" w:hint="eastAsia"/>
          <w:bCs/>
          <w:lang w:val="de-DE"/>
        </w:rPr>
        <w:t>Gl</w:t>
      </w:r>
      <w:r>
        <w:rPr>
          <w:rFonts w:ascii="Times New Roman" w:eastAsia="黑体" w:hAnsi="Times New Roman" w:hint="eastAsia"/>
          <w:bCs/>
          <w:lang w:val="de-DE"/>
        </w:rPr>
        <w:t>ü</w:t>
      </w:r>
      <w:proofErr w:type="spellStart"/>
      <w:r>
        <w:rPr>
          <w:rFonts w:ascii="Times New Roman" w:eastAsia="黑体" w:hAnsi="Times New Roman" w:hint="eastAsia"/>
          <w:bCs/>
          <w:lang w:val="de-DE"/>
        </w:rPr>
        <w:t>ck</w:t>
      </w:r>
      <w:proofErr w:type="spellEnd"/>
      <w:r>
        <w:rPr>
          <w:rFonts w:ascii="宋体" w:eastAsia="宋体" w:hAnsi="宋体" w:cs="宋体" w:hint="eastAsia"/>
          <w:color w:val="000000"/>
          <w:kern w:val="0"/>
          <w:szCs w:val="21"/>
        </w:rPr>
        <w:t xml:space="preserve"> 幸运</w:t>
      </w:r>
    </w:p>
    <w:p w:rsidR="00505D57" w:rsidRDefault="00000000">
      <w:pPr>
        <w:widowControl/>
        <w:spacing w:beforeLines="50" w:before="156" w:afterLines="50" w:after="156"/>
        <w:rPr>
          <w:rFonts w:ascii="宋体" w:eastAsia="宋体" w:hAnsi="宋体" w:cs="宋体"/>
          <w:color w:val="000000"/>
          <w:kern w:val="0"/>
          <w:szCs w:val="21"/>
        </w:rPr>
      </w:pPr>
      <w:r>
        <w:rPr>
          <w:rFonts w:ascii="宋体" w:eastAsia="宋体" w:hAnsi="宋体" w:cs="宋体"/>
          <w:color w:val="000000"/>
          <w:kern w:val="0"/>
          <w:szCs w:val="21"/>
        </w:rPr>
        <w:t xml:space="preserve">    学习</w:t>
      </w:r>
      <w:r>
        <w:rPr>
          <w:rFonts w:ascii="宋体" w:eastAsia="宋体" w:hAnsi="宋体" w:cs="宋体" w:hint="eastAsia"/>
          <w:color w:val="000000"/>
          <w:kern w:val="0"/>
          <w:szCs w:val="21"/>
        </w:rPr>
        <w:t>第二虚拟式的不同语态，主动态和被动态</w:t>
      </w:r>
      <w:r>
        <w:rPr>
          <w:rFonts w:ascii="宋体" w:eastAsia="宋体" w:hAnsi="宋体" w:cs="宋体"/>
          <w:color w:val="000000"/>
          <w:kern w:val="0"/>
          <w:szCs w:val="21"/>
        </w:rPr>
        <w:t>；</w:t>
      </w:r>
      <w:r>
        <w:rPr>
          <w:rFonts w:ascii="宋体" w:eastAsia="宋体" w:hAnsi="宋体" w:cs="宋体" w:hint="eastAsia"/>
          <w:color w:val="000000"/>
          <w:kern w:val="0"/>
          <w:szCs w:val="21"/>
        </w:rPr>
        <w:t>被动态的替代形式；总结所有的第二虚拟式用法，掌握德语语法的难点。了解国情，了解中德文化幸运的不同符号，进行对比。</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5 </w:t>
      </w:r>
      <w:r w:rsidRPr="0058762D">
        <w:rPr>
          <w:rFonts w:ascii="Times New Roman" w:eastAsia="黑体" w:hAnsi="Times New Roman"/>
          <w:bCs/>
        </w:rPr>
        <w:t xml:space="preserve">Das </w:t>
      </w:r>
      <w:proofErr w:type="spellStart"/>
      <w:r w:rsidRPr="0058762D">
        <w:rPr>
          <w:rFonts w:ascii="Times New Roman" w:eastAsia="黑体" w:hAnsi="Times New Roman"/>
          <w:bCs/>
        </w:rPr>
        <w:t>Studieren</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lernen</w:t>
      </w:r>
      <w:proofErr w:type="spellEnd"/>
      <w:r w:rsidRPr="0058762D">
        <w:rPr>
          <w:rFonts w:ascii="Times New Roman" w:eastAsia="黑体" w:hAnsi="Times New Roman"/>
          <w:bCs/>
        </w:rPr>
        <w:t xml:space="preserve"> </w:t>
      </w:r>
      <w:r w:rsidRPr="0058762D">
        <w:rPr>
          <w:rFonts w:ascii="Times New Roman" w:eastAsia="黑体" w:hAnsi="Times New Roman" w:hint="eastAsia"/>
          <w:bCs/>
        </w:rPr>
        <w:t>：</w:t>
      </w:r>
      <w:proofErr w:type="spellStart"/>
      <w:r w:rsidRPr="0058762D">
        <w:rPr>
          <w:rFonts w:ascii="Times New Roman" w:eastAsia="黑体" w:hAnsi="Times New Roman"/>
          <w:bCs/>
        </w:rPr>
        <w:t>Wörterbücher</w:t>
      </w:r>
      <w:proofErr w:type="spellEnd"/>
      <w:r>
        <w:rPr>
          <w:rFonts w:ascii="宋体" w:eastAsia="宋体" w:hAnsi="宋体" w:cs="宋体"/>
          <w:bCs/>
          <w:color w:val="000000"/>
          <w:kern w:val="0"/>
          <w:szCs w:val="21"/>
        </w:rPr>
        <w:t xml:space="preserve"> </w:t>
      </w:r>
      <w:r>
        <w:rPr>
          <w:rFonts w:ascii="宋体" w:eastAsia="宋体" w:hAnsi="宋体" w:cs="宋体" w:hint="eastAsia"/>
          <w:color w:val="000000"/>
          <w:kern w:val="0"/>
          <w:szCs w:val="21"/>
        </w:rPr>
        <w:t>学习如何学习，使用字典</w:t>
      </w:r>
    </w:p>
    <w:p w:rsidR="00505D57" w:rsidRDefault="00000000">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本</w:t>
      </w:r>
      <w:r>
        <w:rPr>
          <w:rFonts w:ascii="宋体" w:eastAsia="宋体" w:hAnsi="宋体" w:cs="宋体"/>
          <w:color w:val="000000"/>
          <w:kern w:val="0"/>
          <w:szCs w:val="21"/>
        </w:rPr>
        <w:t>课是前面一个阶段学习的复习课，要求学习</w:t>
      </w:r>
      <w:r>
        <w:rPr>
          <w:rFonts w:ascii="宋体" w:eastAsia="宋体" w:hAnsi="宋体" w:cs="宋体" w:hint="eastAsia"/>
          <w:color w:val="000000"/>
          <w:kern w:val="0"/>
          <w:szCs w:val="21"/>
        </w:rPr>
        <w:t>德语词典</w:t>
      </w:r>
      <w:r>
        <w:rPr>
          <w:rFonts w:ascii="宋体" w:eastAsia="宋体" w:hAnsi="宋体" w:cs="宋体"/>
          <w:color w:val="000000"/>
          <w:kern w:val="0"/>
          <w:szCs w:val="21"/>
        </w:rPr>
        <w:t>的</w:t>
      </w:r>
      <w:r>
        <w:rPr>
          <w:rFonts w:ascii="宋体" w:eastAsia="宋体" w:hAnsi="宋体" w:cs="宋体" w:hint="eastAsia"/>
          <w:color w:val="000000"/>
          <w:kern w:val="0"/>
          <w:szCs w:val="21"/>
        </w:rPr>
        <w:t>使用</w:t>
      </w:r>
      <w:r>
        <w:rPr>
          <w:rFonts w:ascii="宋体" w:eastAsia="宋体" w:hAnsi="宋体" w:cs="宋体"/>
          <w:color w:val="000000"/>
          <w:kern w:val="0"/>
          <w:szCs w:val="21"/>
        </w:rPr>
        <w:t>方法，了解</w:t>
      </w:r>
      <w:r>
        <w:rPr>
          <w:rFonts w:ascii="宋体" w:eastAsia="宋体" w:hAnsi="宋体" w:cs="宋体" w:hint="eastAsia"/>
          <w:color w:val="000000"/>
          <w:kern w:val="0"/>
          <w:szCs w:val="21"/>
        </w:rPr>
        <w:t>正字法的历史，掌握基本的正字法原则</w:t>
      </w:r>
      <w:r>
        <w:rPr>
          <w:rFonts w:ascii="宋体" w:eastAsia="宋体" w:hAnsi="宋体" w:cs="宋体"/>
          <w:color w:val="000000"/>
          <w:kern w:val="0"/>
          <w:szCs w:val="21"/>
        </w:rPr>
        <w:t>。</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505D57" w:rsidRDefault="00000000">
      <w:pPr>
        <w:snapToGrid w:val="0"/>
        <w:rPr>
          <w:rFonts w:ascii="宋体" w:eastAsia="宋体" w:hAnsi="宋体"/>
          <w:szCs w:val="21"/>
        </w:rPr>
      </w:pPr>
      <w:r>
        <w:rPr>
          <w:rFonts w:ascii="宋体" w:eastAsia="宋体" w:hAnsi="宋体" w:hint="eastAsia"/>
          <w:szCs w:val="21"/>
        </w:rPr>
        <w:t>（1）讲授法：讲解德语语法，句子结构，</w:t>
      </w:r>
    </w:p>
    <w:p w:rsidR="00505D57" w:rsidRDefault="00000000">
      <w:pPr>
        <w:snapToGrid w:val="0"/>
        <w:rPr>
          <w:rFonts w:ascii="宋体" w:eastAsia="宋体" w:hAnsi="宋体"/>
          <w:szCs w:val="21"/>
        </w:rPr>
      </w:pPr>
      <w:r>
        <w:rPr>
          <w:rFonts w:ascii="宋体" w:eastAsia="宋体" w:hAnsi="宋体" w:hint="eastAsia"/>
          <w:szCs w:val="21"/>
        </w:rPr>
        <w:t>（2）自主练习：通过不断重复跟读，改进句子重音和语调。</w:t>
      </w:r>
    </w:p>
    <w:p w:rsidR="00505D57" w:rsidRDefault="00000000">
      <w:pPr>
        <w:snapToGrid w:val="0"/>
        <w:rPr>
          <w:rFonts w:ascii="宋体" w:eastAsia="宋体" w:hAnsi="宋体"/>
          <w:b/>
          <w:szCs w:val="21"/>
        </w:rPr>
      </w:pPr>
      <w:r>
        <w:rPr>
          <w:rFonts w:ascii="宋体" w:eastAsia="宋体" w:hAnsi="宋体" w:hint="eastAsia"/>
          <w:szCs w:val="21"/>
        </w:rPr>
        <w:t>（3）讨论法：小组话题讨论：旅行/高效学习/德国童话</w:t>
      </w:r>
    </w:p>
    <w:p w:rsidR="00505D57" w:rsidRDefault="00000000">
      <w:pPr>
        <w:snapToGrid w:val="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05D57" w:rsidRDefault="00000000">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505D57" w:rsidRDefault="00000000">
      <w:pPr>
        <w:snapToGrid w:val="0"/>
        <w:rPr>
          <w:rFonts w:ascii="宋体" w:eastAsia="宋体" w:hAnsi="宋体"/>
        </w:rPr>
      </w:pPr>
      <w:r>
        <w:rPr>
          <w:rFonts w:ascii="宋体" w:eastAsia="宋体" w:hAnsi="宋体" w:hint="eastAsia"/>
        </w:rPr>
        <w:t>思考题：</w:t>
      </w:r>
    </w:p>
    <w:p w:rsidR="00505D57" w:rsidRDefault="00000000">
      <w:pPr>
        <w:snapToGrid w:val="0"/>
        <w:spacing w:line="264" w:lineRule="auto"/>
        <w:rPr>
          <w:rFonts w:ascii="Times New Roman" w:hAnsi="Times New Roman"/>
          <w:szCs w:val="21"/>
        </w:rPr>
      </w:pPr>
      <w:r>
        <w:rPr>
          <w:rFonts w:ascii="Times New Roman" w:hAnsi="Times New Roman"/>
          <w:szCs w:val="21"/>
        </w:rPr>
        <w:t xml:space="preserve">1. Wie </w:t>
      </w:r>
      <w:proofErr w:type="spellStart"/>
      <w:r>
        <w:rPr>
          <w:rFonts w:ascii="Times New Roman" w:hAnsi="Times New Roman" w:hint="eastAsia"/>
          <w:szCs w:val="21"/>
        </w:rPr>
        <w:t>lernt</w:t>
      </w:r>
      <w:proofErr w:type="spellEnd"/>
      <w:r>
        <w:rPr>
          <w:rFonts w:ascii="Times New Roman" w:hAnsi="Times New Roman"/>
          <w:szCs w:val="21"/>
        </w:rPr>
        <w:t xml:space="preserve"> man </w:t>
      </w:r>
      <w:proofErr w:type="spellStart"/>
      <w:r>
        <w:rPr>
          <w:rFonts w:ascii="Times New Roman" w:hAnsi="Times New Roman"/>
          <w:szCs w:val="21"/>
        </w:rPr>
        <w:t>effektiv</w:t>
      </w:r>
      <w:proofErr w:type="spellEnd"/>
      <w:r>
        <w:rPr>
          <w:rFonts w:ascii="Times New Roman" w:hAnsi="Times New Roman"/>
          <w:szCs w:val="21"/>
        </w:rPr>
        <w:t>?</w:t>
      </w:r>
    </w:p>
    <w:p w:rsidR="00505D57" w:rsidRDefault="00000000">
      <w:pPr>
        <w:snapToGrid w:val="0"/>
        <w:spacing w:line="264" w:lineRule="auto"/>
        <w:rPr>
          <w:rFonts w:ascii="Times New Roman" w:hAnsi="Times New Roman"/>
          <w:szCs w:val="21"/>
        </w:rPr>
      </w:pPr>
      <w:r>
        <w:rPr>
          <w:rFonts w:ascii="Times New Roman" w:hAnsi="Times New Roman"/>
          <w:szCs w:val="21"/>
        </w:rPr>
        <w:t xml:space="preserve">2. Wie </w:t>
      </w:r>
      <w:proofErr w:type="spellStart"/>
      <w:r>
        <w:rPr>
          <w:rFonts w:ascii="Times New Roman" w:hAnsi="Times New Roman"/>
          <w:szCs w:val="21"/>
        </w:rPr>
        <w:t>erzählt</w:t>
      </w:r>
      <w:proofErr w:type="spellEnd"/>
      <w:r>
        <w:rPr>
          <w:rFonts w:ascii="Times New Roman" w:hAnsi="Times New Roman"/>
          <w:szCs w:val="21"/>
        </w:rPr>
        <w:t xml:space="preserve"> man </w:t>
      </w:r>
      <w:proofErr w:type="spellStart"/>
      <w:r>
        <w:rPr>
          <w:rFonts w:ascii="Times New Roman" w:hAnsi="Times New Roman"/>
          <w:szCs w:val="21"/>
        </w:rPr>
        <w:t>eine</w:t>
      </w:r>
      <w:proofErr w:type="spellEnd"/>
      <w:r>
        <w:rPr>
          <w:rFonts w:ascii="Times New Roman" w:hAnsi="Times New Roman"/>
          <w:szCs w:val="21"/>
        </w:rPr>
        <w:t xml:space="preserve"> </w:t>
      </w:r>
      <w:proofErr w:type="spellStart"/>
      <w:r>
        <w:rPr>
          <w:rFonts w:ascii="Times New Roman" w:hAnsi="Times New Roman"/>
          <w:szCs w:val="21"/>
        </w:rPr>
        <w:t>spannende</w:t>
      </w:r>
      <w:proofErr w:type="spellEnd"/>
      <w:r>
        <w:rPr>
          <w:rFonts w:ascii="Times New Roman" w:hAnsi="Times New Roman"/>
          <w:szCs w:val="21"/>
        </w:rPr>
        <w:t xml:space="preserve"> </w:t>
      </w:r>
      <w:proofErr w:type="spellStart"/>
      <w:r>
        <w:rPr>
          <w:rFonts w:ascii="Times New Roman" w:hAnsi="Times New Roman"/>
          <w:szCs w:val="21"/>
        </w:rPr>
        <w:t>Geschichte</w:t>
      </w:r>
      <w:proofErr w:type="spellEnd"/>
      <w:r>
        <w:rPr>
          <w:rFonts w:ascii="Times New Roman" w:hAnsi="Times New Roman"/>
          <w:szCs w:val="21"/>
        </w:rPr>
        <w:t xml:space="preserve"> auf Deutsch?</w:t>
      </w:r>
    </w:p>
    <w:p w:rsidR="00505D57" w:rsidRDefault="00505D57">
      <w:pPr>
        <w:snapToGrid w:val="0"/>
        <w:rPr>
          <w:rFonts w:ascii="黑体" w:eastAsia="黑体" w:hAnsi="黑体" w:cs="Times New Roman"/>
          <w:b/>
          <w:sz w:val="24"/>
          <w:szCs w:val="24"/>
        </w:rPr>
      </w:pPr>
    </w:p>
    <w:p w:rsidR="00505D57" w:rsidRDefault="00000000">
      <w:pPr>
        <w:snapToGrid w:val="0"/>
        <w:rPr>
          <w:rFonts w:ascii="黑体" w:eastAsia="黑体" w:hAnsi="黑体" w:cs="Times New Roman"/>
          <w:b/>
          <w:sz w:val="24"/>
          <w:szCs w:val="24"/>
        </w:rPr>
      </w:pPr>
      <w:r>
        <w:rPr>
          <w:rFonts w:ascii="黑体" w:eastAsia="黑体" w:hAnsi="黑体" w:cs="Times New Roman" w:hint="eastAsia"/>
          <w:b/>
          <w:sz w:val="24"/>
          <w:szCs w:val="24"/>
        </w:rPr>
        <w:t>第二单元</w:t>
      </w:r>
      <w:r>
        <w:rPr>
          <w:rFonts w:ascii="Times New Roman" w:eastAsia="黑体" w:hAnsi="Times New Roman" w:cs="Times New Roman"/>
          <w:b/>
          <w:sz w:val="24"/>
          <w:szCs w:val="24"/>
        </w:rPr>
        <w:t xml:space="preserve">  </w:t>
      </w:r>
      <w:proofErr w:type="spellStart"/>
      <w:r>
        <w:rPr>
          <w:rFonts w:ascii="Times New Roman" w:eastAsia="黑体" w:hAnsi="Times New Roman" w:cs="Times New Roman"/>
          <w:b/>
          <w:sz w:val="24"/>
          <w:szCs w:val="24"/>
        </w:rPr>
        <w:t>Lektion</w:t>
      </w:r>
      <w:proofErr w:type="spellEnd"/>
      <w:r>
        <w:rPr>
          <w:rFonts w:ascii="Times New Roman" w:eastAsia="黑体" w:hAnsi="Times New Roman" w:cs="Times New Roman"/>
          <w:b/>
          <w:sz w:val="24"/>
          <w:szCs w:val="24"/>
        </w:rPr>
        <w:t xml:space="preserve"> 6-10</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505D57" w:rsidRDefault="00000000">
      <w:pPr>
        <w:snapToGrid w:val="0"/>
        <w:rPr>
          <w:rFonts w:ascii="Times New Roman" w:eastAsia="Times New Roman" w:hAnsi="Times New Roman" w:cs="Times New Roman"/>
        </w:rPr>
      </w:pPr>
      <w:r>
        <w:rPr>
          <w:rFonts w:ascii="宋体" w:eastAsia="宋体" w:hAnsi="宋体" w:hint="eastAsia"/>
        </w:rPr>
        <w:t>（1）</w:t>
      </w:r>
      <w:r>
        <w:rPr>
          <w:rFonts w:ascii="宋体" w:eastAsia="宋体" w:hAnsi="宋体"/>
          <w:szCs w:val="21"/>
        </w:rPr>
        <w:t>掌握德语写作的技巧和方法</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）掌握德语语态和情态：第一虚拟式，第二虚拟式，情态动词和表达。</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lastRenderedPageBreak/>
        <w:t>（</w:t>
      </w:r>
      <w:r>
        <w:rPr>
          <w:rFonts w:ascii="宋体" w:eastAsia="宋体" w:hAnsi="宋体"/>
        </w:rPr>
        <w:t>3</w:t>
      </w:r>
      <w:r>
        <w:rPr>
          <w:rFonts w:ascii="宋体" w:eastAsia="宋体" w:hAnsi="宋体" w:hint="eastAsia"/>
        </w:rPr>
        <w:t>）了解各类补足语，说明语和动词的配价关系</w:t>
      </w:r>
    </w:p>
    <w:p w:rsidR="00505D57" w:rsidRDefault="00000000">
      <w:pPr>
        <w:snapToGrid w:val="0"/>
        <w:rPr>
          <w:rFonts w:ascii="宋体" w:eastAsia="宋体" w:hAnsi="宋体" w:cs="宋体"/>
        </w:rPr>
      </w:pPr>
      <w:r>
        <w:rPr>
          <w:rFonts w:ascii="宋体" w:eastAsia="宋体" w:hAnsi="宋体" w:hint="eastAsia"/>
        </w:rPr>
        <w:t>（</w:t>
      </w:r>
      <w:r>
        <w:rPr>
          <w:rFonts w:ascii="宋体" w:eastAsia="宋体" w:hAnsi="宋体"/>
        </w:rPr>
        <w:t>4</w:t>
      </w:r>
      <w:r>
        <w:rPr>
          <w:rFonts w:ascii="宋体" w:eastAsia="宋体" w:hAnsi="宋体" w:hint="eastAsia"/>
        </w:rPr>
        <w:t>）总结从句结构</w:t>
      </w:r>
      <w:r>
        <w:rPr>
          <w:rFonts w:ascii="宋体" w:eastAsia="宋体" w:hAnsi="宋体" w:cs="宋体" w:hint="eastAsia"/>
        </w:rPr>
        <w:t>、类型、归纳模式</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05D57" w:rsidRDefault="00000000">
      <w:pPr>
        <w:widowControl/>
        <w:spacing w:beforeLines="50" w:before="156" w:afterLines="50" w:after="156"/>
        <w:jc w:val="left"/>
        <w:rPr>
          <w:rFonts w:ascii="Times New Roman" w:eastAsia="Times New Roman" w:hAnsi="Times New Roman" w:cs="Times New Roman"/>
          <w:b/>
          <w:color w:val="000000"/>
          <w:kern w:val="0"/>
          <w:szCs w:val="21"/>
        </w:rPr>
      </w:pPr>
      <w:r>
        <w:rPr>
          <w:rFonts w:ascii="宋体" w:eastAsia="宋体" w:hAnsi="宋体" w:cs="宋体" w:hint="eastAsia"/>
          <w:color w:val="000000"/>
          <w:kern w:val="0"/>
          <w:szCs w:val="21"/>
        </w:rPr>
        <w:t>（1）德语框架结构中动词的用法</w:t>
      </w:r>
      <w:r>
        <w:rPr>
          <w:rFonts w:ascii="宋体" w:eastAsia="宋体" w:hAnsi="宋体" w:cs="宋体" w:hint="eastAsia"/>
          <w:bCs/>
          <w:color w:val="000000"/>
          <w:kern w:val="0"/>
          <w:szCs w:val="21"/>
        </w:rPr>
        <w:t>、位置、和句子语序，尤其是结合情态动词，被动态的复杂情况。</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（2）注意英语和汉语母语对德语的负迁移</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）德语第一分词和第二分词</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（4）定语，各种不同表达以及定语的位置。</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6  </w:t>
      </w:r>
      <w:r w:rsidRPr="0058762D">
        <w:rPr>
          <w:rFonts w:ascii="Times New Roman" w:eastAsia="黑体" w:hAnsi="Times New Roman"/>
          <w:bCs/>
        </w:rPr>
        <w:t>Mein Computer und ich</w:t>
      </w:r>
      <w:r>
        <w:rPr>
          <w:rFonts w:ascii="Times New Roman" w:eastAsia="宋体" w:hAnsi="Times New Roman" w:cs="Times New Roman"/>
          <w:bCs/>
          <w:color w:val="000000"/>
          <w:kern w:val="0"/>
          <w:szCs w:val="21"/>
        </w:rPr>
        <w:t xml:space="preserve"> </w:t>
      </w:r>
      <w:r>
        <w:rPr>
          <w:rFonts w:ascii="Times New Roman" w:eastAsia="宋体" w:hAnsi="Times New Roman" w:cs="Times New Roman" w:hint="eastAsia"/>
          <w:bCs/>
          <w:color w:val="000000"/>
          <w:kern w:val="0"/>
          <w:szCs w:val="21"/>
        </w:rPr>
        <w:t>我的电脑和我</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复习关</w:t>
      </w:r>
      <w:r>
        <w:rPr>
          <w:rFonts w:ascii="宋体" w:eastAsia="宋体" w:hAnsi="宋体" w:cs="宋体" w:hint="eastAsia"/>
          <w:color w:val="000000"/>
          <w:kern w:val="0"/>
          <w:szCs w:val="21"/>
        </w:rPr>
        <w:t>从句结构和语序，不定式用法；结果从句；有情态动词的第二虚拟式，情态动词虚拟式的形式和功能。</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7 </w:t>
      </w:r>
      <w:r w:rsidRPr="0058762D">
        <w:rPr>
          <w:rFonts w:ascii="Times New Roman" w:eastAsia="黑体" w:hAnsi="Times New Roman"/>
          <w:bCs/>
        </w:rPr>
        <w:t>Wetter , Klima, Umwelt</w:t>
      </w:r>
      <w:r>
        <w:rPr>
          <w:rFonts w:ascii="宋体" w:eastAsia="宋体" w:hAnsi="宋体" w:cs="宋体"/>
          <w:bCs/>
          <w:color w:val="000000"/>
          <w:kern w:val="0"/>
          <w:szCs w:val="21"/>
        </w:rPr>
        <w:t xml:space="preserve"> </w:t>
      </w:r>
      <w:r>
        <w:rPr>
          <w:rFonts w:ascii="宋体" w:eastAsia="宋体" w:hAnsi="宋体" w:cs="宋体" w:hint="eastAsia"/>
          <w:bCs/>
          <w:color w:val="000000"/>
          <w:kern w:val="0"/>
          <w:szCs w:val="21"/>
        </w:rPr>
        <w:t>天气</w:t>
      </w:r>
      <w:r>
        <w:rPr>
          <w:rFonts w:ascii="宋体" w:eastAsia="宋体" w:hAnsi="宋体" w:cs="宋体" w:hint="eastAsia"/>
          <w:color w:val="000000"/>
          <w:kern w:val="0"/>
          <w:szCs w:val="21"/>
        </w:rPr>
        <w:t>、气候和环境</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有关</w:t>
      </w:r>
      <w:r>
        <w:rPr>
          <w:rFonts w:ascii="宋体" w:eastAsia="宋体" w:hAnsi="宋体" w:cs="宋体" w:hint="eastAsia"/>
          <w:color w:val="000000"/>
          <w:kern w:val="0"/>
          <w:szCs w:val="21"/>
        </w:rPr>
        <w:t>不同天气情况的词汇和表达</w:t>
      </w:r>
      <w:r>
        <w:rPr>
          <w:rFonts w:ascii="宋体" w:eastAsia="宋体" w:hAnsi="宋体" w:cs="宋体"/>
          <w:color w:val="000000"/>
          <w:kern w:val="0"/>
          <w:szCs w:val="21"/>
        </w:rPr>
        <w:t>，</w:t>
      </w:r>
      <w:r>
        <w:rPr>
          <w:rFonts w:ascii="宋体" w:eastAsia="宋体" w:hAnsi="宋体" w:cs="宋体" w:hint="eastAsia"/>
          <w:color w:val="000000"/>
          <w:kern w:val="0"/>
          <w:szCs w:val="21"/>
        </w:rPr>
        <w:t>；</w:t>
      </w:r>
      <w:r>
        <w:rPr>
          <w:rFonts w:ascii="宋体" w:eastAsia="宋体" w:hAnsi="宋体" w:cs="宋体"/>
          <w:color w:val="000000"/>
          <w:kern w:val="0"/>
          <w:szCs w:val="21"/>
        </w:rPr>
        <w:t>掌握</w:t>
      </w:r>
      <w:r>
        <w:rPr>
          <w:rFonts w:ascii="宋体" w:eastAsia="宋体" w:hAnsi="宋体" w:cs="宋体" w:hint="eastAsia"/>
          <w:color w:val="000000"/>
          <w:kern w:val="0"/>
          <w:szCs w:val="21"/>
        </w:rPr>
        <w:t>第一虚拟式的形式和用法，第一虚拟式的转述和直陈式对比；转述提问和要求。</w:t>
      </w:r>
    </w:p>
    <w:p w:rsidR="00505D57" w:rsidRPr="0058762D" w:rsidRDefault="00000000">
      <w:pPr>
        <w:widowControl/>
        <w:spacing w:beforeLines="50" w:before="156" w:afterLines="50" w:after="156"/>
        <w:jc w:val="left"/>
        <w:rPr>
          <w:rFonts w:ascii="宋体" w:eastAsia="宋体" w:hAnsi="宋体" w:cs="宋体"/>
          <w:color w:val="000000"/>
          <w:kern w:val="0"/>
          <w:szCs w:val="21"/>
        </w:rPr>
      </w:pPr>
      <w:proofErr w:type="spellStart"/>
      <w:r w:rsidRPr="0058762D">
        <w:rPr>
          <w:rFonts w:ascii="Times New Roman" w:eastAsia="宋体" w:hAnsi="Times New Roman" w:cs="Times New Roman"/>
          <w:color w:val="000000"/>
          <w:kern w:val="0"/>
          <w:szCs w:val="21"/>
        </w:rPr>
        <w:t>Lektion</w:t>
      </w:r>
      <w:proofErr w:type="spellEnd"/>
      <w:r w:rsidRPr="0058762D">
        <w:rPr>
          <w:rFonts w:ascii="Times New Roman" w:eastAsia="宋体" w:hAnsi="Times New Roman" w:cs="Times New Roman"/>
          <w:color w:val="000000"/>
          <w:kern w:val="0"/>
          <w:szCs w:val="21"/>
        </w:rPr>
        <w:t xml:space="preserve"> 8</w:t>
      </w:r>
      <w:r w:rsidRPr="0058762D">
        <w:rPr>
          <w:rFonts w:ascii="Times New Roman" w:eastAsia="宋体" w:hAnsi="Times New Roman" w:cs="Times New Roman"/>
          <w:bCs/>
          <w:color w:val="000000"/>
          <w:kern w:val="0"/>
          <w:szCs w:val="21"/>
        </w:rPr>
        <w:t xml:space="preserve"> </w:t>
      </w:r>
      <w:r w:rsidRPr="0058762D">
        <w:rPr>
          <w:rFonts w:ascii="Times New Roman" w:eastAsia="黑体" w:hAnsi="Times New Roman"/>
          <w:bCs/>
        </w:rPr>
        <w:t xml:space="preserve">Mal </w:t>
      </w:r>
      <w:proofErr w:type="spellStart"/>
      <w:r w:rsidRPr="0058762D">
        <w:rPr>
          <w:rFonts w:ascii="Times New Roman" w:eastAsia="黑体" w:hAnsi="Times New Roman"/>
          <w:bCs/>
        </w:rPr>
        <w:t>sehen</w:t>
      </w:r>
      <w:proofErr w:type="spellEnd"/>
      <w:r w:rsidRPr="0058762D">
        <w:rPr>
          <w:rFonts w:ascii="Times New Roman" w:eastAsia="黑体" w:hAnsi="Times New Roman"/>
          <w:bCs/>
        </w:rPr>
        <w:t xml:space="preserve"> , </w:t>
      </w:r>
      <w:proofErr w:type="spellStart"/>
      <w:r w:rsidRPr="0058762D">
        <w:rPr>
          <w:rFonts w:ascii="Times New Roman" w:eastAsia="黑体" w:hAnsi="Times New Roman"/>
          <w:bCs/>
        </w:rPr>
        <w:t>wie</w:t>
      </w:r>
      <w:proofErr w:type="spellEnd"/>
      <w:r w:rsidRPr="0058762D">
        <w:rPr>
          <w:rFonts w:ascii="Times New Roman" w:eastAsia="黑体" w:hAnsi="Times New Roman"/>
          <w:bCs/>
        </w:rPr>
        <w:t xml:space="preserve"> es </w:t>
      </w:r>
      <w:proofErr w:type="spellStart"/>
      <w:r w:rsidRPr="0058762D">
        <w:rPr>
          <w:rFonts w:ascii="Times New Roman" w:eastAsia="黑体" w:hAnsi="Times New Roman"/>
          <w:bCs/>
        </w:rPr>
        <w:t>werden</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wird</w:t>
      </w:r>
      <w:proofErr w:type="spellEnd"/>
      <w:r w:rsidRPr="0058762D">
        <w:rPr>
          <w:rFonts w:ascii="宋体" w:eastAsia="宋体" w:hAnsi="宋体" w:cs="宋体"/>
          <w:bCs/>
          <w:color w:val="000000"/>
          <w:kern w:val="0"/>
          <w:szCs w:val="21"/>
        </w:rPr>
        <w:t xml:space="preserve"> </w:t>
      </w:r>
      <w:r>
        <w:rPr>
          <w:rFonts w:ascii="宋体" w:eastAsia="宋体" w:hAnsi="宋体" w:cs="宋体" w:hint="eastAsia"/>
          <w:bCs/>
          <w:color w:val="000000"/>
          <w:kern w:val="0"/>
          <w:szCs w:val="21"/>
          <w:lang w:val="de-DE"/>
        </w:rPr>
        <w:t>未来会变成什么样</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学习观点的表述方法</w:t>
      </w:r>
      <w:r>
        <w:rPr>
          <w:rFonts w:ascii="宋体" w:eastAsia="宋体" w:hAnsi="宋体" w:cs="宋体" w:hint="eastAsia"/>
          <w:color w:val="000000"/>
          <w:kern w:val="0"/>
          <w:szCs w:val="21"/>
        </w:rPr>
        <w:t>；将来时的形式和功能；让步从句，让步副词。</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9 </w:t>
      </w:r>
      <w:r w:rsidRPr="0058762D">
        <w:rPr>
          <w:rFonts w:ascii="Times New Roman" w:eastAsia="黑体" w:hAnsi="Times New Roman" w:hint="eastAsia"/>
          <w:bCs/>
        </w:rPr>
        <w:t xml:space="preserve">Es war </w:t>
      </w:r>
      <w:proofErr w:type="spellStart"/>
      <w:r w:rsidRPr="0058762D">
        <w:rPr>
          <w:rFonts w:ascii="Times New Roman" w:eastAsia="黑体" w:hAnsi="Times New Roman" w:hint="eastAsia"/>
          <w:bCs/>
        </w:rPr>
        <w:t>einmal</w:t>
      </w:r>
      <w:proofErr w:type="spellEnd"/>
      <w:r w:rsidRPr="0058762D">
        <w:rPr>
          <w:rFonts w:ascii="Times New Roman" w:eastAsia="黑体" w:hAnsi="Times New Roman" w:hint="eastAsia"/>
          <w:bCs/>
        </w:rPr>
        <w:t xml:space="preserve"> </w:t>
      </w:r>
      <w:r w:rsidRPr="0058762D">
        <w:rPr>
          <w:rFonts w:ascii="Times New Roman" w:eastAsia="黑体" w:hAnsi="Times New Roman"/>
          <w:bCs/>
        </w:rPr>
        <w:t>……</w:t>
      </w:r>
      <w:r>
        <w:rPr>
          <w:rFonts w:ascii="Times New Roman" w:eastAsia="宋体" w:hAnsi="Times New Roman" w:cs="Times New Roman"/>
          <w:bCs/>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从前</w:t>
      </w:r>
      <w:r>
        <w:rPr>
          <w:rFonts w:ascii="宋体" w:eastAsia="宋体" w:hAnsi="宋体" w:cs="宋体"/>
          <w:color w:val="000000"/>
          <w:kern w:val="0"/>
          <w:szCs w:val="21"/>
        </w:rPr>
        <w:t>……</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学习</w:t>
      </w:r>
      <w:r>
        <w:rPr>
          <w:rFonts w:ascii="宋体" w:eastAsia="宋体" w:hAnsi="宋体" w:cs="宋体" w:hint="eastAsia"/>
          <w:color w:val="000000"/>
          <w:kern w:val="0"/>
          <w:szCs w:val="21"/>
        </w:rPr>
        <w:t>童话的结构和表述，过去式叙述</w:t>
      </w:r>
      <w:r>
        <w:rPr>
          <w:rFonts w:ascii="宋体" w:eastAsia="宋体" w:hAnsi="宋体" w:cs="宋体"/>
          <w:color w:val="000000"/>
          <w:kern w:val="0"/>
          <w:szCs w:val="21"/>
        </w:rPr>
        <w:t>。</w:t>
      </w:r>
      <w:r>
        <w:rPr>
          <w:rFonts w:ascii="宋体" w:eastAsia="宋体" w:hAnsi="宋体" w:cs="宋体" w:hint="eastAsia"/>
          <w:color w:val="000000"/>
          <w:kern w:val="0"/>
          <w:szCs w:val="21"/>
        </w:rPr>
        <w:t>第一分词和第二分词做定语；扩展定语；以及如何复述童话，了解格林童话等童话文学体裁。</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10 </w:t>
      </w:r>
      <w:proofErr w:type="spellStart"/>
      <w:r w:rsidRPr="0058762D">
        <w:rPr>
          <w:rFonts w:ascii="Times New Roman" w:eastAsia="黑体" w:hAnsi="Times New Roman" w:hint="eastAsia"/>
          <w:bCs/>
        </w:rPr>
        <w:t>Sprachen</w:t>
      </w:r>
      <w:proofErr w:type="spellEnd"/>
      <w:r w:rsidRPr="0058762D">
        <w:rPr>
          <w:rFonts w:ascii="Times New Roman" w:eastAsia="黑体" w:hAnsi="Times New Roman" w:hint="eastAsia"/>
          <w:bCs/>
        </w:rPr>
        <w:t xml:space="preserve"> </w:t>
      </w:r>
      <w:proofErr w:type="spellStart"/>
      <w:r w:rsidRPr="0058762D">
        <w:rPr>
          <w:rFonts w:ascii="Times New Roman" w:eastAsia="黑体" w:hAnsi="Times New Roman" w:hint="eastAsia"/>
          <w:bCs/>
        </w:rPr>
        <w:t>lernen</w:t>
      </w:r>
      <w:proofErr w:type="spellEnd"/>
      <w:r w:rsidRPr="0058762D">
        <w:rPr>
          <w:rFonts w:ascii="Times New Roman" w:eastAsia="黑体" w:hAnsi="Times New Roman" w:hint="eastAsia"/>
          <w:bCs/>
        </w:rPr>
        <w:t xml:space="preserve"> </w:t>
      </w:r>
      <w:r w:rsidRPr="0058762D">
        <w:rPr>
          <w:rFonts w:ascii="Times New Roman" w:eastAsia="黑体" w:hAnsi="Times New Roman" w:hint="eastAsia"/>
          <w:bCs/>
        </w:rPr>
        <w:t>：</w:t>
      </w:r>
      <w:proofErr w:type="spellStart"/>
      <w:r w:rsidRPr="0058762D">
        <w:rPr>
          <w:rFonts w:ascii="Times New Roman" w:eastAsia="黑体" w:hAnsi="Times New Roman"/>
          <w:bCs/>
        </w:rPr>
        <w:t>kleine</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Stilkunde</w:t>
      </w:r>
      <w:proofErr w:type="spellEnd"/>
      <w:r w:rsidRPr="0058762D">
        <w:rPr>
          <w:rFonts w:ascii="Times New Roman" w:eastAsia="黑体" w:hAnsi="Times New Roman"/>
          <w:bCs/>
        </w:rPr>
        <w:t xml:space="preserve"> </w:t>
      </w:r>
      <w:r>
        <w:rPr>
          <w:rFonts w:ascii="Times New Roman" w:eastAsia="宋体" w:hAnsi="Times New Roman" w:cs="Times New Roman"/>
          <w:bCs/>
          <w:color w:val="000000"/>
          <w:kern w:val="0"/>
          <w:szCs w:val="21"/>
        </w:rPr>
        <w:t xml:space="preserve"> </w:t>
      </w:r>
      <w:r>
        <w:rPr>
          <w:rFonts w:ascii="宋体" w:eastAsia="宋体" w:hAnsi="宋体" w:cs="宋体" w:hint="eastAsia"/>
          <w:color w:val="000000"/>
          <w:kern w:val="0"/>
          <w:szCs w:val="21"/>
        </w:rPr>
        <w:t>语言学习：文体和风格</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本课是前面一个阶段学习的复习课，要求掌握德语写作的技巧和方法，</w:t>
      </w:r>
      <w:r>
        <w:rPr>
          <w:rFonts w:ascii="宋体" w:eastAsia="宋体" w:hAnsi="宋体" w:cs="宋体" w:hint="eastAsia"/>
          <w:color w:val="000000"/>
          <w:kern w:val="0"/>
          <w:szCs w:val="21"/>
        </w:rPr>
        <w:t>尤其是</w:t>
      </w:r>
      <w:r>
        <w:rPr>
          <w:rFonts w:ascii="宋体" w:eastAsia="宋体" w:hAnsi="宋体" w:cs="宋体"/>
          <w:color w:val="000000"/>
          <w:kern w:val="0"/>
          <w:szCs w:val="21"/>
        </w:rPr>
        <w:t>面对写作中</w:t>
      </w:r>
      <w:r>
        <w:rPr>
          <w:rFonts w:ascii="宋体" w:eastAsia="宋体" w:hAnsi="宋体" w:cs="宋体" w:hint="eastAsia"/>
          <w:color w:val="000000"/>
          <w:kern w:val="0"/>
          <w:szCs w:val="21"/>
        </w:rPr>
        <w:t>不同的文体、风格和修辞。以及对前面语法学习的总结，包括定语的用法</w:t>
      </w:r>
      <w:r>
        <w:rPr>
          <w:rFonts w:ascii="宋体" w:eastAsia="宋体" w:hAnsi="宋体" w:cs="宋体"/>
          <w:color w:val="000000"/>
          <w:kern w:val="0"/>
          <w:szCs w:val="21"/>
        </w:rPr>
        <w:t>；</w:t>
      </w:r>
      <w:r>
        <w:rPr>
          <w:rFonts w:ascii="宋体" w:eastAsia="宋体" w:hAnsi="宋体" w:cs="宋体" w:hint="eastAsia"/>
          <w:color w:val="000000"/>
          <w:kern w:val="0"/>
          <w:szCs w:val="21"/>
        </w:rPr>
        <w:t>以及形容词的搭配和配价。</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505D57" w:rsidRDefault="00000000">
      <w:pPr>
        <w:snapToGrid w:val="0"/>
        <w:rPr>
          <w:rFonts w:ascii="宋体" w:eastAsia="宋体" w:hAnsi="宋体"/>
          <w:szCs w:val="21"/>
        </w:rPr>
      </w:pPr>
      <w:r>
        <w:rPr>
          <w:rFonts w:ascii="宋体" w:eastAsia="宋体" w:hAnsi="宋体" w:hint="eastAsia"/>
          <w:szCs w:val="21"/>
        </w:rPr>
        <w:t>（1）讲授法：讲解德语语法，词汇组成，时态和句子结构，篇章结构。</w:t>
      </w:r>
    </w:p>
    <w:p w:rsidR="00505D57" w:rsidRDefault="00000000">
      <w:pPr>
        <w:snapToGrid w:val="0"/>
        <w:rPr>
          <w:rFonts w:ascii="宋体" w:eastAsia="宋体" w:hAnsi="宋体"/>
          <w:szCs w:val="21"/>
        </w:rPr>
      </w:pPr>
      <w:r>
        <w:rPr>
          <w:rFonts w:ascii="宋体" w:eastAsia="宋体" w:hAnsi="宋体" w:hint="eastAsia"/>
          <w:szCs w:val="21"/>
        </w:rPr>
        <w:t>（2）小组练习：对话训练，完成日常交际用语的学习和使用。</w:t>
      </w:r>
    </w:p>
    <w:p w:rsidR="00505D57" w:rsidRDefault="00000000">
      <w:pPr>
        <w:snapToGrid w:val="0"/>
        <w:rPr>
          <w:rFonts w:ascii="宋体" w:eastAsia="宋体" w:hAnsi="宋体"/>
          <w:b/>
          <w:szCs w:val="21"/>
        </w:rPr>
      </w:pPr>
      <w:r>
        <w:rPr>
          <w:rFonts w:ascii="宋体" w:eastAsia="宋体" w:hAnsi="宋体" w:hint="eastAsia"/>
          <w:szCs w:val="21"/>
        </w:rPr>
        <w:t>（3）讨论法：话题讨论：大学生活/德语写作，童话复述。</w:t>
      </w:r>
    </w:p>
    <w:p w:rsidR="00505D57" w:rsidRDefault="00505D57">
      <w:pPr>
        <w:snapToGrid w:val="0"/>
        <w:rPr>
          <w:rFonts w:ascii="宋体" w:eastAsia="宋体" w:hAnsi="宋体"/>
          <w:b/>
          <w:szCs w:val="21"/>
        </w:rPr>
      </w:pPr>
    </w:p>
    <w:p w:rsidR="00505D57" w:rsidRDefault="00000000">
      <w:pPr>
        <w:snapToGrid w:val="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05D57" w:rsidRDefault="00000000">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505D57" w:rsidRDefault="00000000">
      <w:pPr>
        <w:snapToGrid w:val="0"/>
        <w:rPr>
          <w:rFonts w:ascii="宋体" w:eastAsia="宋体" w:hAnsi="宋体"/>
        </w:rPr>
      </w:pPr>
      <w:r>
        <w:rPr>
          <w:rFonts w:ascii="宋体" w:eastAsia="宋体" w:hAnsi="宋体" w:hint="eastAsia"/>
        </w:rPr>
        <w:t>思考题：</w:t>
      </w:r>
    </w:p>
    <w:p w:rsidR="00505D57" w:rsidRDefault="00000000">
      <w:pPr>
        <w:snapToGrid w:val="0"/>
        <w:spacing w:line="264" w:lineRule="auto"/>
        <w:rPr>
          <w:rFonts w:ascii="Times New Roman" w:hAnsi="Times New Roman" w:cs="Times New Roman"/>
          <w:szCs w:val="21"/>
        </w:rPr>
      </w:pPr>
      <w:r>
        <w:rPr>
          <w:rFonts w:ascii="Times New Roman" w:hAnsi="Times New Roman" w:cs="Times New Roman"/>
          <w:szCs w:val="21"/>
        </w:rPr>
        <w:t xml:space="preserve">1. Wie </w:t>
      </w:r>
      <w:proofErr w:type="spellStart"/>
      <w:r>
        <w:rPr>
          <w:rFonts w:ascii="Times New Roman" w:hAnsi="Times New Roman" w:cs="Times New Roman"/>
          <w:szCs w:val="21"/>
        </w:rPr>
        <w:t>lernt</w:t>
      </w:r>
      <w:proofErr w:type="spellEnd"/>
      <w:r>
        <w:rPr>
          <w:rFonts w:ascii="Times New Roman" w:hAnsi="Times New Roman" w:cs="Times New Roman"/>
          <w:szCs w:val="21"/>
        </w:rPr>
        <w:t xml:space="preserve"> man das </w:t>
      </w:r>
      <w:proofErr w:type="spellStart"/>
      <w:r>
        <w:rPr>
          <w:rFonts w:ascii="Times New Roman" w:hAnsi="Times New Roman" w:cs="Times New Roman"/>
          <w:szCs w:val="21"/>
        </w:rPr>
        <w:t>Schreiben</w:t>
      </w:r>
      <w:proofErr w:type="spellEnd"/>
      <w:r>
        <w:rPr>
          <w:rFonts w:ascii="Times New Roman" w:hAnsi="Times New Roman" w:cs="Times New Roman"/>
          <w:szCs w:val="21"/>
        </w:rPr>
        <w:t xml:space="preserve"> auf Deutsch</w:t>
      </w:r>
      <w:r>
        <w:rPr>
          <w:rFonts w:ascii="Times New Roman" w:hAnsi="Times New Roman" w:cs="Times New Roman"/>
          <w:szCs w:val="21"/>
        </w:rPr>
        <w:t>？</w:t>
      </w:r>
    </w:p>
    <w:p w:rsidR="00505D57" w:rsidRDefault="00000000">
      <w:pPr>
        <w:snapToGrid w:val="0"/>
        <w:spacing w:line="264" w:lineRule="auto"/>
        <w:rPr>
          <w:rFonts w:ascii="Times New Roman" w:hAnsi="Times New Roman" w:cs="Times New Roman"/>
          <w:szCs w:val="21"/>
        </w:rPr>
      </w:pPr>
      <w:r>
        <w:rPr>
          <w:rFonts w:ascii="Times New Roman" w:hAnsi="Times New Roman" w:cs="Times New Roman"/>
          <w:szCs w:val="21"/>
        </w:rPr>
        <w:t xml:space="preserve">2. </w:t>
      </w:r>
      <w:proofErr w:type="spellStart"/>
      <w:r>
        <w:rPr>
          <w:rFonts w:ascii="Times New Roman" w:hAnsi="Times New Roman" w:cs="Times New Roman"/>
          <w:szCs w:val="21"/>
        </w:rPr>
        <w:t>Welche</w:t>
      </w:r>
      <w:proofErr w:type="spellEnd"/>
      <w:r>
        <w:rPr>
          <w:rFonts w:ascii="Times New Roman" w:hAnsi="Times New Roman" w:cs="Times New Roman"/>
          <w:szCs w:val="21"/>
        </w:rPr>
        <w:t xml:space="preserve"> </w:t>
      </w:r>
      <w:proofErr w:type="spellStart"/>
      <w:r>
        <w:rPr>
          <w:rFonts w:ascii="Times New Roman" w:hAnsi="Times New Roman" w:cs="Times New Roman"/>
          <w:szCs w:val="21"/>
        </w:rPr>
        <w:t>Lernmethoden</w:t>
      </w:r>
      <w:proofErr w:type="spellEnd"/>
      <w:r>
        <w:rPr>
          <w:rFonts w:ascii="Times New Roman" w:hAnsi="Times New Roman" w:cs="Times New Roman"/>
          <w:szCs w:val="21"/>
        </w:rPr>
        <w:t xml:space="preserve"> </w:t>
      </w:r>
      <w:proofErr w:type="spellStart"/>
      <w:r>
        <w:rPr>
          <w:rFonts w:ascii="Times New Roman" w:hAnsi="Times New Roman" w:cs="Times New Roman"/>
          <w:szCs w:val="21"/>
        </w:rPr>
        <w:t>sind</w:t>
      </w:r>
      <w:proofErr w:type="spellEnd"/>
      <w:r>
        <w:rPr>
          <w:rFonts w:ascii="Times New Roman" w:hAnsi="Times New Roman" w:cs="Times New Roman"/>
          <w:szCs w:val="21"/>
        </w:rPr>
        <w:t xml:space="preserve"> </w:t>
      </w:r>
      <w:proofErr w:type="spellStart"/>
      <w:r>
        <w:rPr>
          <w:rFonts w:ascii="Times New Roman" w:hAnsi="Times New Roman" w:cs="Times New Roman"/>
          <w:szCs w:val="21"/>
        </w:rPr>
        <w:t>beim</w:t>
      </w:r>
      <w:proofErr w:type="spellEnd"/>
      <w:r>
        <w:rPr>
          <w:rFonts w:ascii="Times New Roman" w:hAnsi="Times New Roman" w:cs="Times New Roman"/>
          <w:szCs w:val="21"/>
        </w:rPr>
        <w:t xml:space="preserve"> </w:t>
      </w:r>
      <w:proofErr w:type="spellStart"/>
      <w:r>
        <w:rPr>
          <w:rFonts w:ascii="Times New Roman" w:hAnsi="Times New Roman" w:cs="Times New Roman"/>
          <w:szCs w:val="21"/>
        </w:rPr>
        <w:t>Deutschlernen</w:t>
      </w:r>
      <w:proofErr w:type="spellEnd"/>
      <w:r>
        <w:rPr>
          <w:rFonts w:ascii="Times New Roman" w:hAnsi="Times New Roman" w:cs="Times New Roman"/>
          <w:szCs w:val="21"/>
        </w:rPr>
        <w:t xml:space="preserve"> </w:t>
      </w:r>
      <w:proofErr w:type="spellStart"/>
      <w:r>
        <w:rPr>
          <w:rFonts w:ascii="Times New Roman" w:hAnsi="Times New Roman" w:cs="Times New Roman"/>
          <w:szCs w:val="21"/>
        </w:rPr>
        <w:t>empfehlenswert</w:t>
      </w:r>
      <w:proofErr w:type="spellEnd"/>
      <w:r>
        <w:rPr>
          <w:rFonts w:ascii="Times New Roman" w:hAnsi="Times New Roman" w:cs="Times New Roman"/>
          <w:szCs w:val="21"/>
        </w:rPr>
        <w:t>？</w:t>
      </w:r>
    </w:p>
    <w:p w:rsidR="00505D57" w:rsidRDefault="00505D57">
      <w:pPr>
        <w:snapToGrid w:val="0"/>
        <w:rPr>
          <w:rFonts w:ascii="黑体" w:eastAsia="黑体" w:hAnsi="黑体" w:cs="Times New Roman"/>
          <w:b/>
          <w:sz w:val="24"/>
          <w:szCs w:val="24"/>
        </w:rPr>
      </w:pPr>
    </w:p>
    <w:p w:rsidR="00505D57" w:rsidRDefault="00000000">
      <w:pPr>
        <w:snapToGrid w:val="0"/>
        <w:rPr>
          <w:rFonts w:ascii="黑体" w:eastAsia="黑体" w:hAnsi="黑体" w:cs="Times New Roman"/>
          <w:b/>
          <w:sz w:val="24"/>
          <w:szCs w:val="24"/>
        </w:rPr>
      </w:pPr>
      <w:r>
        <w:rPr>
          <w:rFonts w:ascii="黑体" w:eastAsia="黑体" w:hAnsi="黑体" w:cs="Times New Roman" w:hint="eastAsia"/>
          <w:b/>
          <w:sz w:val="24"/>
          <w:szCs w:val="24"/>
        </w:rPr>
        <w:lastRenderedPageBreak/>
        <w:t xml:space="preserve">第三单元  </w:t>
      </w:r>
      <w:proofErr w:type="spellStart"/>
      <w:r>
        <w:rPr>
          <w:rFonts w:ascii="Times New Roman" w:eastAsia="黑体" w:hAnsi="Times New Roman" w:cs="Times New Roman"/>
          <w:b/>
          <w:sz w:val="24"/>
          <w:szCs w:val="24"/>
        </w:rPr>
        <w:t>Lektion</w:t>
      </w:r>
      <w:proofErr w:type="spellEnd"/>
      <w:r>
        <w:rPr>
          <w:rFonts w:ascii="Times New Roman" w:eastAsia="黑体" w:hAnsi="Times New Roman" w:cs="Times New Roman"/>
          <w:b/>
          <w:sz w:val="24"/>
          <w:szCs w:val="24"/>
        </w:rPr>
        <w:t xml:space="preserve"> 11-12</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505D57" w:rsidRDefault="00000000">
      <w:pPr>
        <w:snapToGrid w:val="0"/>
        <w:rPr>
          <w:rFonts w:ascii="宋体" w:eastAsia="宋体" w:hAnsi="宋体"/>
        </w:rPr>
      </w:pPr>
      <w:r>
        <w:rPr>
          <w:rFonts w:ascii="宋体" w:eastAsia="宋体" w:hAnsi="宋体" w:hint="eastAsia"/>
        </w:rPr>
        <w:t>（1）德语语法-主要是各类说明语的用法，以及配价中接第二格的介词。</w:t>
      </w:r>
    </w:p>
    <w:p w:rsidR="00505D57" w:rsidRDefault="00000000">
      <w:pPr>
        <w:snapToGrid w:val="0"/>
        <w:rPr>
          <w:rFonts w:ascii="宋体" w:eastAsia="宋体" w:hAnsi="宋体" w:cs="宋体"/>
        </w:rPr>
      </w:pPr>
      <w:r>
        <w:rPr>
          <w:rFonts w:ascii="宋体" w:eastAsia="宋体" w:hAnsi="宋体" w:hint="eastAsia"/>
        </w:rPr>
        <w:t>（2）词汇学习：</w:t>
      </w:r>
      <w:r>
        <w:rPr>
          <w:rFonts w:ascii="宋体" w:eastAsia="宋体" w:hAnsi="宋体" w:cs="宋体" w:hint="eastAsia"/>
        </w:rPr>
        <w:t>副词、掌握介词和搭配，第三格和第四格</w:t>
      </w:r>
    </w:p>
    <w:p w:rsidR="00505D57" w:rsidRDefault="00000000">
      <w:pPr>
        <w:snapToGrid w:val="0"/>
        <w:rPr>
          <w:rFonts w:ascii="宋体" w:eastAsia="宋体" w:hAnsi="宋体" w:cs="宋体"/>
        </w:rPr>
      </w:pPr>
      <w:r>
        <w:rPr>
          <w:rFonts w:ascii="宋体" w:eastAsia="宋体" w:hAnsi="宋体" w:cs="宋体" w:hint="eastAsia"/>
        </w:rPr>
        <w:t>（3）句子学习：从句和句子说明语</w:t>
      </w:r>
    </w:p>
    <w:p w:rsidR="00505D57" w:rsidRDefault="00000000">
      <w:pPr>
        <w:snapToGrid w:val="0"/>
        <w:rPr>
          <w:rFonts w:ascii="Times New Roman" w:eastAsia="Times New Roman" w:hAnsi="Times New Roman" w:cs="Times New Roman"/>
        </w:rPr>
      </w:pPr>
      <w:r>
        <w:rPr>
          <w:rFonts w:ascii="宋体" w:eastAsia="宋体" w:hAnsi="宋体" w:cs="宋体" w:hint="eastAsia"/>
        </w:rPr>
        <w:t>（4）区分学习者类型，发现合适的学习方法。</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（1）德语条件从句</w:t>
      </w:r>
      <w:proofErr w:type="spellStart"/>
      <w:r>
        <w:rPr>
          <w:rFonts w:ascii="宋体" w:eastAsia="宋体" w:hAnsi="宋体" w:cs="宋体" w:hint="eastAsia"/>
          <w:color w:val="000000"/>
          <w:kern w:val="0"/>
          <w:szCs w:val="21"/>
        </w:rPr>
        <w:t>wenn</w:t>
      </w:r>
      <w:proofErr w:type="spellEnd"/>
      <w:r>
        <w:rPr>
          <w:rFonts w:ascii="宋体" w:eastAsia="宋体" w:hAnsi="宋体" w:cs="宋体"/>
          <w:color w:val="000000"/>
          <w:kern w:val="0"/>
          <w:szCs w:val="21"/>
        </w:rPr>
        <w:t xml:space="preserve"> </w:t>
      </w:r>
      <w:proofErr w:type="spellStart"/>
      <w:r>
        <w:rPr>
          <w:rFonts w:ascii="宋体" w:eastAsia="宋体" w:hAnsi="宋体" w:cs="宋体" w:hint="eastAsia"/>
          <w:color w:val="000000"/>
          <w:kern w:val="0"/>
          <w:szCs w:val="21"/>
        </w:rPr>
        <w:t>auch</w:t>
      </w:r>
      <w:proofErr w:type="spellEnd"/>
      <w:r>
        <w:rPr>
          <w:rFonts w:ascii="宋体" w:eastAsia="宋体" w:hAnsi="宋体" w:cs="宋体"/>
          <w:color w:val="000000"/>
          <w:kern w:val="0"/>
          <w:szCs w:val="21"/>
        </w:rPr>
        <w:t xml:space="preserve"> </w:t>
      </w:r>
      <w:r>
        <w:rPr>
          <w:rFonts w:ascii="宋体" w:eastAsia="宋体" w:hAnsi="宋体" w:cs="宋体" w:hint="eastAsia"/>
          <w:color w:val="000000"/>
          <w:kern w:val="0"/>
          <w:szCs w:val="21"/>
        </w:rPr>
        <w:t>和</w:t>
      </w:r>
      <w:proofErr w:type="spellStart"/>
      <w:r>
        <w:rPr>
          <w:rFonts w:ascii="宋体" w:eastAsia="宋体" w:hAnsi="宋体" w:cs="宋体" w:hint="eastAsia"/>
          <w:color w:val="000000"/>
          <w:kern w:val="0"/>
          <w:szCs w:val="21"/>
        </w:rPr>
        <w:t>auch</w:t>
      </w:r>
      <w:proofErr w:type="spellEnd"/>
      <w:r>
        <w:rPr>
          <w:rFonts w:ascii="宋体" w:eastAsia="宋体" w:hAnsi="宋体" w:cs="宋体"/>
          <w:color w:val="000000"/>
          <w:kern w:val="0"/>
          <w:szCs w:val="21"/>
        </w:rPr>
        <w:t xml:space="preserve"> </w:t>
      </w:r>
      <w:proofErr w:type="spellStart"/>
      <w:r>
        <w:rPr>
          <w:rFonts w:ascii="宋体" w:eastAsia="宋体" w:hAnsi="宋体" w:cs="宋体" w:hint="eastAsia"/>
          <w:color w:val="000000"/>
          <w:kern w:val="0"/>
          <w:szCs w:val="21"/>
        </w:rPr>
        <w:t>wenn</w:t>
      </w:r>
      <w:proofErr w:type="spellEnd"/>
      <w:r>
        <w:rPr>
          <w:rFonts w:ascii="宋体" w:eastAsia="宋体" w:hAnsi="宋体" w:cs="宋体"/>
          <w:color w:val="000000"/>
          <w:kern w:val="0"/>
          <w:szCs w:val="21"/>
        </w:rPr>
        <w:t xml:space="preserve"> </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（2）第二格</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）通过对比，有意识避免混淆，英语和汉语母语对德语的影响</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）掌握不同词汇和短语的风格和感情色彩</w:t>
      </w:r>
      <w:r>
        <w:rPr>
          <w:rFonts w:ascii="Times New Roman" w:eastAsia="宋体" w:hAnsi="Times New Roman" w:cs="Times New Roman" w:hint="eastAsia"/>
          <w:color w:val="000000"/>
          <w:kern w:val="0"/>
          <w:szCs w:val="21"/>
        </w:rPr>
        <w:t>。</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05D57" w:rsidRDefault="00000000">
      <w:pPr>
        <w:widowControl/>
        <w:spacing w:beforeLines="50" w:before="156" w:afterLines="50" w:after="156"/>
        <w:jc w:val="left"/>
        <w:rPr>
          <w:rFonts w:ascii="Times New Roman" w:eastAsia="宋体" w:hAnsi="Times New Roman" w:cs="Times New Roman"/>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11 </w:t>
      </w:r>
      <w:proofErr w:type="spellStart"/>
      <w:r w:rsidRPr="0058762D">
        <w:rPr>
          <w:rFonts w:ascii="Times New Roman" w:eastAsia="黑体" w:hAnsi="Times New Roman"/>
          <w:bCs/>
        </w:rPr>
        <w:t>Aus</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Kindern</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werden</w:t>
      </w:r>
      <w:proofErr w:type="spellEnd"/>
      <w:r w:rsidRPr="0058762D">
        <w:rPr>
          <w:rFonts w:ascii="Times New Roman" w:eastAsia="黑体" w:hAnsi="Times New Roman"/>
          <w:bCs/>
        </w:rPr>
        <w:t xml:space="preserve"> Leute</w:t>
      </w:r>
      <w:r>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从孩子成长为大人</w:t>
      </w:r>
    </w:p>
    <w:p w:rsidR="00505D57" w:rsidRDefault="00000000">
      <w:pPr>
        <w:widowControl/>
        <w:spacing w:beforeLines="50" w:before="156" w:afterLines="50" w:after="156"/>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掌握</w:t>
      </w:r>
      <w:r>
        <w:rPr>
          <w:rFonts w:ascii="Times New Roman" w:eastAsia="宋体" w:hAnsi="Times New Roman" w:cs="Times New Roman" w:hint="eastAsia"/>
          <w:color w:val="000000"/>
          <w:kern w:val="0"/>
          <w:szCs w:val="21"/>
        </w:rPr>
        <w:t>德语各类从句，包括让步从句作为说明语的功能，</w:t>
      </w:r>
      <w:proofErr w:type="spellStart"/>
      <w:r>
        <w:rPr>
          <w:rFonts w:ascii="Times New Roman" w:eastAsia="宋体" w:hAnsi="Times New Roman" w:cs="Times New Roman" w:hint="eastAsia"/>
          <w:color w:val="000000"/>
          <w:kern w:val="0"/>
          <w:szCs w:val="21"/>
        </w:rPr>
        <w:t>sowie</w:t>
      </w:r>
      <w:proofErr w:type="spellEnd"/>
      <w:r>
        <w:rPr>
          <w:rFonts w:ascii="Times New Roman" w:eastAsia="宋体" w:hAnsi="Times New Roman" w:cs="Times New Roman" w:hint="eastAsia"/>
          <w:color w:val="000000"/>
          <w:kern w:val="0"/>
          <w:szCs w:val="21"/>
        </w:rPr>
        <w:t>和</w:t>
      </w:r>
      <w:proofErr w:type="spellStart"/>
      <w:r>
        <w:rPr>
          <w:rFonts w:ascii="Times New Roman" w:eastAsia="宋体" w:hAnsi="Times New Roman" w:cs="Times New Roman" w:hint="eastAsia"/>
          <w:color w:val="000000"/>
          <w:kern w:val="0"/>
          <w:szCs w:val="21"/>
        </w:rPr>
        <w:t>soweit</w:t>
      </w:r>
      <w:proofErr w:type="spellEnd"/>
      <w:r>
        <w:rPr>
          <w:rFonts w:ascii="Times New Roman" w:eastAsia="宋体" w:hAnsi="Times New Roman" w:cs="Times New Roman" w:hint="eastAsia"/>
          <w:color w:val="000000"/>
          <w:kern w:val="0"/>
          <w:szCs w:val="21"/>
        </w:rPr>
        <w:t>引导说明语从句；方向副词；主题讨论</w:t>
      </w:r>
      <w:proofErr w:type="spellStart"/>
      <w:r>
        <w:rPr>
          <w:rFonts w:ascii="Times New Roman" w:eastAsia="宋体" w:hAnsi="Times New Roman" w:cs="Times New Roman" w:hint="eastAsia"/>
          <w:color w:val="000000"/>
          <w:kern w:val="0"/>
          <w:szCs w:val="21"/>
        </w:rPr>
        <w:t>Kinderer</w:t>
      </w:r>
      <w:r>
        <w:rPr>
          <w:rFonts w:ascii="Times New Roman" w:eastAsia="宋体" w:hAnsi="Times New Roman" w:cs="Times New Roman"/>
          <w:color w:val="000000"/>
          <w:kern w:val="0"/>
          <w:szCs w:val="21"/>
        </w:rPr>
        <w:t>ziehung</w:t>
      </w:r>
      <w:proofErr w:type="spellEnd"/>
      <w:r>
        <w:rPr>
          <w:rFonts w:ascii="Times New Roman" w:eastAsia="宋体" w:hAnsi="Times New Roman" w:cs="Times New Roman" w:hint="eastAsia"/>
          <w:color w:val="000000"/>
          <w:kern w:val="0"/>
          <w:szCs w:val="21"/>
        </w:rPr>
        <w:t>，以及对比和叙述。</w:t>
      </w:r>
    </w:p>
    <w:p w:rsidR="00505D57" w:rsidRDefault="00000000">
      <w:pPr>
        <w:widowControl/>
        <w:spacing w:beforeLines="50" w:before="156" w:afterLines="50" w:after="156"/>
        <w:jc w:val="left"/>
        <w:rPr>
          <w:rFonts w:ascii="Times New Roman" w:eastAsia="宋体" w:hAnsi="Times New Roman" w:cs="Times New Roman"/>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12  </w:t>
      </w:r>
      <w:r>
        <w:rPr>
          <w:rFonts w:ascii="Times New Roman" w:eastAsia="黑体" w:hAnsi="Times New Roman"/>
          <w:bCs/>
          <w:lang w:val="de-DE"/>
        </w:rPr>
        <w:t>Gelernt ist gelernt</w:t>
      </w:r>
      <w:r>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学习怎么学习</w:t>
      </w:r>
    </w:p>
    <w:p w:rsidR="00505D57" w:rsidRDefault="00000000">
      <w:pPr>
        <w:widowControl/>
        <w:spacing w:beforeLines="50" w:before="156" w:afterLines="50" w:after="156"/>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本课是前面一个阶段学习的复习课，了解不同的学习方法引导下的不同学习者类型，调整学习方法。</w:t>
      </w:r>
      <w:r>
        <w:rPr>
          <w:rFonts w:ascii="Times New Roman" w:eastAsia="宋体" w:hAnsi="Times New Roman" w:cs="Times New Roman" w:hint="eastAsia"/>
          <w:color w:val="000000"/>
          <w:kern w:val="0"/>
          <w:szCs w:val="21"/>
        </w:rPr>
        <w:t>此外，</w:t>
      </w:r>
      <w:r>
        <w:rPr>
          <w:rFonts w:ascii="Times New Roman" w:eastAsia="宋体" w:hAnsi="Times New Roman" w:cs="Times New Roman"/>
          <w:color w:val="000000"/>
          <w:kern w:val="0"/>
          <w:szCs w:val="21"/>
        </w:rPr>
        <w:t>学习</w:t>
      </w:r>
      <w:r>
        <w:rPr>
          <w:rFonts w:ascii="Times New Roman" w:eastAsia="宋体" w:hAnsi="Times New Roman" w:cs="Times New Roman" w:hint="eastAsia"/>
          <w:color w:val="000000"/>
          <w:kern w:val="0"/>
          <w:szCs w:val="21"/>
        </w:rPr>
        <w:t>接第二格的介词；总结复习所有关系从句的用法；条件从句和条件副词的互换。</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505D57" w:rsidRDefault="00000000">
      <w:pPr>
        <w:snapToGrid w:val="0"/>
        <w:rPr>
          <w:rFonts w:ascii="宋体" w:eastAsia="宋体" w:hAnsi="宋体"/>
          <w:szCs w:val="21"/>
        </w:rPr>
      </w:pPr>
      <w:r>
        <w:rPr>
          <w:rFonts w:ascii="宋体" w:eastAsia="宋体" w:hAnsi="宋体" w:hint="eastAsia"/>
          <w:szCs w:val="21"/>
        </w:rPr>
        <w:t>（1）讲授法：讲解德语语法，词汇组成和句子结构。</w:t>
      </w:r>
    </w:p>
    <w:p w:rsidR="00505D57" w:rsidRDefault="00000000">
      <w:pPr>
        <w:snapToGrid w:val="0"/>
        <w:rPr>
          <w:rFonts w:ascii="宋体" w:eastAsia="宋体" w:hAnsi="宋体"/>
          <w:szCs w:val="21"/>
        </w:rPr>
      </w:pPr>
      <w:r>
        <w:rPr>
          <w:rFonts w:ascii="宋体" w:eastAsia="宋体" w:hAnsi="宋体" w:hint="eastAsia"/>
          <w:szCs w:val="21"/>
        </w:rPr>
        <w:t>（2）小组练习：对话训练，完成日常交际用语的学习和使用。</w:t>
      </w:r>
    </w:p>
    <w:p w:rsidR="00505D57" w:rsidRDefault="00000000">
      <w:pPr>
        <w:snapToGrid w:val="0"/>
        <w:rPr>
          <w:rFonts w:ascii="宋体" w:eastAsia="宋体" w:hAnsi="宋体"/>
          <w:b/>
          <w:szCs w:val="21"/>
        </w:rPr>
      </w:pPr>
      <w:r>
        <w:rPr>
          <w:rFonts w:ascii="宋体" w:eastAsia="宋体" w:hAnsi="宋体" w:hint="eastAsia"/>
          <w:szCs w:val="21"/>
        </w:rPr>
        <w:t>（3）讨论法：话题讨论：互联网/学习者类型/礼貌</w:t>
      </w:r>
    </w:p>
    <w:p w:rsidR="00505D57" w:rsidRDefault="00505D57">
      <w:pPr>
        <w:snapToGrid w:val="0"/>
        <w:rPr>
          <w:rFonts w:ascii="宋体" w:eastAsia="宋体" w:hAnsi="宋体" w:cs="TimesNewRomanPSMT"/>
          <w:color w:val="000000"/>
          <w:kern w:val="0"/>
          <w:szCs w:val="21"/>
        </w:rPr>
      </w:pPr>
    </w:p>
    <w:p w:rsidR="00505D57" w:rsidRDefault="00000000">
      <w:pPr>
        <w:snapToGrid w:val="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05D57" w:rsidRDefault="00000000">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505D57" w:rsidRDefault="00000000">
      <w:pPr>
        <w:snapToGrid w:val="0"/>
        <w:rPr>
          <w:rFonts w:ascii="宋体" w:eastAsia="宋体" w:hAnsi="宋体"/>
        </w:rPr>
      </w:pPr>
      <w:r>
        <w:rPr>
          <w:rFonts w:ascii="宋体" w:eastAsia="宋体" w:hAnsi="宋体" w:hint="eastAsia"/>
        </w:rPr>
        <w:t>思考题：</w:t>
      </w:r>
    </w:p>
    <w:p w:rsidR="00505D57" w:rsidRDefault="00000000">
      <w:pPr>
        <w:snapToGrid w:val="0"/>
        <w:spacing w:line="264" w:lineRule="auto"/>
        <w:rPr>
          <w:rFonts w:ascii="Times New Roman" w:hAnsi="Times New Roman"/>
          <w:szCs w:val="21"/>
        </w:rPr>
      </w:pPr>
      <w:r>
        <w:rPr>
          <w:rFonts w:ascii="Times New Roman" w:hAnsi="Times New Roman"/>
          <w:szCs w:val="21"/>
        </w:rPr>
        <w:t xml:space="preserve">1. Was </w:t>
      </w:r>
      <w:proofErr w:type="spellStart"/>
      <w:r>
        <w:rPr>
          <w:rFonts w:ascii="Times New Roman" w:hAnsi="Times New Roman"/>
          <w:szCs w:val="21"/>
        </w:rPr>
        <w:t>sind</w:t>
      </w:r>
      <w:proofErr w:type="spellEnd"/>
      <w:r>
        <w:rPr>
          <w:rFonts w:ascii="Times New Roman" w:hAnsi="Times New Roman"/>
          <w:szCs w:val="21"/>
        </w:rPr>
        <w:t xml:space="preserve"> Sie für </w:t>
      </w:r>
      <w:proofErr w:type="spellStart"/>
      <w:r>
        <w:rPr>
          <w:rFonts w:ascii="Times New Roman" w:hAnsi="Times New Roman"/>
          <w:szCs w:val="21"/>
        </w:rPr>
        <w:t>ein</w:t>
      </w:r>
      <w:proofErr w:type="spellEnd"/>
      <w:r>
        <w:rPr>
          <w:rFonts w:ascii="Times New Roman" w:hAnsi="Times New Roman"/>
          <w:szCs w:val="21"/>
        </w:rPr>
        <w:t xml:space="preserve"> </w:t>
      </w:r>
      <w:proofErr w:type="spellStart"/>
      <w:r>
        <w:rPr>
          <w:rFonts w:ascii="Times New Roman" w:hAnsi="Times New Roman"/>
          <w:szCs w:val="21"/>
        </w:rPr>
        <w:t>Lernertyp</w:t>
      </w:r>
      <w:proofErr w:type="spellEnd"/>
      <w:r>
        <w:rPr>
          <w:rFonts w:ascii="Times New Roman" w:hAnsi="Times New Roman"/>
          <w:szCs w:val="21"/>
        </w:rPr>
        <w:t>？</w:t>
      </w:r>
    </w:p>
    <w:p w:rsidR="00505D57" w:rsidRDefault="00000000">
      <w:pPr>
        <w:snapToGrid w:val="0"/>
        <w:rPr>
          <w:rFonts w:ascii="Times New Roman" w:hAnsi="Times New Roman"/>
          <w:szCs w:val="21"/>
        </w:rPr>
      </w:pPr>
      <w:r>
        <w:rPr>
          <w:rFonts w:ascii="Times New Roman" w:hAnsi="Times New Roman"/>
          <w:szCs w:val="21"/>
        </w:rPr>
        <w:t xml:space="preserve">2. Wie </w:t>
      </w:r>
      <w:proofErr w:type="spellStart"/>
      <w:r>
        <w:rPr>
          <w:rFonts w:ascii="Times New Roman" w:hAnsi="Times New Roman"/>
          <w:szCs w:val="21"/>
        </w:rPr>
        <w:t>verbessert</w:t>
      </w:r>
      <w:proofErr w:type="spellEnd"/>
      <w:r>
        <w:rPr>
          <w:rFonts w:ascii="Times New Roman" w:hAnsi="Times New Roman"/>
          <w:szCs w:val="21"/>
        </w:rPr>
        <w:t xml:space="preserve"> man die </w:t>
      </w:r>
      <w:proofErr w:type="spellStart"/>
      <w:r>
        <w:rPr>
          <w:rFonts w:ascii="Times New Roman" w:hAnsi="Times New Roman"/>
          <w:szCs w:val="21"/>
        </w:rPr>
        <w:t>Lernmethoden</w:t>
      </w:r>
      <w:proofErr w:type="spellEnd"/>
      <w:r>
        <w:rPr>
          <w:rFonts w:ascii="Times New Roman" w:hAnsi="Times New Roman"/>
          <w:szCs w:val="21"/>
        </w:rPr>
        <w:t>？</w:t>
      </w:r>
    </w:p>
    <w:p w:rsidR="00505D57" w:rsidRDefault="00000000">
      <w:pPr>
        <w:widowControl/>
        <w:spacing w:beforeLines="50" w:before="156" w:afterLines="50" w:after="156"/>
        <w:ind w:firstLineChars="200" w:firstLine="571"/>
        <w:jc w:val="left"/>
      </w:pPr>
      <w:r>
        <w:rPr>
          <w:rFonts w:ascii="黑体" w:eastAsia="黑体" w:hAnsi="黑体" w:hint="eastAsia"/>
          <w:b/>
          <w:sz w:val="28"/>
          <w:szCs w:val="28"/>
        </w:rPr>
        <w:t>四、学时分配</w:t>
      </w:r>
    </w:p>
    <w:p w:rsidR="00505D57" w:rsidRDefault="0000000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505D57">
        <w:trPr>
          <w:trHeight w:val="340"/>
          <w:jc w:val="center"/>
        </w:trPr>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学时分配</w:t>
            </w:r>
          </w:p>
        </w:tc>
      </w:tr>
      <w:tr w:rsidR="00505D57">
        <w:trPr>
          <w:trHeight w:val="340"/>
          <w:jc w:val="center"/>
        </w:trPr>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505D57" w:rsidRDefault="00000000">
            <w:pPr>
              <w:snapToGrid w:val="0"/>
              <w:rPr>
                <w:rFonts w:ascii="宋体" w:eastAsia="宋体" w:hAnsi="宋体"/>
              </w:rPr>
            </w:pPr>
            <w:r>
              <w:rPr>
                <w:rFonts w:ascii="宋体" w:eastAsia="宋体" w:hAnsi="宋体" w:hint="eastAsia"/>
              </w:rPr>
              <w:t xml:space="preserve">第一单元  </w:t>
            </w:r>
            <w:proofErr w:type="spellStart"/>
            <w:r>
              <w:rPr>
                <w:rFonts w:ascii="宋体" w:eastAsia="宋体" w:hAnsi="宋体" w:hint="eastAsia"/>
              </w:rPr>
              <w:t>Lektion</w:t>
            </w:r>
            <w:proofErr w:type="spellEnd"/>
            <w:r>
              <w:rPr>
                <w:rFonts w:ascii="宋体" w:eastAsia="宋体" w:hAnsi="宋体" w:hint="eastAsia"/>
              </w:rPr>
              <w:t xml:space="preserve"> 1-</w:t>
            </w:r>
            <w:r>
              <w:rPr>
                <w:rFonts w:ascii="宋体" w:eastAsia="宋体" w:hAnsi="宋体"/>
              </w:rPr>
              <w:t>5</w:t>
            </w:r>
          </w:p>
        </w:tc>
        <w:tc>
          <w:tcPr>
            <w:tcW w:w="2766" w:type="dxa"/>
            <w:vAlign w:val="center"/>
          </w:tcPr>
          <w:p w:rsidR="00505D57" w:rsidRDefault="00000000">
            <w:pPr>
              <w:widowControl/>
              <w:spacing w:beforeLines="50" w:before="156" w:afterLines="50" w:after="156"/>
              <w:rPr>
                <w:rFonts w:ascii="宋体" w:eastAsia="宋体" w:hAnsi="宋体"/>
              </w:rPr>
            </w:pPr>
            <w:r>
              <w:rPr>
                <w:rFonts w:ascii="宋体" w:eastAsia="宋体" w:hAnsi="宋体"/>
              </w:rPr>
              <w:t>50</w:t>
            </w:r>
            <w:r>
              <w:rPr>
                <w:rFonts w:ascii="宋体" w:eastAsia="宋体" w:hAnsi="宋体" w:hint="eastAsia"/>
              </w:rPr>
              <w:t>课时</w:t>
            </w:r>
          </w:p>
        </w:tc>
      </w:tr>
      <w:tr w:rsidR="00505D57">
        <w:trPr>
          <w:trHeight w:val="340"/>
          <w:jc w:val="center"/>
        </w:trPr>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lastRenderedPageBreak/>
              <w:t>第二章</w:t>
            </w:r>
          </w:p>
        </w:tc>
        <w:tc>
          <w:tcPr>
            <w:tcW w:w="2765" w:type="dxa"/>
            <w:vAlign w:val="center"/>
          </w:tcPr>
          <w:p w:rsidR="00505D57" w:rsidRDefault="00000000">
            <w:pPr>
              <w:snapToGrid w:val="0"/>
              <w:rPr>
                <w:rFonts w:ascii="宋体" w:eastAsia="宋体" w:hAnsi="宋体"/>
              </w:rPr>
            </w:pPr>
            <w:r>
              <w:rPr>
                <w:rFonts w:ascii="宋体" w:eastAsia="宋体" w:hAnsi="宋体" w:hint="eastAsia"/>
              </w:rPr>
              <w:t xml:space="preserve">第二单元  </w:t>
            </w:r>
            <w:proofErr w:type="spellStart"/>
            <w:r>
              <w:rPr>
                <w:rFonts w:ascii="宋体" w:eastAsia="宋体" w:hAnsi="宋体" w:hint="eastAsia"/>
              </w:rPr>
              <w:t>Lektion</w:t>
            </w:r>
            <w:proofErr w:type="spellEnd"/>
            <w:r>
              <w:rPr>
                <w:rFonts w:ascii="宋体" w:eastAsia="宋体" w:hAnsi="宋体" w:hint="eastAsia"/>
              </w:rPr>
              <w:t xml:space="preserve"> </w:t>
            </w:r>
            <w:r>
              <w:rPr>
                <w:rFonts w:ascii="宋体" w:eastAsia="宋体" w:hAnsi="宋体"/>
              </w:rPr>
              <w:t>6</w:t>
            </w:r>
            <w:r>
              <w:rPr>
                <w:rFonts w:ascii="宋体" w:eastAsia="宋体" w:hAnsi="宋体" w:hint="eastAsia"/>
              </w:rPr>
              <w:t>-</w:t>
            </w:r>
            <w:r>
              <w:rPr>
                <w:rFonts w:ascii="宋体" w:eastAsia="宋体" w:hAnsi="宋体"/>
              </w:rPr>
              <w:t>10</w:t>
            </w:r>
          </w:p>
        </w:tc>
        <w:tc>
          <w:tcPr>
            <w:tcW w:w="2766" w:type="dxa"/>
            <w:vAlign w:val="center"/>
          </w:tcPr>
          <w:p w:rsidR="00505D57" w:rsidRDefault="00000000">
            <w:pPr>
              <w:snapToGrid w:val="0"/>
              <w:rPr>
                <w:rFonts w:ascii="宋体" w:eastAsia="宋体" w:hAnsi="宋体"/>
              </w:rPr>
            </w:pPr>
            <w:r>
              <w:rPr>
                <w:rFonts w:ascii="宋体" w:eastAsia="宋体" w:hAnsi="宋体"/>
              </w:rPr>
              <w:t>60</w:t>
            </w:r>
            <w:r>
              <w:rPr>
                <w:rFonts w:ascii="宋体" w:eastAsia="宋体" w:hAnsi="宋体" w:hint="eastAsia"/>
              </w:rPr>
              <w:t>课时</w:t>
            </w:r>
          </w:p>
        </w:tc>
      </w:tr>
      <w:tr w:rsidR="00505D57">
        <w:trPr>
          <w:trHeight w:val="340"/>
          <w:jc w:val="center"/>
        </w:trPr>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505D57" w:rsidRDefault="00000000">
            <w:pPr>
              <w:snapToGrid w:val="0"/>
              <w:rPr>
                <w:rFonts w:ascii="宋体" w:eastAsia="宋体" w:hAnsi="宋体"/>
              </w:rPr>
            </w:pPr>
            <w:r>
              <w:rPr>
                <w:rFonts w:ascii="宋体" w:eastAsia="宋体" w:hAnsi="宋体" w:hint="eastAsia"/>
              </w:rPr>
              <w:t xml:space="preserve">第三单元  </w:t>
            </w:r>
            <w:proofErr w:type="spellStart"/>
            <w:r>
              <w:rPr>
                <w:rFonts w:ascii="宋体" w:eastAsia="宋体" w:hAnsi="宋体" w:hint="eastAsia"/>
              </w:rPr>
              <w:t>Lektion</w:t>
            </w:r>
            <w:proofErr w:type="spellEnd"/>
            <w:r>
              <w:rPr>
                <w:rFonts w:ascii="宋体" w:eastAsia="宋体" w:hAnsi="宋体" w:hint="eastAsia"/>
              </w:rPr>
              <w:t xml:space="preserve"> </w:t>
            </w:r>
            <w:r>
              <w:rPr>
                <w:rFonts w:ascii="宋体" w:eastAsia="宋体" w:hAnsi="宋体"/>
              </w:rPr>
              <w:t>11-15</w:t>
            </w:r>
          </w:p>
        </w:tc>
        <w:tc>
          <w:tcPr>
            <w:tcW w:w="2766" w:type="dxa"/>
            <w:vAlign w:val="center"/>
          </w:tcPr>
          <w:p w:rsidR="00505D57" w:rsidRDefault="00000000">
            <w:pPr>
              <w:snapToGrid w:val="0"/>
              <w:rPr>
                <w:rFonts w:ascii="宋体" w:eastAsia="宋体" w:hAnsi="宋体"/>
              </w:rPr>
            </w:pPr>
            <w:r>
              <w:rPr>
                <w:rFonts w:ascii="宋体" w:eastAsia="宋体" w:hAnsi="宋体"/>
              </w:rPr>
              <w:t>60</w:t>
            </w:r>
            <w:r>
              <w:rPr>
                <w:rFonts w:ascii="宋体" w:eastAsia="宋体" w:hAnsi="宋体" w:hint="eastAsia"/>
              </w:rPr>
              <w:t>课时</w:t>
            </w:r>
          </w:p>
        </w:tc>
      </w:tr>
    </w:tbl>
    <w:p w:rsidR="00505D57" w:rsidRDefault="00000000">
      <w:pPr>
        <w:widowControl/>
        <w:spacing w:beforeLines="50" w:before="156" w:afterLines="50" w:after="156"/>
        <w:ind w:firstLineChars="200" w:firstLine="571"/>
        <w:jc w:val="left"/>
      </w:pPr>
      <w:r>
        <w:rPr>
          <w:rFonts w:ascii="黑体" w:eastAsia="黑体" w:hAnsi="黑体" w:hint="eastAsia"/>
          <w:b/>
          <w:sz w:val="28"/>
          <w:szCs w:val="28"/>
        </w:rPr>
        <w:t>五、教学进度</w:t>
      </w:r>
    </w:p>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8869" w:type="dxa"/>
        <w:jc w:val="center"/>
        <w:tblLook w:val="04A0" w:firstRow="1" w:lastRow="0" w:firstColumn="1" w:lastColumn="0" w:noHBand="0" w:noVBand="1"/>
      </w:tblPr>
      <w:tblGrid>
        <w:gridCol w:w="1569"/>
        <w:gridCol w:w="540"/>
        <w:gridCol w:w="1430"/>
        <w:gridCol w:w="2016"/>
        <w:gridCol w:w="828"/>
        <w:gridCol w:w="1929"/>
        <w:gridCol w:w="557"/>
      </w:tblGrid>
      <w:tr w:rsidR="00505D57">
        <w:trPr>
          <w:trHeight w:val="355"/>
          <w:jc w:val="center"/>
        </w:trPr>
        <w:tc>
          <w:tcPr>
            <w:tcW w:w="1569"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540"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430"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2016"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828"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929"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557"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505D57">
        <w:trPr>
          <w:trHeight w:val="355"/>
          <w:jc w:val="center"/>
        </w:trPr>
        <w:tc>
          <w:tcPr>
            <w:tcW w:w="156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1-7</w:t>
            </w:r>
          </w:p>
        </w:tc>
        <w:tc>
          <w:tcPr>
            <w:tcW w:w="540" w:type="dxa"/>
            <w:vAlign w:val="center"/>
          </w:tcPr>
          <w:p w:rsidR="00505D57" w:rsidRDefault="00505D57">
            <w:pPr>
              <w:widowControl/>
              <w:spacing w:beforeLines="50" w:before="156" w:afterLines="50" w:after="156"/>
              <w:jc w:val="center"/>
              <w:rPr>
                <w:rFonts w:ascii="宋体" w:eastAsia="宋体" w:hAnsi="宋体"/>
                <w:szCs w:val="21"/>
              </w:rPr>
            </w:pPr>
          </w:p>
        </w:tc>
        <w:tc>
          <w:tcPr>
            <w:tcW w:w="1430" w:type="dxa"/>
            <w:vAlign w:val="center"/>
          </w:tcPr>
          <w:p w:rsidR="00505D57" w:rsidRDefault="00000000">
            <w:pPr>
              <w:snapToGrid w:val="0"/>
              <w:rPr>
                <w:rFonts w:ascii="宋体" w:eastAsia="宋体" w:hAnsi="宋体"/>
              </w:rPr>
            </w:pPr>
            <w:r>
              <w:rPr>
                <w:rFonts w:ascii="宋体" w:eastAsia="宋体" w:hAnsi="宋体" w:hint="eastAsia"/>
              </w:rPr>
              <w:t>第一单元</w:t>
            </w:r>
          </w:p>
        </w:tc>
        <w:tc>
          <w:tcPr>
            <w:tcW w:w="2016" w:type="dxa"/>
            <w:vAlign w:val="center"/>
          </w:tcPr>
          <w:p w:rsidR="00505D57" w:rsidRDefault="00000000">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1-</w:t>
            </w:r>
            <w:r>
              <w:rPr>
                <w:rFonts w:ascii="宋体" w:eastAsia="宋体" w:hAnsi="宋体"/>
              </w:rPr>
              <w:t>5</w:t>
            </w:r>
          </w:p>
        </w:tc>
        <w:tc>
          <w:tcPr>
            <w:tcW w:w="828"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70</w:t>
            </w:r>
          </w:p>
        </w:tc>
        <w:tc>
          <w:tcPr>
            <w:tcW w:w="192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 xml:space="preserve">2. </w:t>
            </w:r>
            <w:r>
              <w:rPr>
                <w:rFonts w:ascii="宋体" w:eastAsia="宋体" w:hAnsi="宋体" w:hint="eastAsia"/>
                <w:szCs w:val="21"/>
              </w:rPr>
              <w:t>掌握语法规则</w:t>
            </w:r>
          </w:p>
          <w:p w:rsidR="00505D57" w:rsidRDefault="00000000">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rsidR="00505D57" w:rsidRDefault="00505D57">
            <w:pPr>
              <w:widowControl/>
              <w:spacing w:beforeLines="50" w:before="156" w:afterLines="50" w:after="156"/>
              <w:jc w:val="center"/>
              <w:rPr>
                <w:rFonts w:ascii="宋体" w:eastAsia="宋体" w:hAnsi="宋体"/>
                <w:szCs w:val="21"/>
              </w:rPr>
            </w:pPr>
          </w:p>
        </w:tc>
      </w:tr>
      <w:tr w:rsidR="00505D57">
        <w:trPr>
          <w:trHeight w:val="355"/>
          <w:jc w:val="center"/>
        </w:trPr>
        <w:tc>
          <w:tcPr>
            <w:tcW w:w="156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8-14</w:t>
            </w:r>
          </w:p>
        </w:tc>
        <w:tc>
          <w:tcPr>
            <w:tcW w:w="540" w:type="dxa"/>
            <w:vAlign w:val="center"/>
          </w:tcPr>
          <w:p w:rsidR="00505D57" w:rsidRDefault="00505D57">
            <w:pPr>
              <w:widowControl/>
              <w:spacing w:beforeLines="50" w:before="156" w:afterLines="50" w:after="156"/>
              <w:jc w:val="center"/>
              <w:rPr>
                <w:rFonts w:ascii="宋体" w:eastAsia="宋体" w:hAnsi="宋体"/>
                <w:szCs w:val="21"/>
              </w:rPr>
            </w:pPr>
          </w:p>
        </w:tc>
        <w:tc>
          <w:tcPr>
            <w:tcW w:w="1430" w:type="dxa"/>
            <w:vAlign w:val="center"/>
          </w:tcPr>
          <w:p w:rsidR="00505D57" w:rsidRDefault="00000000">
            <w:pPr>
              <w:snapToGrid w:val="0"/>
              <w:rPr>
                <w:rFonts w:ascii="宋体" w:eastAsia="宋体" w:hAnsi="宋体"/>
              </w:rPr>
            </w:pPr>
            <w:r>
              <w:rPr>
                <w:rFonts w:ascii="宋体" w:eastAsia="宋体" w:hAnsi="宋体" w:hint="eastAsia"/>
              </w:rPr>
              <w:t xml:space="preserve"> 第二单元</w:t>
            </w:r>
          </w:p>
        </w:tc>
        <w:tc>
          <w:tcPr>
            <w:tcW w:w="2016" w:type="dxa"/>
            <w:vAlign w:val="center"/>
          </w:tcPr>
          <w:p w:rsidR="00505D57" w:rsidRDefault="00000000">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w:t>
            </w:r>
            <w:r>
              <w:rPr>
                <w:rFonts w:ascii="宋体" w:eastAsia="宋体" w:hAnsi="宋体"/>
              </w:rPr>
              <w:t>6-10</w:t>
            </w:r>
          </w:p>
        </w:tc>
        <w:tc>
          <w:tcPr>
            <w:tcW w:w="828"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70</w:t>
            </w:r>
          </w:p>
        </w:tc>
        <w:tc>
          <w:tcPr>
            <w:tcW w:w="192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 xml:space="preserve">2. </w:t>
            </w:r>
            <w:r>
              <w:rPr>
                <w:rFonts w:ascii="宋体" w:eastAsia="宋体" w:hAnsi="宋体" w:hint="eastAsia"/>
                <w:szCs w:val="21"/>
              </w:rPr>
              <w:t>掌握语法规则</w:t>
            </w:r>
          </w:p>
          <w:p w:rsidR="00505D57" w:rsidRDefault="00000000">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rsidR="00505D57" w:rsidRDefault="00505D57">
            <w:pPr>
              <w:widowControl/>
              <w:spacing w:beforeLines="50" w:before="156" w:afterLines="50" w:after="156"/>
              <w:jc w:val="center"/>
              <w:rPr>
                <w:rFonts w:ascii="宋体" w:eastAsia="宋体" w:hAnsi="宋体"/>
                <w:szCs w:val="21"/>
              </w:rPr>
            </w:pPr>
          </w:p>
        </w:tc>
      </w:tr>
      <w:tr w:rsidR="00505D57">
        <w:trPr>
          <w:trHeight w:val="355"/>
          <w:jc w:val="center"/>
        </w:trPr>
        <w:tc>
          <w:tcPr>
            <w:tcW w:w="156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15-16</w:t>
            </w:r>
          </w:p>
        </w:tc>
        <w:tc>
          <w:tcPr>
            <w:tcW w:w="540" w:type="dxa"/>
            <w:vAlign w:val="center"/>
          </w:tcPr>
          <w:p w:rsidR="00505D57" w:rsidRDefault="00505D57">
            <w:pPr>
              <w:widowControl/>
              <w:spacing w:beforeLines="50" w:before="156" w:afterLines="50" w:after="156"/>
              <w:jc w:val="center"/>
              <w:rPr>
                <w:rFonts w:ascii="宋体" w:eastAsia="宋体" w:hAnsi="宋体"/>
                <w:szCs w:val="21"/>
              </w:rPr>
            </w:pPr>
          </w:p>
        </w:tc>
        <w:tc>
          <w:tcPr>
            <w:tcW w:w="1430" w:type="dxa"/>
            <w:vAlign w:val="center"/>
          </w:tcPr>
          <w:p w:rsidR="00505D57" w:rsidRDefault="00000000">
            <w:pPr>
              <w:snapToGrid w:val="0"/>
              <w:rPr>
                <w:rFonts w:ascii="宋体" w:eastAsia="宋体" w:hAnsi="宋体"/>
              </w:rPr>
            </w:pPr>
            <w:r>
              <w:rPr>
                <w:rFonts w:ascii="宋体" w:eastAsia="宋体" w:hAnsi="宋体" w:hint="eastAsia"/>
              </w:rPr>
              <w:t xml:space="preserve"> 第三单元</w:t>
            </w:r>
          </w:p>
        </w:tc>
        <w:tc>
          <w:tcPr>
            <w:tcW w:w="2016" w:type="dxa"/>
            <w:vAlign w:val="center"/>
          </w:tcPr>
          <w:p w:rsidR="00505D57" w:rsidRDefault="00000000">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w:t>
            </w:r>
            <w:r>
              <w:rPr>
                <w:rFonts w:ascii="宋体" w:eastAsia="宋体" w:hAnsi="宋体"/>
              </w:rPr>
              <w:t>11-12</w:t>
            </w:r>
          </w:p>
        </w:tc>
        <w:tc>
          <w:tcPr>
            <w:tcW w:w="828"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92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 xml:space="preserve">2. </w:t>
            </w:r>
            <w:r>
              <w:rPr>
                <w:rFonts w:ascii="宋体" w:eastAsia="宋体" w:hAnsi="宋体" w:hint="eastAsia"/>
                <w:szCs w:val="21"/>
              </w:rPr>
              <w:t>掌握语法规则</w:t>
            </w:r>
          </w:p>
          <w:p w:rsidR="00505D57" w:rsidRDefault="00000000">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rsidR="00505D57" w:rsidRDefault="00505D57">
            <w:pPr>
              <w:widowControl/>
              <w:spacing w:beforeLines="50" w:before="156" w:afterLines="50" w:after="156"/>
              <w:jc w:val="center"/>
              <w:rPr>
                <w:rFonts w:ascii="宋体" w:eastAsia="宋体" w:hAnsi="宋体"/>
                <w:szCs w:val="21"/>
              </w:rPr>
            </w:pPr>
          </w:p>
        </w:tc>
      </w:tr>
      <w:tr w:rsidR="00505D57">
        <w:trPr>
          <w:trHeight w:val="355"/>
          <w:jc w:val="center"/>
        </w:trPr>
        <w:tc>
          <w:tcPr>
            <w:tcW w:w="156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p w:rsidR="00505D57" w:rsidRDefault="00505D57">
            <w:pPr>
              <w:widowControl/>
              <w:spacing w:beforeLines="50" w:before="156" w:afterLines="50" w:after="156"/>
              <w:jc w:val="center"/>
              <w:rPr>
                <w:rFonts w:ascii="宋体" w:eastAsia="宋体" w:hAnsi="宋体"/>
                <w:szCs w:val="21"/>
              </w:rPr>
            </w:pPr>
          </w:p>
        </w:tc>
        <w:tc>
          <w:tcPr>
            <w:tcW w:w="540" w:type="dxa"/>
            <w:vAlign w:val="center"/>
          </w:tcPr>
          <w:p w:rsidR="00505D57" w:rsidRDefault="00505D57">
            <w:pPr>
              <w:widowControl/>
              <w:spacing w:beforeLines="50" w:before="156" w:afterLines="50" w:after="156"/>
              <w:jc w:val="center"/>
              <w:rPr>
                <w:rFonts w:ascii="宋体" w:eastAsia="宋体" w:hAnsi="宋体"/>
                <w:szCs w:val="21"/>
              </w:rPr>
            </w:pPr>
          </w:p>
        </w:tc>
        <w:tc>
          <w:tcPr>
            <w:tcW w:w="1430" w:type="dxa"/>
            <w:vAlign w:val="center"/>
          </w:tcPr>
          <w:p w:rsidR="00505D57" w:rsidRDefault="00000000">
            <w:pPr>
              <w:pStyle w:val="1"/>
              <w:rPr>
                <w:rFonts w:ascii="宋体" w:hAnsi="宋体"/>
                <w:b w:val="0"/>
                <w:bCs w:val="0"/>
              </w:rPr>
            </w:pPr>
            <w:r>
              <w:rPr>
                <w:rFonts w:ascii="宋体" w:hAnsi="宋体" w:hint="eastAsia"/>
                <w:b w:val="0"/>
                <w:bCs w:val="0"/>
              </w:rPr>
              <w:t>Wiederholen  复习</w:t>
            </w:r>
          </w:p>
        </w:tc>
        <w:tc>
          <w:tcPr>
            <w:tcW w:w="2016" w:type="dxa"/>
            <w:vAlign w:val="center"/>
          </w:tcPr>
          <w:p w:rsidR="00505D57" w:rsidRDefault="00000000">
            <w:pPr>
              <w:pStyle w:val="1"/>
              <w:rPr>
                <w:rFonts w:ascii="宋体" w:hAnsi="宋体"/>
                <w:b w:val="0"/>
                <w:bCs w:val="0"/>
                <w:lang w:val="en-US"/>
              </w:rPr>
            </w:pPr>
            <w:proofErr w:type="spellStart"/>
            <w:r>
              <w:rPr>
                <w:rFonts w:ascii="宋体" w:hAnsi="宋体" w:hint="eastAsia"/>
                <w:b w:val="0"/>
                <w:bCs w:val="0"/>
                <w:lang w:val="en-US"/>
              </w:rPr>
              <w:t>Z</w:t>
            </w:r>
            <w:r>
              <w:rPr>
                <w:rFonts w:ascii="宋体" w:hAnsi="宋体"/>
                <w:b w:val="0"/>
                <w:bCs w:val="0"/>
                <w:lang w:val="en-US"/>
              </w:rPr>
              <w:t>usammenfassung</w:t>
            </w:r>
            <w:proofErr w:type="spellEnd"/>
          </w:p>
        </w:tc>
        <w:tc>
          <w:tcPr>
            <w:tcW w:w="828"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192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完成课本练习，完成课后作业。</w:t>
            </w:r>
          </w:p>
          <w:p w:rsidR="00505D57" w:rsidRDefault="00000000">
            <w:pPr>
              <w:widowControl/>
              <w:spacing w:beforeLines="50" w:before="156" w:afterLines="50" w:after="156"/>
              <w:jc w:val="left"/>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综合复习</w:t>
            </w:r>
          </w:p>
        </w:tc>
        <w:tc>
          <w:tcPr>
            <w:tcW w:w="557" w:type="dxa"/>
            <w:vAlign w:val="center"/>
          </w:tcPr>
          <w:p w:rsidR="00505D57" w:rsidRDefault="00505D57">
            <w:pPr>
              <w:widowControl/>
              <w:spacing w:beforeLines="50" w:before="156" w:afterLines="50" w:after="156"/>
              <w:jc w:val="center"/>
              <w:rPr>
                <w:rFonts w:ascii="宋体" w:eastAsia="宋体" w:hAnsi="宋体"/>
                <w:szCs w:val="21"/>
              </w:rPr>
            </w:pPr>
          </w:p>
        </w:tc>
      </w:tr>
    </w:tbl>
    <w:p w:rsidR="00505D57" w:rsidRDefault="00000000">
      <w:pPr>
        <w:widowControl/>
        <w:spacing w:beforeLines="50" w:before="156" w:afterLines="50" w:after="156"/>
        <w:ind w:firstLineChars="200" w:firstLine="571"/>
        <w:jc w:val="left"/>
      </w:pPr>
      <w:r>
        <w:rPr>
          <w:rFonts w:ascii="黑体" w:eastAsia="黑体" w:hAnsi="黑体" w:hint="eastAsia"/>
          <w:b/>
          <w:sz w:val="28"/>
          <w:szCs w:val="28"/>
        </w:rPr>
        <w:t>六、教材及参考书目</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宋体" w:eastAsia="宋体" w:hAnsi="宋体" w:hint="eastAsia"/>
          <w:szCs w:val="21"/>
        </w:rPr>
        <w:t>梁敏等主编，《当代大学德语》第三册，北京：外语教学与研究出版社，2004年</w:t>
      </w:r>
    </w:p>
    <w:p w:rsidR="00505D57" w:rsidRDefault="00000000">
      <w:pPr>
        <w:pStyle w:val="ac"/>
        <w:numPr>
          <w:ilvl w:val="0"/>
          <w:numId w:val="1"/>
        </w:numPr>
        <w:snapToGrid w:val="0"/>
        <w:ind w:firstLineChars="0"/>
        <w:rPr>
          <w:rFonts w:ascii="宋体" w:eastAsia="宋体" w:hAnsi="宋体"/>
          <w:szCs w:val="21"/>
          <w:lang w:val="de-DE"/>
        </w:rPr>
      </w:pPr>
      <w:proofErr w:type="spellStart"/>
      <w:r>
        <w:rPr>
          <w:rFonts w:ascii="Times New Roman" w:eastAsia="宋体" w:hAnsi="Times New Roman" w:cs="Times New Roman"/>
          <w:szCs w:val="21"/>
        </w:rPr>
        <w:t>Hilker</w:t>
      </w:r>
      <w:proofErr w:type="spellEnd"/>
      <w:r>
        <w:rPr>
          <w:rFonts w:ascii="Times New Roman" w:eastAsia="宋体" w:hAnsi="Times New Roman" w:cs="Times New Roman"/>
          <w:szCs w:val="21"/>
        </w:rPr>
        <w:t xml:space="preserve"> Dreyer</w:t>
      </w:r>
      <w:r>
        <w:rPr>
          <w:rFonts w:ascii="Times New Roman" w:eastAsia="宋体" w:hAnsi="Times New Roman" w:cs="Times New Roman"/>
          <w:szCs w:val="21"/>
        </w:rPr>
        <w:t>，</w:t>
      </w:r>
      <w:r>
        <w:rPr>
          <w:rFonts w:ascii="宋体" w:eastAsia="宋体" w:hAnsi="宋体"/>
          <w:szCs w:val="21"/>
        </w:rPr>
        <w:t>《标准德语语法》，外语教学与研究出版社，2001年</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Times New Roman" w:eastAsia="宋体" w:hAnsi="Times New Roman" w:cs="Times New Roman"/>
          <w:szCs w:val="21"/>
        </w:rPr>
        <w:t xml:space="preserve">Renate </w:t>
      </w:r>
      <w:proofErr w:type="spellStart"/>
      <w:r>
        <w:rPr>
          <w:rFonts w:ascii="Times New Roman" w:eastAsia="宋体" w:hAnsi="Times New Roman" w:cs="Times New Roman"/>
          <w:szCs w:val="21"/>
        </w:rPr>
        <w:t>Luscher</w:t>
      </w:r>
      <w:proofErr w:type="spellEnd"/>
      <w:r>
        <w:rPr>
          <w:rFonts w:ascii="Times New Roman" w:eastAsia="宋体" w:hAnsi="Times New Roman" w:cs="Times New Roman"/>
          <w:szCs w:val="21"/>
        </w:rPr>
        <w:t xml:space="preserve"> </w:t>
      </w:r>
      <w:r>
        <w:rPr>
          <w:rFonts w:ascii="宋体" w:eastAsia="宋体" w:hAnsi="宋体" w:hint="eastAsia"/>
          <w:szCs w:val="21"/>
        </w:rPr>
        <w:t>编著，徐丽华译 《德语语法大全》（下），外语教学与研究出版社，2007年。</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宋体" w:eastAsia="宋体" w:hAnsi="宋体" w:hint="eastAsia"/>
          <w:szCs w:val="21"/>
        </w:rPr>
        <w:t>周抗美、王兆渠编著，《德语语法解析与练习》，同济大学出版社，2</w:t>
      </w:r>
      <w:r>
        <w:rPr>
          <w:rFonts w:ascii="宋体" w:eastAsia="宋体" w:hAnsi="宋体"/>
          <w:szCs w:val="21"/>
        </w:rPr>
        <w:t>010</w:t>
      </w:r>
      <w:r>
        <w:rPr>
          <w:rFonts w:ascii="宋体" w:eastAsia="宋体" w:hAnsi="宋体" w:hint="eastAsia"/>
          <w:szCs w:val="21"/>
        </w:rPr>
        <w:t>年。</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宋体" w:eastAsia="宋体" w:hAnsi="宋体" w:hint="eastAsia"/>
        </w:rPr>
        <w:lastRenderedPageBreak/>
        <w:t>尚祥华等</w:t>
      </w:r>
      <w:r>
        <w:rPr>
          <w:rFonts w:ascii="宋体" w:eastAsia="宋体" w:hAnsi="宋体" w:hint="eastAsia"/>
          <w:bCs/>
          <w:lang w:val="de-DE"/>
        </w:rPr>
        <w:t>：</w:t>
      </w:r>
      <w:r>
        <w:rPr>
          <w:rFonts w:ascii="宋体" w:eastAsia="宋体" w:hAnsi="宋体" w:hint="eastAsia"/>
        </w:rPr>
        <w:t>大学德语四级考试真题与解析，上海，同济大学出版社，2007</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宋体" w:eastAsia="宋体" w:hAnsi="宋体" w:hint="eastAsia"/>
        </w:rPr>
        <w:t>韩巍，王颖频： 大学德语四级考试模拟试题，上海，同济大学出版社，2009</w:t>
      </w:r>
    </w:p>
    <w:p w:rsidR="00505D57" w:rsidRDefault="00505D57">
      <w:pPr>
        <w:widowControl/>
        <w:spacing w:beforeLines="50" w:before="156" w:afterLines="50" w:after="156"/>
        <w:jc w:val="left"/>
        <w:rPr>
          <w:rFonts w:ascii="宋体" w:eastAsia="宋体" w:hAnsi="宋体"/>
          <w:szCs w:val="21"/>
        </w:rPr>
      </w:pPr>
    </w:p>
    <w:p w:rsidR="00505D57" w:rsidRDefault="00000000">
      <w:pPr>
        <w:widowControl/>
        <w:spacing w:beforeLines="50" w:before="156" w:afterLines="50" w:after="156"/>
        <w:ind w:firstLineChars="200" w:firstLine="571"/>
        <w:jc w:val="left"/>
        <w:rPr>
          <w:rFonts w:ascii="宋体" w:eastAsia="宋体" w:hAnsi="宋体"/>
        </w:rPr>
      </w:pPr>
      <w:r>
        <w:rPr>
          <w:rFonts w:ascii="黑体" w:eastAsia="黑体" w:hAnsi="黑体" w:hint="eastAsia"/>
          <w:b/>
          <w:sz w:val="28"/>
          <w:szCs w:val="28"/>
        </w:rPr>
        <w:t xml:space="preserve">七、教学方法 </w:t>
      </w:r>
    </w:p>
    <w:p w:rsidR="00505D57" w:rsidRDefault="00000000">
      <w:pPr>
        <w:widowControl/>
        <w:spacing w:beforeLines="50" w:before="156" w:afterLines="50" w:after="156" w:line="360" w:lineRule="auto"/>
        <w:ind w:firstLineChars="200" w:firstLine="420"/>
        <w:jc w:val="left"/>
        <w:rPr>
          <w:rFonts w:ascii="宋体" w:eastAsia="宋体" w:hAnsi="宋体"/>
        </w:rPr>
      </w:pPr>
      <w:r>
        <w:rPr>
          <w:rFonts w:ascii="宋体" w:eastAsia="宋体" w:hAnsi="宋体" w:hint="eastAsia"/>
        </w:rPr>
        <w:t>本课程部分教学采用翻转课堂模式。要求学生在课前观看微课，并完成相应的预习和思考。部分课堂教学时间展开师生研讨和学生展示的教学活动。</w:t>
      </w:r>
    </w:p>
    <w:p w:rsidR="00505D57" w:rsidRDefault="00000000">
      <w:pPr>
        <w:snapToGrid w:val="0"/>
        <w:spacing w:line="360" w:lineRule="auto"/>
        <w:rPr>
          <w:rFonts w:ascii="宋体" w:eastAsia="宋体" w:hAnsi="宋体" w:cs="宋体"/>
          <w:bCs/>
          <w:szCs w:val="21"/>
        </w:rPr>
      </w:pPr>
      <w:r>
        <w:rPr>
          <w:rFonts w:ascii="宋体" w:eastAsia="宋体" w:hAnsi="宋体" w:hint="eastAsia"/>
        </w:rPr>
        <w:t>1．</w:t>
      </w:r>
      <w:r>
        <w:rPr>
          <w:rFonts w:ascii="宋体" w:eastAsia="宋体" w:hAnsi="宋体" w:hint="eastAsia"/>
          <w:szCs w:val="21"/>
        </w:rPr>
        <w:t>讲授法：围绕德语基础语法进行讲解，包括句子结构</w:t>
      </w:r>
      <w:r>
        <w:rPr>
          <w:rFonts w:ascii="宋体" w:eastAsia="宋体" w:hAnsi="宋体" w:hint="eastAsia"/>
          <w:bCs/>
          <w:szCs w:val="21"/>
        </w:rPr>
        <w:t>、句型、词类</w:t>
      </w:r>
      <w:r>
        <w:rPr>
          <w:rFonts w:ascii="宋体" w:eastAsia="宋体" w:hAnsi="宋体" w:cs="宋体" w:hint="eastAsia"/>
          <w:bCs/>
          <w:szCs w:val="21"/>
        </w:rPr>
        <w:t>、词汇用法等。</w:t>
      </w:r>
    </w:p>
    <w:p w:rsidR="00505D57" w:rsidRDefault="00000000">
      <w:pPr>
        <w:snapToGrid w:val="0"/>
        <w:spacing w:line="360" w:lineRule="auto"/>
        <w:rPr>
          <w:rFonts w:ascii="宋体" w:eastAsia="宋体" w:hAnsi="宋体"/>
          <w:szCs w:val="21"/>
        </w:rPr>
      </w:pPr>
      <w:r>
        <w:rPr>
          <w:rFonts w:ascii="Times New Roman" w:eastAsia="Times New Roman" w:hAnsi="Times New Roman" w:cs="Times New Roman" w:hint="eastAsia"/>
          <w:szCs w:val="21"/>
        </w:rPr>
        <w:t>2</w:t>
      </w:r>
      <w:r>
        <w:rPr>
          <w:rFonts w:ascii="Times New Roman" w:eastAsia="Times New Roman" w:hAnsi="Times New Roman" w:cs="Times New Roman"/>
          <w:szCs w:val="21"/>
        </w:rPr>
        <w:t xml:space="preserve">.  </w:t>
      </w:r>
      <w:r>
        <w:rPr>
          <w:rFonts w:ascii="宋体" w:eastAsia="宋体" w:hAnsi="宋体" w:cs="宋体" w:hint="eastAsia"/>
          <w:szCs w:val="21"/>
        </w:rPr>
        <w:t>实验法：参照外语学习的特点和特殊之处，也可以理解为</w:t>
      </w:r>
      <w:r>
        <w:rPr>
          <w:rFonts w:ascii="宋体" w:eastAsia="宋体" w:hAnsi="宋体" w:hint="eastAsia"/>
          <w:szCs w:val="21"/>
        </w:rPr>
        <w:t>自主练习和小组练习。通过不断重复跟读，朗读德语元音和辅音的字母组合，获得深刻记忆。通过对话训练，完成德语的熟练使用。</w:t>
      </w:r>
    </w:p>
    <w:p w:rsidR="00505D57" w:rsidRDefault="00000000">
      <w:pPr>
        <w:snapToGrid w:val="0"/>
        <w:spacing w:line="360" w:lineRule="auto"/>
        <w:rPr>
          <w:rFonts w:ascii="Times New Roman" w:eastAsia="宋体" w:hAnsi="Times New Roman" w:cs="Times New Roman"/>
          <w:szCs w:val="21"/>
        </w:rPr>
      </w:pPr>
      <w:r>
        <w:rPr>
          <w:rFonts w:ascii="宋体" w:eastAsia="宋体" w:hAnsi="宋体" w:hint="eastAsia"/>
          <w:szCs w:val="21"/>
        </w:rPr>
        <w:t>3</w:t>
      </w:r>
      <w:r>
        <w:rPr>
          <w:rFonts w:ascii="宋体" w:eastAsia="宋体" w:hAnsi="宋体"/>
          <w:szCs w:val="21"/>
        </w:rPr>
        <w:t xml:space="preserve">. </w:t>
      </w:r>
      <w:r>
        <w:rPr>
          <w:rFonts w:ascii="宋体" w:eastAsia="宋体" w:hAnsi="宋体" w:hint="eastAsia"/>
          <w:szCs w:val="21"/>
        </w:rPr>
        <w:t>体验教学：在教学过程中采用相应教学平台和课堂互动软件（智慧树平台），并引导主动下载学习类A</w:t>
      </w:r>
      <w:r>
        <w:rPr>
          <w:rFonts w:ascii="宋体" w:eastAsia="宋体" w:hAnsi="宋体"/>
          <w:szCs w:val="21"/>
        </w:rPr>
        <w:t>PP</w:t>
      </w:r>
      <w:r>
        <w:rPr>
          <w:rFonts w:ascii="宋体" w:eastAsia="宋体" w:hAnsi="宋体" w:hint="eastAsia"/>
          <w:szCs w:val="21"/>
        </w:rPr>
        <w:t>，帮助学生扩大德语学习的渠道、增加接触途径</w:t>
      </w:r>
      <w:r>
        <w:rPr>
          <w:rFonts w:ascii="Times New Roman" w:eastAsia="宋体" w:hAnsi="Times New Roman" w:cs="Times New Roman" w:hint="eastAsia"/>
          <w:szCs w:val="21"/>
        </w:rPr>
        <w:t>和频率，提高学习效果。</w:t>
      </w:r>
    </w:p>
    <w:p w:rsidR="00505D57" w:rsidRDefault="00000000">
      <w:pPr>
        <w:snapToGrid w:val="0"/>
        <w:spacing w:line="360" w:lineRule="auto"/>
        <w:rPr>
          <w:rFonts w:ascii="宋体" w:eastAsia="宋体" w:hAnsi="宋体"/>
          <w:szCs w:val="21"/>
        </w:rPr>
      </w:pPr>
      <w:r>
        <w:rPr>
          <w:rFonts w:ascii="宋体" w:eastAsia="宋体" w:hAnsi="宋体" w:hint="eastAsia"/>
          <w:szCs w:val="21"/>
        </w:rPr>
        <w:t>4</w:t>
      </w:r>
      <w:r>
        <w:rPr>
          <w:rFonts w:ascii="宋体" w:eastAsia="宋体" w:hAnsi="宋体"/>
          <w:szCs w:val="21"/>
        </w:rPr>
        <w:t>. 讨论法：</w:t>
      </w:r>
      <w:r>
        <w:rPr>
          <w:rFonts w:ascii="宋体" w:eastAsia="宋体" w:hAnsi="宋体" w:hint="eastAsia"/>
          <w:szCs w:val="21"/>
        </w:rPr>
        <w:t>围绕“德语与英语的区别”、“德语汉语对比、“英语对德语学习的影响”等主题</w:t>
      </w:r>
      <w:r>
        <w:rPr>
          <w:rFonts w:ascii="宋体" w:eastAsia="宋体" w:hAnsi="宋体"/>
          <w:szCs w:val="21"/>
        </w:rPr>
        <w:t>组织学生进行讨论</w:t>
      </w:r>
      <w:r>
        <w:rPr>
          <w:rFonts w:ascii="宋体" w:eastAsia="宋体" w:hAnsi="宋体" w:hint="eastAsia"/>
          <w:szCs w:val="21"/>
        </w:rPr>
        <w:t>，帮助区分难点，通过汉语和英语的对比，加深学生对于德语的理解和掌握。通过对各单元相关主题的讨论，训练学生用德语组织语言和思维的能力以及德语口语表达能力。</w:t>
      </w:r>
    </w:p>
    <w:p w:rsidR="00505D57" w:rsidRDefault="0000000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505D57" w:rsidRDefault="00000000">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505D57">
        <w:trPr>
          <w:trHeight w:val="567"/>
          <w:jc w:val="center"/>
        </w:trPr>
        <w:tc>
          <w:tcPr>
            <w:tcW w:w="2847" w:type="dxa"/>
            <w:vAlign w:val="center"/>
          </w:tcPr>
          <w:p w:rsidR="00505D57" w:rsidRDefault="00000000">
            <w:pPr>
              <w:pStyle w:val="a3"/>
              <w:spacing w:beforeLines="50" w:before="156" w:afterLines="50" w:after="156"/>
              <w:jc w:val="center"/>
              <w:rPr>
                <w:rFonts w:hAnsi="宋体"/>
                <w:b/>
              </w:rPr>
            </w:pPr>
            <w:r>
              <w:rPr>
                <w:rFonts w:hAnsi="宋体" w:hint="eastAsia"/>
                <w:b/>
              </w:rPr>
              <w:t>课程目标</w:t>
            </w:r>
          </w:p>
        </w:tc>
        <w:tc>
          <w:tcPr>
            <w:tcW w:w="2849" w:type="dxa"/>
            <w:vAlign w:val="center"/>
          </w:tcPr>
          <w:p w:rsidR="00505D57" w:rsidRDefault="00000000">
            <w:pPr>
              <w:pStyle w:val="a3"/>
              <w:spacing w:beforeLines="50" w:before="156" w:afterLines="50" w:after="156"/>
              <w:jc w:val="center"/>
              <w:rPr>
                <w:rFonts w:hAnsi="宋体"/>
                <w:b/>
              </w:rPr>
            </w:pPr>
            <w:r>
              <w:rPr>
                <w:rFonts w:hAnsi="宋体" w:hint="eastAsia"/>
                <w:b/>
              </w:rPr>
              <w:t>考核要点</w:t>
            </w:r>
          </w:p>
        </w:tc>
        <w:tc>
          <w:tcPr>
            <w:tcW w:w="2849" w:type="dxa"/>
            <w:vAlign w:val="center"/>
          </w:tcPr>
          <w:p w:rsidR="00505D57" w:rsidRDefault="00000000">
            <w:pPr>
              <w:pStyle w:val="a3"/>
              <w:spacing w:beforeLines="50" w:before="156" w:afterLines="50" w:after="156"/>
              <w:jc w:val="center"/>
              <w:rPr>
                <w:rFonts w:hAnsi="宋体"/>
                <w:b/>
              </w:rPr>
            </w:pPr>
            <w:r>
              <w:rPr>
                <w:rFonts w:hAnsi="宋体" w:hint="eastAsia"/>
                <w:b/>
              </w:rPr>
              <w:t>考核方式</w:t>
            </w:r>
          </w:p>
        </w:tc>
      </w:tr>
      <w:tr w:rsidR="00505D57">
        <w:trPr>
          <w:trHeight w:val="567"/>
          <w:jc w:val="center"/>
        </w:trPr>
        <w:tc>
          <w:tcPr>
            <w:tcW w:w="2847" w:type="dxa"/>
            <w:vAlign w:val="center"/>
          </w:tcPr>
          <w:p w:rsidR="00505D57" w:rsidRDefault="00000000">
            <w:pPr>
              <w:pStyle w:val="a3"/>
              <w:spacing w:beforeLines="50" w:before="156" w:afterLines="50" w:after="156"/>
              <w:jc w:val="center"/>
              <w:rPr>
                <w:rFonts w:hAnsi="宋体"/>
              </w:rPr>
            </w:pPr>
            <w:r>
              <w:rPr>
                <w:rFonts w:hAnsi="宋体" w:hint="eastAsia"/>
              </w:rPr>
              <w:t>课程目标1</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句子和段落的语调、重读和停顿。</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课堂练习+口试</w:t>
            </w:r>
          </w:p>
        </w:tc>
      </w:tr>
      <w:tr w:rsidR="00505D57">
        <w:trPr>
          <w:trHeight w:val="567"/>
          <w:jc w:val="center"/>
        </w:trPr>
        <w:tc>
          <w:tcPr>
            <w:tcW w:w="2847" w:type="dxa"/>
            <w:vAlign w:val="center"/>
          </w:tcPr>
          <w:p w:rsidR="00505D57" w:rsidRDefault="00000000">
            <w:pPr>
              <w:pStyle w:val="a3"/>
              <w:spacing w:beforeLines="50" w:before="156" w:afterLines="50" w:after="156"/>
              <w:jc w:val="center"/>
              <w:rPr>
                <w:rFonts w:hAnsi="宋体"/>
              </w:rPr>
            </w:pPr>
            <w:r>
              <w:rPr>
                <w:rFonts w:hAnsi="宋体" w:hint="eastAsia"/>
              </w:rPr>
              <w:t>课程目标2</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句法</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作业+笔试</w:t>
            </w:r>
          </w:p>
        </w:tc>
      </w:tr>
      <w:tr w:rsidR="00505D57">
        <w:trPr>
          <w:trHeight w:val="567"/>
          <w:jc w:val="center"/>
        </w:trPr>
        <w:tc>
          <w:tcPr>
            <w:tcW w:w="2847" w:type="dxa"/>
            <w:vAlign w:val="center"/>
          </w:tcPr>
          <w:p w:rsidR="00505D57" w:rsidRDefault="00000000">
            <w:pPr>
              <w:pStyle w:val="a3"/>
              <w:spacing w:beforeLines="50" w:before="156" w:afterLines="50" w:after="156"/>
              <w:jc w:val="center"/>
              <w:rPr>
                <w:rFonts w:hAnsi="宋体"/>
              </w:rPr>
            </w:pPr>
            <w:r>
              <w:rPr>
                <w:rFonts w:hAnsi="宋体" w:hint="eastAsia"/>
              </w:rPr>
              <w:t>课程目标3</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词汇和运用</w:t>
            </w:r>
          </w:p>
        </w:tc>
        <w:tc>
          <w:tcPr>
            <w:tcW w:w="2849" w:type="dxa"/>
            <w:vAlign w:val="center"/>
          </w:tcPr>
          <w:p w:rsidR="00505D57" w:rsidRDefault="00000000">
            <w:pPr>
              <w:pStyle w:val="a3"/>
              <w:spacing w:beforeLines="50" w:before="156" w:afterLines="50" w:after="156"/>
              <w:jc w:val="center"/>
              <w:rPr>
                <w:rFonts w:hAnsi="宋体"/>
                <w:b/>
              </w:rPr>
            </w:pPr>
            <w:r>
              <w:rPr>
                <w:rFonts w:hAnsi="宋体" w:hint="eastAsia"/>
                <w:bCs/>
              </w:rPr>
              <w:t>作业+笔试</w:t>
            </w:r>
          </w:p>
        </w:tc>
      </w:tr>
    </w:tbl>
    <w:p w:rsidR="00505D57" w:rsidRDefault="00000000">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（二）评定方法 </w:t>
      </w:r>
    </w:p>
    <w:p w:rsidR="00505D57" w:rsidRDefault="00000000">
      <w:pPr>
        <w:widowControl/>
        <w:spacing w:beforeLines="50" w:before="156" w:afterLines="50" w:after="156"/>
        <w:ind w:firstLineChars="200" w:firstLine="428"/>
        <w:jc w:val="left"/>
        <w:rPr>
          <w:rFonts w:ascii="黑体" w:eastAsia="黑体" w:hAnsi="黑体"/>
          <w:b/>
          <w:sz w:val="24"/>
          <w:szCs w:val="24"/>
        </w:rPr>
      </w:pPr>
      <w:r>
        <w:rPr>
          <w:rFonts w:ascii="宋体" w:eastAsia="宋体" w:hAnsi="宋体" w:hint="eastAsia"/>
          <w:b/>
        </w:rPr>
        <w:t>1．评定方法</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平时成绩：1</w:t>
      </w:r>
      <w:r>
        <w:rPr>
          <w:rFonts w:ascii="宋体" w:eastAsia="宋体" w:hAnsi="宋体"/>
        </w:rPr>
        <w:t>0%</w:t>
      </w:r>
      <w:r>
        <w:rPr>
          <w:rFonts w:ascii="宋体" w:eastAsia="宋体" w:hAnsi="宋体" w:hint="eastAsia"/>
        </w:rPr>
        <w:t>（课堂表现：回答问题，朗读和对话）</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家庭作业：1</w:t>
      </w:r>
      <w:r>
        <w:rPr>
          <w:rFonts w:ascii="宋体" w:eastAsia="宋体" w:hAnsi="宋体"/>
        </w:rPr>
        <w:t xml:space="preserve">0% </w:t>
      </w:r>
      <w:r>
        <w:rPr>
          <w:rFonts w:ascii="宋体" w:eastAsia="宋体" w:hAnsi="宋体" w:hint="eastAsia"/>
        </w:rPr>
        <w:t>（听写和练习）</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lastRenderedPageBreak/>
        <w:t>期中考试：3</w:t>
      </w:r>
      <w:r>
        <w:rPr>
          <w:rFonts w:ascii="宋体" w:eastAsia="宋体" w:hAnsi="宋体"/>
        </w:rPr>
        <w:t>0%</w:t>
      </w:r>
      <w:r>
        <w:rPr>
          <w:rFonts w:ascii="宋体" w:eastAsia="宋体" w:hAnsi="宋体" w:hint="eastAsia"/>
        </w:rPr>
        <w:t>，</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期末考试：</w:t>
      </w:r>
      <w:r>
        <w:rPr>
          <w:rFonts w:ascii="宋体" w:eastAsia="宋体" w:hAnsi="宋体"/>
        </w:rPr>
        <w:t>50%</w:t>
      </w:r>
      <w:r>
        <w:rPr>
          <w:rFonts w:ascii="宋体" w:eastAsia="宋体" w:hAnsi="宋体" w:hint="eastAsia"/>
        </w:rPr>
        <w:t>，</w:t>
      </w:r>
    </w:p>
    <w:p w:rsidR="00505D57" w:rsidRDefault="00000000">
      <w:pPr>
        <w:widowControl/>
        <w:spacing w:beforeLines="50" w:before="156" w:afterLines="50" w:after="156"/>
        <w:ind w:firstLineChars="200" w:firstLine="428"/>
        <w:jc w:val="left"/>
        <w:rPr>
          <w:rFonts w:ascii="宋体" w:eastAsia="宋体" w:hAnsi="宋体"/>
        </w:rPr>
      </w:pPr>
      <w:r>
        <w:rPr>
          <w:rFonts w:ascii="宋体" w:eastAsia="宋体" w:hAnsi="宋体" w:hint="eastAsia"/>
          <w:b/>
        </w:rPr>
        <w:t xml:space="preserve">2．课程目标的考核占比与达成度分析 </w:t>
      </w:r>
    </w:p>
    <w:p w:rsidR="00505D57" w:rsidRDefault="00000000">
      <w:pPr>
        <w:widowControl/>
        <w:spacing w:beforeLines="50" w:before="156" w:afterLines="50" w:after="156"/>
        <w:ind w:firstLineChars="200" w:firstLine="428"/>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505D57">
        <w:trPr>
          <w:jc w:val="center"/>
        </w:trPr>
        <w:tc>
          <w:tcPr>
            <w:tcW w:w="2122" w:type="dxa"/>
            <w:tcBorders>
              <w:tl2br w:val="single" w:sz="4" w:space="0" w:color="auto"/>
            </w:tcBorders>
            <w:shd w:val="clear" w:color="auto" w:fill="auto"/>
            <w:vAlign w:val="center"/>
          </w:tcPr>
          <w:p w:rsidR="00505D57"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505D57" w:rsidRDefault="00000000">
            <w:pPr>
              <w:spacing w:beforeLines="50" w:before="156" w:afterLines="50" w:after="156"/>
              <w:ind w:firstLineChars="50" w:firstLine="107"/>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505D57">
        <w:trPr>
          <w:trHeight w:val="620"/>
          <w:jc w:val="center"/>
        </w:trPr>
        <w:tc>
          <w:tcPr>
            <w:tcW w:w="2122"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40%</w:t>
            </w:r>
          </w:p>
        </w:tc>
        <w:tc>
          <w:tcPr>
            <w:tcW w:w="1134"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val="restart"/>
            <w:shd w:val="clear" w:color="auto" w:fill="auto"/>
            <w:vAlign w:val="center"/>
          </w:tcPr>
          <w:p w:rsidR="00505D57"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505D57">
        <w:trPr>
          <w:trHeight w:val="679"/>
          <w:jc w:val="center"/>
        </w:trPr>
        <w:tc>
          <w:tcPr>
            <w:tcW w:w="2122"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rsidR="00505D57"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 xml:space="preserve"> </w:t>
            </w:r>
            <w:r>
              <w:rPr>
                <w:rFonts w:ascii="宋体" w:eastAsia="宋体" w:hAnsi="宋体"/>
                <w:kern w:val="0"/>
                <w:szCs w:val="21"/>
              </w:rPr>
              <w:t xml:space="preserve"> 50%</w:t>
            </w:r>
          </w:p>
        </w:tc>
        <w:tc>
          <w:tcPr>
            <w:tcW w:w="2627" w:type="dxa"/>
            <w:vMerge/>
            <w:shd w:val="clear" w:color="auto" w:fill="auto"/>
            <w:vAlign w:val="center"/>
          </w:tcPr>
          <w:p w:rsidR="00505D57" w:rsidRDefault="00505D57">
            <w:pPr>
              <w:spacing w:beforeLines="50" w:before="156" w:afterLines="50" w:after="156"/>
              <w:rPr>
                <w:rFonts w:ascii="宋体" w:eastAsia="宋体" w:hAnsi="宋体"/>
                <w:kern w:val="0"/>
                <w:szCs w:val="21"/>
              </w:rPr>
            </w:pPr>
          </w:p>
        </w:tc>
      </w:tr>
      <w:tr w:rsidR="00505D57">
        <w:trPr>
          <w:trHeight w:val="755"/>
          <w:jc w:val="center"/>
        </w:trPr>
        <w:tc>
          <w:tcPr>
            <w:tcW w:w="2122"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rsidR="00505D57" w:rsidRDefault="00505D57">
            <w:pPr>
              <w:spacing w:beforeLines="50" w:before="156" w:afterLines="50" w:after="156"/>
              <w:rPr>
                <w:rFonts w:ascii="宋体" w:eastAsia="宋体" w:hAnsi="宋体"/>
                <w:kern w:val="0"/>
                <w:szCs w:val="21"/>
              </w:rPr>
            </w:pPr>
          </w:p>
        </w:tc>
      </w:tr>
    </w:tbl>
    <w:p w:rsidR="00505D57" w:rsidRDefault="00000000">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505D5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505D57">
        <w:trPr>
          <w:trHeight w:val="454"/>
          <w:tblHeader/>
          <w:jc w:val="center"/>
        </w:trPr>
        <w:tc>
          <w:tcPr>
            <w:tcW w:w="993" w:type="dxa"/>
            <w:vMerge/>
            <w:tcBorders>
              <w:left w:val="single" w:sz="4" w:space="0" w:color="auto"/>
              <w:right w:val="single" w:sz="4" w:space="0" w:color="auto"/>
            </w:tcBorders>
            <w:vAlign w:val="center"/>
          </w:tcPr>
          <w:p w:rsidR="00505D57" w:rsidRDefault="00505D5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505D57">
        <w:trPr>
          <w:trHeight w:val="449"/>
          <w:tblHeader/>
          <w:jc w:val="center"/>
        </w:trPr>
        <w:tc>
          <w:tcPr>
            <w:tcW w:w="993" w:type="dxa"/>
            <w:vMerge/>
            <w:tcBorders>
              <w:left w:val="single" w:sz="4" w:space="0" w:color="auto"/>
              <w:right w:val="single" w:sz="4" w:space="0" w:color="auto"/>
            </w:tcBorders>
            <w:vAlign w:val="center"/>
          </w:tcPr>
          <w:p w:rsidR="00505D57" w:rsidRDefault="00505D5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505D57">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05D57" w:rsidRDefault="00505D5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505D5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很好掌握句子和段落的发音规则，几乎没有重音和语调错误</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掌握句子和段落的发音规则，对重音和语调有少量错误，经纠正能掌握</w:t>
            </w:r>
          </w:p>
        </w:tc>
        <w:tc>
          <w:tcPr>
            <w:tcW w:w="1843"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掌握句子和段落的发音规则，对重音和语调有部分错误，经纠正能掌握</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基本掌握句子和段落的发音规则，需要反复提醒和复习。对重音和语调有部分错误，经纠正基本能掌握</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未能掌握句子和段落的发音规则。对重音和语调有部分错误，经纠正也无法掌握。</w:t>
            </w:r>
          </w:p>
        </w:tc>
      </w:tr>
      <w:tr w:rsidR="00505D5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熟练掌握德语句型和语法结构，掌握词类用法，建立起语法框架和配价语法概念</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掌握德语句型和语法结构，基本掌握词类用法，语法错误较少。</w:t>
            </w:r>
          </w:p>
        </w:tc>
        <w:tc>
          <w:tcPr>
            <w:tcW w:w="1843"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对德语句型和语法结构较为熟悉，基本掌握词类用法，语法错误较少</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对德语句型和语法结构有一定程度了解，基本掌握词类用法，语法错误经纠正能理解。</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不理解德语句型和语法结构，语法错误众多，未能掌握基础德语第二册要求的词类用法。</w:t>
            </w:r>
          </w:p>
        </w:tc>
      </w:tr>
      <w:tr w:rsidR="00505D5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lastRenderedPageBreak/>
              <w:t>目标3</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掌握大纲规定的德语词汇和短语表</w:t>
            </w:r>
            <w:r>
              <w:rPr>
                <w:rFonts w:ascii="宋体" w:eastAsia="宋体" w:hAnsi="宋体" w:hint="eastAsia"/>
                <w:szCs w:val="21"/>
              </w:rPr>
              <w:lastRenderedPageBreak/>
              <w:t>达，能自如运用。并会结合社会文化和国情，</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基本掌握大纲规定的德语词汇和短语</w:t>
            </w:r>
            <w:r>
              <w:rPr>
                <w:rFonts w:ascii="宋体" w:eastAsia="宋体" w:hAnsi="宋体" w:hint="eastAsia"/>
                <w:szCs w:val="21"/>
              </w:rPr>
              <w:lastRenderedPageBreak/>
              <w:t>表达，能较为自如运用。并会结合社会文化和国情。</w:t>
            </w:r>
          </w:p>
        </w:tc>
        <w:tc>
          <w:tcPr>
            <w:tcW w:w="1843"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基本掌握大纲规定的德语词汇和</w:t>
            </w:r>
            <w:r>
              <w:rPr>
                <w:rFonts w:ascii="宋体" w:eastAsia="宋体" w:hAnsi="宋体" w:hint="eastAsia"/>
                <w:szCs w:val="21"/>
              </w:rPr>
              <w:lastRenderedPageBreak/>
              <w:t>短语表达，有错误和遗忘，运用比较生硬，初步获得学习社会文化和国情的意识。</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掌握大纲规定的德语词汇和短语</w:t>
            </w:r>
            <w:r>
              <w:rPr>
                <w:rFonts w:ascii="宋体" w:eastAsia="宋体" w:hAnsi="宋体" w:hint="eastAsia"/>
                <w:szCs w:val="21"/>
              </w:rPr>
              <w:lastRenderedPageBreak/>
              <w:t>表达到达</w:t>
            </w:r>
            <w:r>
              <w:rPr>
                <w:rFonts w:ascii="宋体" w:eastAsia="宋体" w:hAnsi="宋体"/>
                <w:szCs w:val="21"/>
              </w:rPr>
              <w:t>60%</w:t>
            </w:r>
            <w:r>
              <w:rPr>
                <w:rFonts w:ascii="宋体" w:eastAsia="宋体" w:hAnsi="宋体" w:hint="eastAsia"/>
                <w:szCs w:val="21"/>
              </w:rPr>
              <w:t>，有错误和遗忘，但会主动纠正和学习。</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lastRenderedPageBreak/>
              <w:t>未能掌握大纲规定的德语词汇和</w:t>
            </w:r>
            <w:r>
              <w:rPr>
                <w:rFonts w:ascii="宋体" w:eastAsia="宋体" w:hAnsi="宋体" w:hint="eastAsia"/>
                <w:szCs w:val="21"/>
              </w:rPr>
              <w:lastRenderedPageBreak/>
              <w:t>短语表达到达</w:t>
            </w:r>
            <w:r>
              <w:rPr>
                <w:rFonts w:ascii="宋体" w:eastAsia="宋体" w:hAnsi="宋体"/>
                <w:szCs w:val="21"/>
              </w:rPr>
              <w:t>60%</w:t>
            </w:r>
            <w:r>
              <w:rPr>
                <w:rFonts w:ascii="宋体" w:eastAsia="宋体" w:hAnsi="宋体" w:hint="eastAsia"/>
                <w:szCs w:val="21"/>
              </w:rPr>
              <w:t>，有大量错误和遗忘。</w:t>
            </w:r>
          </w:p>
        </w:tc>
      </w:tr>
    </w:tbl>
    <w:p w:rsidR="00505D57" w:rsidRDefault="00505D57">
      <w:pPr>
        <w:widowControl/>
        <w:jc w:val="left"/>
        <w:rPr>
          <w:rFonts w:ascii="宋体" w:eastAsia="宋体" w:hAnsi="宋体"/>
        </w:rPr>
      </w:pPr>
    </w:p>
    <w:p w:rsidR="00505D57" w:rsidRDefault="00505D57">
      <w:pPr>
        <w:widowControl/>
        <w:jc w:val="left"/>
        <w:rPr>
          <w:rFonts w:ascii="宋体" w:eastAsia="宋体" w:hAnsi="宋体"/>
        </w:rPr>
      </w:pPr>
    </w:p>
    <w:sectPr w:rsidR="00505D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panose1 w:val="020B0604020202020204"/>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4753C"/>
    <w:multiLevelType w:val="multilevel"/>
    <w:tmpl w:val="2D24753C"/>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24125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Y4NWUyZjA3NGYxZWQ4MzBmZDhlYWQ4N2YyNzM3ZGUifQ=="/>
  </w:docVars>
  <w:rsids>
    <w:rsidRoot w:val="001E5724"/>
    <w:rsid w:val="00014B81"/>
    <w:rsid w:val="00022CBB"/>
    <w:rsid w:val="00041F63"/>
    <w:rsid w:val="0004731F"/>
    <w:rsid w:val="000551CB"/>
    <w:rsid w:val="000635D8"/>
    <w:rsid w:val="00072EA9"/>
    <w:rsid w:val="00077A5F"/>
    <w:rsid w:val="00090DE0"/>
    <w:rsid w:val="00095486"/>
    <w:rsid w:val="00097906"/>
    <w:rsid w:val="000A025D"/>
    <w:rsid w:val="000A581F"/>
    <w:rsid w:val="000B51B4"/>
    <w:rsid w:val="000C1E50"/>
    <w:rsid w:val="000C1EE5"/>
    <w:rsid w:val="000C30B8"/>
    <w:rsid w:val="000D10A2"/>
    <w:rsid w:val="000F054A"/>
    <w:rsid w:val="000F1C52"/>
    <w:rsid w:val="000F671F"/>
    <w:rsid w:val="0010154D"/>
    <w:rsid w:val="00152CF6"/>
    <w:rsid w:val="001735B9"/>
    <w:rsid w:val="00190412"/>
    <w:rsid w:val="00197C3B"/>
    <w:rsid w:val="001B6449"/>
    <w:rsid w:val="001C3082"/>
    <w:rsid w:val="001C5682"/>
    <w:rsid w:val="001D30FC"/>
    <w:rsid w:val="001D55E5"/>
    <w:rsid w:val="001E5724"/>
    <w:rsid w:val="001F1815"/>
    <w:rsid w:val="001F72C3"/>
    <w:rsid w:val="00227058"/>
    <w:rsid w:val="002409BE"/>
    <w:rsid w:val="002424EA"/>
    <w:rsid w:val="00242673"/>
    <w:rsid w:val="00273F7C"/>
    <w:rsid w:val="002806BD"/>
    <w:rsid w:val="00285327"/>
    <w:rsid w:val="00286DE7"/>
    <w:rsid w:val="002925CE"/>
    <w:rsid w:val="002A7568"/>
    <w:rsid w:val="002B72C7"/>
    <w:rsid w:val="002C4D74"/>
    <w:rsid w:val="002D62A2"/>
    <w:rsid w:val="002E0D15"/>
    <w:rsid w:val="002E5C2D"/>
    <w:rsid w:val="002F5E0D"/>
    <w:rsid w:val="002F760F"/>
    <w:rsid w:val="00313A87"/>
    <w:rsid w:val="00317B27"/>
    <w:rsid w:val="00320676"/>
    <w:rsid w:val="00322986"/>
    <w:rsid w:val="0034254B"/>
    <w:rsid w:val="003511DC"/>
    <w:rsid w:val="003540F4"/>
    <w:rsid w:val="0037014D"/>
    <w:rsid w:val="00382B5C"/>
    <w:rsid w:val="0038665C"/>
    <w:rsid w:val="003D4671"/>
    <w:rsid w:val="003F2C68"/>
    <w:rsid w:val="004070CF"/>
    <w:rsid w:val="004336B8"/>
    <w:rsid w:val="00441D51"/>
    <w:rsid w:val="00441E3A"/>
    <w:rsid w:val="004870D3"/>
    <w:rsid w:val="00490458"/>
    <w:rsid w:val="00491B2F"/>
    <w:rsid w:val="004A4C07"/>
    <w:rsid w:val="004A6570"/>
    <w:rsid w:val="004B66CC"/>
    <w:rsid w:val="004C44A6"/>
    <w:rsid w:val="004C6D0D"/>
    <w:rsid w:val="004F39E2"/>
    <w:rsid w:val="004F3B08"/>
    <w:rsid w:val="004F47FE"/>
    <w:rsid w:val="00504478"/>
    <w:rsid w:val="00505D57"/>
    <w:rsid w:val="005259B6"/>
    <w:rsid w:val="0053107E"/>
    <w:rsid w:val="00543E53"/>
    <w:rsid w:val="00552B4A"/>
    <w:rsid w:val="0056170F"/>
    <w:rsid w:val="005825D1"/>
    <w:rsid w:val="00585F7E"/>
    <w:rsid w:val="0058762D"/>
    <w:rsid w:val="005A0378"/>
    <w:rsid w:val="005B24EC"/>
    <w:rsid w:val="005D2521"/>
    <w:rsid w:val="00611C32"/>
    <w:rsid w:val="0061474A"/>
    <w:rsid w:val="00630EC8"/>
    <w:rsid w:val="0063583B"/>
    <w:rsid w:val="006419E2"/>
    <w:rsid w:val="00650AF4"/>
    <w:rsid w:val="00657499"/>
    <w:rsid w:val="00665621"/>
    <w:rsid w:val="00666F0D"/>
    <w:rsid w:val="0067193F"/>
    <w:rsid w:val="00675AD6"/>
    <w:rsid w:val="00693088"/>
    <w:rsid w:val="006B1163"/>
    <w:rsid w:val="006C2658"/>
    <w:rsid w:val="006C670D"/>
    <w:rsid w:val="006D29E5"/>
    <w:rsid w:val="006E4F82"/>
    <w:rsid w:val="006E62D5"/>
    <w:rsid w:val="006F64C9"/>
    <w:rsid w:val="00712859"/>
    <w:rsid w:val="00714F10"/>
    <w:rsid w:val="007305D5"/>
    <w:rsid w:val="00730B57"/>
    <w:rsid w:val="007361CF"/>
    <w:rsid w:val="00736726"/>
    <w:rsid w:val="00753B2B"/>
    <w:rsid w:val="007639A2"/>
    <w:rsid w:val="00767833"/>
    <w:rsid w:val="00775D0A"/>
    <w:rsid w:val="00775F07"/>
    <w:rsid w:val="00781699"/>
    <w:rsid w:val="00787A13"/>
    <w:rsid w:val="00793DC3"/>
    <w:rsid w:val="00795667"/>
    <w:rsid w:val="007A22BB"/>
    <w:rsid w:val="007A5920"/>
    <w:rsid w:val="007C379D"/>
    <w:rsid w:val="007C62ED"/>
    <w:rsid w:val="007D04C6"/>
    <w:rsid w:val="007D19F3"/>
    <w:rsid w:val="007D3DEB"/>
    <w:rsid w:val="007D6FE2"/>
    <w:rsid w:val="007E39E3"/>
    <w:rsid w:val="007E611E"/>
    <w:rsid w:val="007E639F"/>
    <w:rsid w:val="008072BB"/>
    <w:rsid w:val="008128AD"/>
    <w:rsid w:val="008168EA"/>
    <w:rsid w:val="00820C09"/>
    <w:rsid w:val="00852B83"/>
    <w:rsid w:val="008560E2"/>
    <w:rsid w:val="00857484"/>
    <w:rsid w:val="0086236B"/>
    <w:rsid w:val="008626A5"/>
    <w:rsid w:val="0086371E"/>
    <w:rsid w:val="008770BA"/>
    <w:rsid w:val="00886EBF"/>
    <w:rsid w:val="00887A95"/>
    <w:rsid w:val="00894948"/>
    <w:rsid w:val="008C1195"/>
    <w:rsid w:val="008C40A8"/>
    <w:rsid w:val="008C7A15"/>
    <w:rsid w:val="008D0D16"/>
    <w:rsid w:val="008D0D18"/>
    <w:rsid w:val="008D6564"/>
    <w:rsid w:val="008D6827"/>
    <w:rsid w:val="008F0013"/>
    <w:rsid w:val="008F13B1"/>
    <w:rsid w:val="008F450A"/>
    <w:rsid w:val="008F4D57"/>
    <w:rsid w:val="00904830"/>
    <w:rsid w:val="0091699C"/>
    <w:rsid w:val="009369F8"/>
    <w:rsid w:val="00960E47"/>
    <w:rsid w:val="0097160B"/>
    <w:rsid w:val="009804E0"/>
    <w:rsid w:val="00980AA6"/>
    <w:rsid w:val="00984BAB"/>
    <w:rsid w:val="00986C59"/>
    <w:rsid w:val="009C5AA5"/>
    <w:rsid w:val="009E4916"/>
    <w:rsid w:val="00A023ED"/>
    <w:rsid w:val="00A03BBD"/>
    <w:rsid w:val="00A17B94"/>
    <w:rsid w:val="00A23106"/>
    <w:rsid w:val="00A2389C"/>
    <w:rsid w:val="00A3695E"/>
    <w:rsid w:val="00A5480D"/>
    <w:rsid w:val="00A61EFD"/>
    <w:rsid w:val="00A718C1"/>
    <w:rsid w:val="00A835CC"/>
    <w:rsid w:val="00A94212"/>
    <w:rsid w:val="00AA4570"/>
    <w:rsid w:val="00AA630A"/>
    <w:rsid w:val="00AB6420"/>
    <w:rsid w:val="00AD6352"/>
    <w:rsid w:val="00AD7287"/>
    <w:rsid w:val="00AE3D1A"/>
    <w:rsid w:val="00AE4DF1"/>
    <w:rsid w:val="00AE514C"/>
    <w:rsid w:val="00B03909"/>
    <w:rsid w:val="00B24228"/>
    <w:rsid w:val="00B321E2"/>
    <w:rsid w:val="00B3665C"/>
    <w:rsid w:val="00B36E8F"/>
    <w:rsid w:val="00B409D2"/>
    <w:rsid w:val="00B40ECD"/>
    <w:rsid w:val="00B42E83"/>
    <w:rsid w:val="00B55F78"/>
    <w:rsid w:val="00B73450"/>
    <w:rsid w:val="00B90CD2"/>
    <w:rsid w:val="00B93466"/>
    <w:rsid w:val="00BA23F0"/>
    <w:rsid w:val="00BC35AA"/>
    <w:rsid w:val="00BC70FE"/>
    <w:rsid w:val="00BD346D"/>
    <w:rsid w:val="00BF49D0"/>
    <w:rsid w:val="00C00798"/>
    <w:rsid w:val="00C00DE5"/>
    <w:rsid w:val="00C06E50"/>
    <w:rsid w:val="00C11587"/>
    <w:rsid w:val="00C239F0"/>
    <w:rsid w:val="00C24821"/>
    <w:rsid w:val="00C278FF"/>
    <w:rsid w:val="00C47BCE"/>
    <w:rsid w:val="00C54636"/>
    <w:rsid w:val="00C71455"/>
    <w:rsid w:val="00C93BA5"/>
    <w:rsid w:val="00CA53B2"/>
    <w:rsid w:val="00CD5619"/>
    <w:rsid w:val="00CE2C27"/>
    <w:rsid w:val="00CF46E7"/>
    <w:rsid w:val="00D02F99"/>
    <w:rsid w:val="00D05543"/>
    <w:rsid w:val="00D058C9"/>
    <w:rsid w:val="00D13271"/>
    <w:rsid w:val="00D13EF1"/>
    <w:rsid w:val="00D14471"/>
    <w:rsid w:val="00D164A6"/>
    <w:rsid w:val="00D37FF7"/>
    <w:rsid w:val="00D417A1"/>
    <w:rsid w:val="00D504B7"/>
    <w:rsid w:val="00D60476"/>
    <w:rsid w:val="00D63278"/>
    <w:rsid w:val="00D6729C"/>
    <w:rsid w:val="00D715F7"/>
    <w:rsid w:val="00D72B7E"/>
    <w:rsid w:val="00D91656"/>
    <w:rsid w:val="00D929EC"/>
    <w:rsid w:val="00DA1551"/>
    <w:rsid w:val="00DB55A8"/>
    <w:rsid w:val="00DB6552"/>
    <w:rsid w:val="00DC3902"/>
    <w:rsid w:val="00DC5B38"/>
    <w:rsid w:val="00DD7B5F"/>
    <w:rsid w:val="00DE4306"/>
    <w:rsid w:val="00DE7849"/>
    <w:rsid w:val="00DF0D3E"/>
    <w:rsid w:val="00DF382F"/>
    <w:rsid w:val="00E05E8B"/>
    <w:rsid w:val="00E06CD5"/>
    <w:rsid w:val="00E11C31"/>
    <w:rsid w:val="00E1621B"/>
    <w:rsid w:val="00E251F3"/>
    <w:rsid w:val="00E366AB"/>
    <w:rsid w:val="00E4472E"/>
    <w:rsid w:val="00E5419C"/>
    <w:rsid w:val="00E76E34"/>
    <w:rsid w:val="00ED17D0"/>
    <w:rsid w:val="00ED2FC0"/>
    <w:rsid w:val="00ED7F81"/>
    <w:rsid w:val="00EF5D2E"/>
    <w:rsid w:val="00EF7EA7"/>
    <w:rsid w:val="00F10D41"/>
    <w:rsid w:val="00F4787A"/>
    <w:rsid w:val="00F5567E"/>
    <w:rsid w:val="00F56396"/>
    <w:rsid w:val="00F653A6"/>
    <w:rsid w:val="00F72B9D"/>
    <w:rsid w:val="00F760A8"/>
    <w:rsid w:val="00F76399"/>
    <w:rsid w:val="00F819B9"/>
    <w:rsid w:val="00F8412E"/>
    <w:rsid w:val="00F87499"/>
    <w:rsid w:val="00FA5F3B"/>
    <w:rsid w:val="00FA7236"/>
    <w:rsid w:val="00FB1E6D"/>
    <w:rsid w:val="00FB246C"/>
    <w:rsid w:val="00FB54FD"/>
    <w:rsid w:val="00FB77A1"/>
    <w:rsid w:val="00FC24B5"/>
    <w:rsid w:val="00FC6E62"/>
    <w:rsid w:val="00FD3166"/>
    <w:rsid w:val="00FD74FF"/>
    <w:rsid w:val="00FE0A47"/>
    <w:rsid w:val="552F5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C0F7F3E"/>
  <w15:docId w15:val="{BA2BF53A-E85F-094E-AFBA-AE7ECA52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widowControl/>
      <w:snapToGrid w:val="0"/>
      <w:outlineLvl w:val="0"/>
    </w:pPr>
    <w:rPr>
      <w:rFonts w:ascii="Times New Roman" w:eastAsia="宋体" w:hAnsi="Times New Roman" w:cs="Times New Roman"/>
      <w:b/>
      <w:bCs/>
      <w:kern w:val="0"/>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sz w:val="18"/>
      <w:szCs w:val="18"/>
    </w:rPr>
  </w:style>
  <w:style w:type="character" w:customStyle="1" w:styleId="10">
    <w:name w:val="标题 1 字符"/>
    <w:basedOn w:val="a0"/>
    <w:link w:val="1"/>
    <w:rPr>
      <w:rFonts w:ascii="Times New Roman" w:eastAsia="宋体" w:hAnsi="Times New Roman" w:cs="Times New Roman"/>
      <w:b/>
      <w:bCs/>
      <w:kern w:val="0"/>
      <w:szCs w:val="24"/>
      <w:lang w:val="de-DE"/>
    </w:rPr>
  </w:style>
  <w:style w:type="paragraph" w:styleId="a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357657">
      <w:bodyDiv w:val="1"/>
      <w:marLeft w:val="0"/>
      <w:marRight w:val="0"/>
      <w:marTop w:val="0"/>
      <w:marBottom w:val="0"/>
      <w:divBdr>
        <w:top w:val="none" w:sz="0" w:space="0" w:color="auto"/>
        <w:left w:val="none" w:sz="0" w:space="0" w:color="auto"/>
        <w:bottom w:val="none" w:sz="0" w:space="0" w:color="auto"/>
        <w:right w:val="none" w:sz="0" w:space="0" w:color="auto"/>
      </w:divBdr>
      <w:divsChild>
        <w:div w:id="237449157">
          <w:marLeft w:val="0"/>
          <w:marRight w:val="0"/>
          <w:marTop w:val="0"/>
          <w:marBottom w:val="0"/>
          <w:divBdr>
            <w:top w:val="none" w:sz="0" w:space="0" w:color="auto"/>
            <w:left w:val="none" w:sz="0" w:space="0" w:color="auto"/>
            <w:bottom w:val="none" w:sz="0" w:space="0" w:color="auto"/>
            <w:right w:val="none" w:sz="0" w:space="0" w:color="auto"/>
          </w:divBdr>
        </w:div>
        <w:div w:id="671878540">
          <w:marLeft w:val="0"/>
          <w:marRight w:val="0"/>
          <w:marTop w:val="0"/>
          <w:marBottom w:val="0"/>
          <w:divBdr>
            <w:top w:val="none" w:sz="0" w:space="0" w:color="auto"/>
            <w:left w:val="none" w:sz="0" w:space="0" w:color="auto"/>
            <w:bottom w:val="none" w:sz="0" w:space="0" w:color="auto"/>
            <w:right w:val="none" w:sz="0" w:space="0" w:color="auto"/>
          </w:divBdr>
        </w:div>
      </w:divsChild>
    </w:div>
    <w:div w:id="2140411778">
      <w:bodyDiv w:val="1"/>
      <w:marLeft w:val="0"/>
      <w:marRight w:val="0"/>
      <w:marTop w:val="0"/>
      <w:marBottom w:val="0"/>
      <w:divBdr>
        <w:top w:val="none" w:sz="0" w:space="0" w:color="auto"/>
        <w:left w:val="none" w:sz="0" w:space="0" w:color="auto"/>
        <w:bottom w:val="none" w:sz="0" w:space="0" w:color="auto"/>
        <w:right w:val="none" w:sz="0" w:space="0" w:color="auto"/>
      </w:divBdr>
      <w:divsChild>
        <w:div w:id="1863082008">
          <w:marLeft w:val="0"/>
          <w:marRight w:val="0"/>
          <w:marTop w:val="0"/>
          <w:marBottom w:val="0"/>
          <w:divBdr>
            <w:top w:val="none" w:sz="0" w:space="0" w:color="auto"/>
            <w:left w:val="none" w:sz="0" w:space="0" w:color="auto"/>
            <w:bottom w:val="none" w:sz="0" w:space="0" w:color="auto"/>
            <w:right w:val="none" w:sz="0" w:space="0" w:color="auto"/>
          </w:divBdr>
        </w:div>
        <w:div w:id="585261509">
          <w:marLeft w:val="0"/>
          <w:marRight w:val="0"/>
          <w:marTop w:val="0"/>
          <w:marBottom w:val="0"/>
          <w:divBdr>
            <w:top w:val="none" w:sz="0" w:space="0" w:color="auto"/>
            <w:left w:val="none" w:sz="0" w:space="0" w:color="auto"/>
            <w:bottom w:val="none" w:sz="0" w:space="0" w:color="auto"/>
            <w:right w:val="none" w:sz="0" w:space="0" w:color="auto"/>
          </w:divBdr>
        </w:div>
        <w:div w:id="1782529459">
          <w:marLeft w:val="0"/>
          <w:marRight w:val="0"/>
          <w:marTop w:val="0"/>
          <w:marBottom w:val="0"/>
          <w:divBdr>
            <w:top w:val="none" w:sz="0" w:space="0" w:color="auto"/>
            <w:left w:val="none" w:sz="0" w:space="0" w:color="auto"/>
            <w:bottom w:val="none" w:sz="0" w:space="0" w:color="auto"/>
            <w:right w:val="none" w:sz="0" w:space="0" w:color="auto"/>
          </w:divBdr>
        </w:div>
        <w:div w:id="5938280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FAA80-CF4A-CB49-87F9-58629723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9</Pages>
  <Words>908</Words>
  <Characters>5180</Characters>
  <Application>Microsoft Office Word</Application>
  <DocSecurity>0</DocSecurity>
  <Lines>43</Lines>
  <Paragraphs>12</Paragraphs>
  <ScaleCrop>false</ScaleCrop>
  <Company>P R C</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Elfi Liu</cp:lastModifiedBy>
  <cp:revision>73</cp:revision>
  <cp:lastPrinted>2020-12-24T07:17:00Z</cp:lastPrinted>
  <dcterms:created xsi:type="dcterms:W3CDTF">2022-12-01T02:23:00Z</dcterms:created>
  <dcterms:modified xsi:type="dcterms:W3CDTF">2023-08-30T09:35:00Z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3022E00A9E894AD9A0D9B9BFA705B86F_12</vt:lpwstr>
  </property>
</Properties>
</file>