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5D57" w:rsidRDefault="0000000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eastAsia="黑体" w:hint="eastAsia"/>
          <w:sz w:val="32"/>
        </w:rPr>
        <w:t>基础德语（三）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505D57" w:rsidRDefault="00000000">
      <w:pPr>
        <w:pStyle w:val="a3"/>
        <w:spacing w:beforeLines="50" w:before="156" w:afterLines="50" w:after="156"/>
        <w:ind w:firstLineChars="200" w:firstLine="571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505D57">
        <w:trPr>
          <w:jc w:val="center"/>
        </w:trPr>
        <w:tc>
          <w:tcPr>
            <w:tcW w:w="1135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505D57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Basic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German</w:t>
            </w:r>
            <w:r>
              <w:rPr>
                <w:rFonts w:ascii="宋体" w:eastAsia="宋体" w:hAnsi="宋体"/>
              </w:rPr>
              <w:t xml:space="preserve"> 3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GER</w:t>
            </w:r>
            <w:r w:rsidRPr="00A8634E">
              <w:rPr>
                <w:rFonts w:ascii="宋体" w:eastAsia="宋体" w:hAnsi="宋体"/>
              </w:rPr>
              <w:t>M1003</w:t>
            </w:r>
          </w:p>
        </w:tc>
      </w:tr>
      <w:tr w:rsidR="00505D57">
        <w:trPr>
          <w:jc w:val="center"/>
        </w:trPr>
        <w:tc>
          <w:tcPr>
            <w:tcW w:w="1135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505D57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学科基础课程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全日制本科德语专业学生</w:t>
            </w:r>
          </w:p>
        </w:tc>
      </w:tr>
      <w:tr w:rsidR="00505D57">
        <w:trPr>
          <w:jc w:val="center"/>
        </w:trPr>
        <w:tc>
          <w:tcPr>
            <w:tcW w:w="1135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505D57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10学分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70</w:t>
            </w:r>
          </w:p>
        </w:tc>
      </w:tr>
      <w:tr w:rsidR="00505D57">
        <w:trPr>
          <w:jc w:val="center"/>
        </w:trPr>
        <w:tc>
          <w:tcPr>
            <w:tcW w:w="1135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505D57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魏笑阳</w:t>
            </w:r>
            <w:r w:rsidR="000A025D">
              <w:rPr>
                <w:rFonts w:ascii="宋体" w:eastAsia="宋体" w:hAnsi="宋体" w:hint="eastAsia"/>
              </w:rPr>
              <w:t>、刘丹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A8634E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年</w:t>
            </w:r>
            <w:r w:rsidR="00A8634E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505D57">
        <w:trPr>
          <w:jc w:val="center"/>
        </w:trPr>
        <w:tc>
          <w:tcPr>
            <w:tcW w:w="1135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梁敏等主编，《当代大学德语》第三册，北京：外语教学与研究出版社，200</w:t>
            </w: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 w:hint="eastAsia"/>
              </w:rPr>
              <w:t>年。</w:t>
            </w:r>
          </w:p>
        </w:tc>
      </w:tr>
    </w:tbl>
    <w:p w:rsidR="00505D57" w:rsidRDefault="00000000">
      <w:pPr>
        <w:pStyle w:val="a3"/>
        <w:spacing w:beforeLines="50" w:before="156" w:afterLines="50" w:after="156"/>
        <w:ind w:firstLineChars="200" w:firstLine="571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505D57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887A95" w:rsidRDefault="00000000" w:rsidP="00887A95">
      <w:pPr>
        <w:pStyle w:val="a3"/>
        <w:spacing w:beforeLines="50" w:before="156" w:afterLines="50" w:after="156"/>
        <w:ind w:firstLineChars="200" w:firstLine="420"/>
        <w:rPr>
          <w:rFonts w:hAnsi="宋体" w:hint="eastAsia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基础德语（三）开设在德语专业二年级上学期，是基础德语（二）的延续，这一阶段</w:t>
      </w:r>
      <w:r w:rsidR="00DB60C1">
        <w:rPr>
          <w:rFonts w:hAnsi="宋体" w:hint="eastAsia"/>
          <w:color w:val="000000"/>
          <w:szCs w:val="21"/>
        </w:rPr>
        <w:t>在语言教学上</w:t>
      </w:r>
      <w:r>
        <w:rPr>
          <w:rFonts w:hAnsi="宋体" w:hint="eastAsia"/>
          <w:color w:val="000000"/>
          <w:szCs w:val="21"/>
        </w:rPr>
        <w:t>仍以</w:t>
      </w:r>
      <w:r w:rsidR="00070538">
        <w:rPr>
          <w:rFonts w:hAnsi="宋体" w:hint="eastAsia"/>
          <w:color w:val="000000"/>
          <w:szCs w:val="21"/>
        </w:rPr>
        <w:t>提高学生在听、说、读、写、译等方面基础运用能力</w:t>
      </w:r>
      <w:r w:rsidR="00070538">
        <w:rPr>
          <w:rFonts w:hAnsi="宋体" w:hint="eastAsia"/>
          <w:color w:val="000000"/>
          <w:szCs w:val="21"/>
        </w:rPr>
        <w:t>为主要内容，</w:t>
      </w:r>
      <w:r w:rsidR="00070538">
        <w:rPr>
          <w:rFonts w:hAnsi="宋体" w:hint="eastAsia"/>
          <w:color w:val="000000"/>
          <w:szCs w:val="21"/>
        </w:rPr>
        <w:t>着重语言的实际操练</w:t>
      </w:r>
      <w:r w:rsidR="00DB60C1">
        <w:rPr>
          <w:rFonts w:hAnsi="宋体" w:hint="eastAsia"/>
          <w:color w:val="000000"/>
          <w:szCs w:val="21"/>
        </w:rPr>
        <w:t>。深化语法学习，</w:t>
      </w:r>
      <w:r w:rsidR="008D0D18">
        <w:rPr>
          <w:rFonts w:hAnsi="宋体" w:hint="eastAsia"/>
          <w:color w:val="000000"/>
          <w:szCs w:val="21"/>
        </w:rPr>
        <w:t>初步</w:t>
      </w:r>
      <w:r w:rsidR="008D0D18" w:rsidRPr="00543E53">
        <w:rPr>
          <w:rFonts w:hAnsi="宋体"/>
          <w:color w:val="000000"/>
          <w:szCs w:val="21"/>
        </w:rPr>
        <w:t>掌握中国特色社会主义话语体系的</w:t>
      </w:r>
      <w:r w:rsidR="008D0D18">
        <w:rPr>
          <w:rFonts w:hAnsi="宋体" w:hint="eastAsia"/>
          <w:color w:val="000000"/>
          <w:szCs w:val="21"/>
        </w:rPr>
        <w:t>基础</w:t>
      </w:r>
      <w:r w:rsidR="008D0D18" w:rsidRPr="00543E53">
        <w:rPr>
          <w:rFonts w:hAnsi="宋体"/>
          <w:color w:val="000000"/>
          <w:szCs w:val="21"/>
        </w:rPr>
        <w:t>德文表达</w:t>
      </w:r>
      <w:r w:rsidR="008D0D18">
        <w:rPr>
          <w:rFonts w:hAnsi="宋体" w:hint="eastAsia"/>
          <w:color w:val="000000"/>
          <w:szCs w:val="21"/>
        </w:rPr>
        <w:t>，</w:t>
      </w:r>
      <w:r w:rsidR="00543E53">
        <w:rPr>
          <w:rFonts w:hAnsi="宋体" w:hint="eastAsia"/>
          <w:color w:val="000000"/>
          <w:szCs w:val="21"/>
        </w:rPr>
        <w:t>为将来用德语讲好中国故事、传播中国声音打下</w:t>
      </w:r>
      <w:r w:rsidR="00887A95">
        <w:rPr>
          <w:rFonts w:hAnsi="宋体" w:hint="eastAsia"/>
          <w:color w:val="000000"/>
          <w:szCs w:val="21"/>
        </w:rPr>
        <w:t>坚实</w:t>
      </w:r>
      <w:r w:rsidR="00543E53">
        <w:rPr>
          <w:rFonts w:hAnsi="宋体" w:hint="eastAsia"/>
          <w:color w:val="000000"/>
          <w:szCs w:val="21"/>
        </w:rPr>
        <w:t>的语言基础。</w:t>
      </w:r>
      <w:r w:rsidR="00DB60C1">
        <w:rPr>
          <w:rFonts w:hAnsi="宋体" w:hint="eastAsia"/>
          <w:color w:val="000000"/>
          <w:szCs w:val="21"/>
        </w:rPr>
        <w:t>并致力于培养跨文化交际能力，</w:t>
      </w:r>
      <w:r w:rsidR="00DB60C1">
        <w:rPr>
          <w:rFonts w:hAnsi="宋体" w:hint="eastAsia"/>
          <w:color w:val="000000"/>
          <w:szCs w:val="21"/>
        </w:rPr>
        <w:t>通过中德对比培养辩证思维，增加中国主题相关语料，强化学生的使命担当。综合培养立足本土，胸怀世界的社会主义外语人才 。</w:t>
      </w:r>
    </w:p>
    <w:p w:rsidR="008D0D18" w:rsidRDefault="00887A95" w:rsidP="00887A95">
      <w:pPr>
        <w:pStyle w:val="a3"/>
        <w:spacing w:beforeLines="50" w:before="156" w:afterLines="50" w:after="156"/>
        <w:ind w:firstLineChars="200" w:firstLine="420"/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立德树人是高等教育的根本任务和时代使命，是社会主义教育事业的核心，这一重要思想要贯穿在该课程教学的全部过程中</w:t>
      </w:r>
      <w:r w:rsidR="008D0D18">
        <w:rPr>
          <w:rFonts w:hAnsi="宋体" w:hint="eastAsia"/>
          <w:color w:val="000000"/>
          <w:szCs w:val="21"/>
        </w:rPr>
        <w:t>：</w:t>
      </w:r>
      <w:r>
        <w:rPr>
          <w:rFonts w:hAnsi="宋体" w:hint="eastAsia"/>
          <w:color w:val="000000"/>
          <w:szCs w:val="21"/>
        </w:rPr>
        <w:t>坚定</w:t>
      </w:r>
      <w:r w:rsidR="008D0D18" w:rsidRPr="00543E53">
        <w:rPr>
          <w:rFonts w:hAnsi="宋体"/>
          <w:color w:val="000000"/>
          <w:szCs w:val="21"/>
        </w:rPr>
        <w:t>“四个自信</w:t>
      </w:r>
      <w:r w:rsidR="008D0D18">
        <w:rPr>
          <w:rFonts w:hAnsi="宋体" w:hint="eastAsia"/>
          <w:color w:val="000000"/>
          <w:szCs w:val="21"/>
        </w:rPr>
        <w:t>”，</w:t>
      </w:r>
      <w:r w:rsidR="008D0D18">
        <w:rPr>
          <w:rFonts w:hint="eastAsia"/>
        </w:rPr>
        <w:t>以</w:t>
      </w:r>
      <w:r w:rsidR="008D0D18" w:rsidRPr="008D0D18">
        <w:rPr>
          <w:rFonts w:hAnsi="宋体"/>
          <w:color w:val="000000"/>
          <w:szCs w:val="21"/>
        </w:rPr>
        <w:t>培养有家国情怀、有全球视野、有专业本领的复合型人才</w:t>
      </w:r>
      <w:r w:rsidR="008D0D18">
        <w:rPr>
          <w:rFonts w:hAnsi="宋体" w:hint="eastAsia"/>
          <w:color w:val="000000"/>
          <w:szCs w:val="21"/>
        </w:rPr>
        <w:t>为目标；引导学生</w:t>
      </w:r>
      <w:r w:rsidR="008D0D18" w:rsidRPr="008D0D18">
        <w:rPr>
          <w:rFonts w:hAnsi="宋体"/>
          <w:color w:val="000000"/>
          <w:szCs w:val="21"/>
        </w:rPr>
        <w:t>正确对待中西方文化与文明，正确看待文化多元化，厚植家国情怀</w:t>
      </w:r>
      <w:r w:rsidR="008D0D18">
        <w:rPr>
          <w:rFonts w:hAnsi="宋体" w:hint="eastAsia"/>
          <w:color w:val="000000"/>
          <w:szCs w:val="21"/>
        </w:rPr>
        <w:t>，</w:t>
      </w:r>
      <w:r w:rsidR="008D0D18" w:rsidRPr="008D0D18">
        <w:rPr>
          <w:rFonts w:hAnsi="宋体"/>
          <w:color w:val="000000"/>
          <w:szCs w:val="21"/>
        </w:rPr>
        <w:t>致力于推动中华文化的传播</w:t>
      </w:r>
      <w:r w:rsidR="008D0D18">
        <w:rPr>
          <w:rFonts w:hAnsi="宋体" w:hint="eastAsia"/>
          <w:color w:val="000000"/>
          <w:szCs w:val="21"/>
        </w:rPr>
        <w:t>。</w:t>
      </w:r>
    </w:p>
    <w:p w:rsidR="00505D57" w:rsidRDefault="00000000" w:rsidP="00DB60C1">
      <w:pPr>
        <w:pStyle w:val="a3"/>
        <w:spacing w:beforeLines="50" w:before="156" w:afterLines="50" w:after="156"/>
        <w:ind w:firstLineChars="150" w:firstLine="36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505D57" w:rsidRDefault="00310A4B">
      <w:pPr>
        <w:pStyle w:val="a3"/>
        <w:spacing w:beforeLines="50" w:before="156" w:afterLines="50" w:after="156"/>
        <w:ind w:firstLineChars="200" w:firstLine="420"/>
        <w:rPr>
          <w:rFonts w:hAnsi="宋体" w:cs="宋体"/>
          <w:szCs w:val="21"/>
        </w:rPr>
      </w:pPr>
      <w:r>
        <w:rPr>
          <w:rFonts w:hAnsi="宋体" w:hint="eastAsia"/>
          <w:color w:val="000000"/>
          <w:szCs w:val="21"/>
        </w:rPr>
        <w:t>继续</w:t>
      </w:r>
      <w:r w:rsidRPr="0056170F">
        <w:rPr>
          <w:rFonts w:hAnsi="宋体" w:hint="eastAsia"/>
          <w:color w:val="000000"/>
          <w:szCs w:val="21"/>
        </w:rPr>
        <w:t>强调语音</w:t>
      </w:r>
      <w:r>
        <w:rPr>
          <w:rFonts w:hAnsi="宋体" w:hint="eastAsia"/>
          <w:color w:val="000000"/>
          <w:szCs w:val="21"/>
        </w:rPr>
        <w:t>，尤其是语调</w:t>
      </w:r>
      <w:r w:rsidRPr="0056170F">
        <w:rPr>
          <w:rFonts w:hAnsi="宋体" w:hint="eastAsia"/>
          <w:color w:val="000000"/>
          <w:szCs w:val="21"/>
        </w:rPr>
        <w:t>、基础单词、基本句型的学习，讲解</w:t>
      </w:r>
      <w:r>
        <w:rPr>
          <w:rFonts w:hAnsi="宋体" w:hint="eastAsia"/>
          <w:color w:val="000000"/>
          <w:szCs w:val="21"/>
        </w:rPr>
        <w:t>中阶</w:t>
      </w:r>
      <w:r w:rsidRPr="0056170F">
        <w:rPr>
          <w:rFonts w:hAnsi="宋体" w:hint="eastAsia"/>
          <w:color w:val="000000"/>
          <w:szCs w:val="21"/>
        </w:rPr>
        <w:t>的语法知识。</w:t>
      </w:r>
      <w:r>
        <w:rPr>
          <w:rFonts w:hAnsi="宋体" w:hint="eastAsia"/>
          <w:color w:val="000000"/>
          <w:szCs w:val="21"/>
        </w:rPr>
        <w:t>采用</w:t>
      </w:r>
      <w:r w:rsidR="00062184">
        <w:rPr>
          <w:rFonts w:hAnsi="宋体" w:hint="eastAsia"/>
          <w:color w:val="000000"/>
          <w:szCs w:val="21"/>
        </w:rPr>
        <w:t>传统教学手段和现代多媒体教学方法</w:t>
      </w:r>
      <w:r>
        <w:rPr>
          <w:rFonts w:hAnsi="宋体" w:hint="eastAsia"/>
          <w:color w:val="000000"/>
          <w:szCs w:val="21"/>
        </w:rPr>
        <w:t>结合，</w:t>
      </w:r>
      <w:r w:rsidR="00ED17D0">
        <w:rPr>
          <w:rFonts w:hAnsi="宋体" w:hint="eastAsia"/>
          <w:color w:val="000000"/>
          <w:szCs w:val="21"/>
        </w:rPr>
        <w:t>线上线下结合，课前课后结合，提高学生对德语的运用能力，</w:t>
      </w:r>
      <w:r w:rsidR="00070538">
        <w:rPr>
          <w:rFonts w:hAnsi="宋体" w:hint="eastAsia"/>
          <w:color w:val="000000"/>
          <w:szCs w:val="21"/>
        </w:rPr>
        <w:t>努力为二年级下学期即将参加的专业四级考试，以及其后的高年级德语学习打下坚实的基础。</w:t>
      </w:r>
    </w:p>
    <w:p w:rsidR="00505D57" w:rsidRDefault="00000000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>
        <w:rPr>
          <w:rFonts w:hAnsi="宋体" w:cs="宋体" w:hint="eastAsia"/>
          <w:b/>
        </w:rPr>
        <w:t>课程分目标1：</w:t>
      </w:r>
    </w:p>
    <w:p w:rsidR="00505D57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语音部分，继续巩固德语语音语调，完全熟练掌握德语发音规则，重点在于熟悉德语句子和篇章的句调和语调，培养德语语感，达到发音的专业标准。</w:t>
      </w:r>
    </w:p>
    <w:p w:rsidR="00505D57" w:rsidRDefault="00000000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>
        <w:rPr>
          <w:rFonts w:hAnsi="宋体" w:cs="宋体" w:hint="eastAsia"/>
          <w:b/>
        </w:rPr>
        <w:t>课程分目标2：</w:t>
      </w:r>
    </w:p>
    <w:p w:rsidR="00505D57" w:rsidRDefault="00000000">
      <w:pPr>
        <w:pStyle w:val="a3"/>
        <w:spacing w:beforeLines="50" w:before="156" w:afterLines="50" w:after="156"/>
        <w:ind w:firstLineChars="200" w:firstLine="420"/>
        <w:rPr>
          <w:rFonts w:ascii="Times New Roman" w:eastAsia="Times New Roman" w:hAnsi="Times New Roman"/>
        </w:rPr>
      </w:pPr>
      <w:r>
        <w:rPr>
          <w:rFonts w:hAnsi="宋体" w:cs="宋体" w:hint="eastAsia"/>
        </w:rPr>
        <w:t>语法部分，在树立起德语特有的框型结构思维基础上，除了继续熟练掌握配价语法内的动词、名词用法，补充了形容词配价、其他说明语以及不定式用法，掌握基础时态语态之上</w:t>
      </w:r>
      <w:r>
        <w:rPr>
          <w:rFonts w:hAnsi="宋体" w:cs="宋体" w:hint="eastAsia"/>
        </w:rPr>
        <w:lastRenderedPageBreak/>
        <w:t>的虚拟式和完成时态，并能够实现与汉语、英语的比较。凸显专业学习德语的优势之处。</w:t>
      </w:r>
    </w:p>
    <w:p w:rsidR="00505D57" w:rsidRDefault="00000000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>
        <w:rPr>
          <w:rFonts w:hAnsi="宋体" w:cs="宋体" w:hint="eastAsia"/>
          <w:b/>
        </w:rPr>
        <w:t>课程分目标3：</w:t>
      </w:r>
    </w:p>
    <w:p w:rsidR="0058762D" w:rsidRDefault="00000000" w:rsidP="0058762D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在语音和语法基础上，继续扩大词汇量和短语表达，并逐步掌握常用习语和惯用语，以及不同文本体裁。在此基础上以德语语言知识和德国国情为支撑，以语用为目的，达到脱离书本德语，完全将德语知识落实到实践中的效果。</w:t>
      </w:r>
    </w:p>
    <w:p w:rsidR="00505D57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505D57" w:rsidRDefault="00000000">
      <w:pPr>
        <w:pStyle w:val="a3"/>
        <w:spacing w:beforeLines="50" w:before="156" w:afterLines="50" w:after="156"/>
        <w:ind w:firstLineChars="200" w:firstLine="428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  <w:r>
        <w:rPr>
          <w:rFonts w:ascii="黑体" w:hAnsi="宋体" w:hint="eastAsia"/>
          <w:bCs/>
          <w:szCs w:val="21"/>
        </w:rPr>
        <w:t>（五号宋体）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3118"/>
        <w:gridCol w:w="2688"/>
      </w:tblGrid>
      <w:tr w:rsidR="00505D57">
        <w:trPr>
          <w:jc w:val="center"/>
        </w:trPr>
        <w:tc>
          <w:tcPr>
            <w:tcW w:w="1302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505D57">
        <w:trPr>
          <w:trHeight w:val="962"/>
          <w:jc w:val="center"/>
        </w:trPr>
        <w:tc>
          <w:tcPr>
            <w:tcW w:w="1302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第一-三单元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伴随德语学习，掌握德语句子语调和节奏</w:t>
            </w:r>
          </w:p>
        </w:tc>
      </w:tr>
      <w:tr w:rsidR="00505D57">
        <w:trPr>
          <w:jc w:val="center"/>
        </w:trPr>
        <w:tc>
          <w:tcPr>
            <w:tcW w:w="1302" w:type="dxa"/>
            <w:vMerge w:val="restart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句型</w:t>
            </w:r>
            <w:r>
              <w:rPr>
                <w:rFonts w:hAnsi="宋体" w:cs="宋体"/>
              </w:rPr>
              <w:t>(</w:t>
            </w:r>
            <w:r>
              <w:rPr>
                <w:rFonts w:hAnsi="宋体" w:cs="宋体" w:hint="eastAsia"/>
              </w:rPr>
              <w:t>第一-三单元</w:t>
            </w:r>
            <w:r>
              <w:rPr>
                <w:rFonts w:hAnsi="宋体" w:cs="宋体"/>
              </w:rPr>
              <w:t>)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掌握外语语言基础</w:t>
            </w:r>
          </w:p>
        </w:tc>
      </w:tr>
      <w:tr w:rsidR="00505D57">
        <w:trPr>
          <w:trHeight w:val="738"/>
          <w:jc w:val="center"/>
        </w:trPr>
        <w:tc>
          <w:tcPr>
            <w:tcW w:w="1302" w:type="dxa"/>
            <w:vMerge/>
            <w:vAlign w:val="center"/>
          </w:tcPr>
          <w:p w:rsidR="00505D57" w:rsidRDefault="00505D5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补足语和说明语用法</w:t>
            </w:r>
            <w:r>
              <w:rPr>
                <w:rFonts w:hAnsi="宋体" w:cs="宋体"/>
              </w:rPr>
              <w:t>(</w:t>
            </w:r>
            <w:r>
              <w:rPr>
                <w:rFonts w:hAnsi="宋体" w:cs="宋体" w:hint="eastAsia"/>
              </w:rPr>
              <w:t>第一-三单元)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掌握外语语言基础</w:t>
            </w:r>
          </w:p>
        </w:tc>
      </w:tr>
      <w:tr w:rsidR="00505D57">
        <w:trPr>
          <w:trHeight w:val="738"/>
          <w:jc w:val="center"/>
        </w:trPr>
        <w:tc>
          <w:tcPr>
            <w:tcW w:w="1302" w:type="dxa"/>
            <w:vMerge/>
            <w:vAlign w:val="center"/>
          </w:tcPr>
          <w:p w:rsidR="00505D57" w:rsidRDefault="00505D5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德语</w:t>
            </w:r>
            <w:r>
              <w:rPr>
                <w:rFonts w:ascii="黑体" w:hAnsi="宋体" w:hint="eastAsia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时态和语态（</w:t>
            </w:r>
            <w:r>
              <w:rPr>
                <w:rFonts w:hAnsi="宋体" w:cs="宋体" w:hint="eastAsia"/>
              </w:rPr>
              <w:t>第一-三单元)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掌握外语语言基础</w:t>
            </w:r>
          </w:p>
        </w:tc>
      </w:tr>
      <w:tr w:rsidR="00505D57">
        <w:trPr>
          <w:jc w:val="center"/>
        </w:trPr>
        <w:tc>
          <w:tcPr>
            <w:tcW w:w="1302" w:type="dxa"/>
            <w:vMerge w:val="restart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词汇和短语（</w:t>
            </w:r>
            <w:r>
              <w:rPr>
                <w:rFonts w:hAnsi="宋体" w:cs="宋体" w:hint="eastAsia"/>
              </w:rPr>
              <w:t>第一-三单元)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掌握外语语言基础</w:t>
            </w:r>
          </w:p>
        </w:tc>
      </w:tr>
      <w:tr w:rsidR="00505D57">
        <w:trPr>
          <w:jc w:val="center"/>
        </w:trPr>
        <w:tc>
          <w:tcPr>
            <w:tcW w:w="1302" w:type="dxa"/>
            <w:vMerge/>
            <w:vAlign w:val="center"/>
          </w:tcPr>
          <w:p w:rsidR="00505D57" w:rsidRDefault="00505D5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社会文化（</w:t>
            </w:r>
            <w:r>
              <w:rPr>
                <w:rFonts w:hAnsi="宋体" w:cs="宋体" w:hint="eastAsia"/>
              </w:rPr>
              <w:t>第一-三单元)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int="eastAsia"/>
                <w:szCs w:val="21"/>
              </w:rPr>
              <w:t>了解所学语言国家的社会和文化</w:t>
            </w:r>
          </w:p>
        </w:tc>
      </w:tr>
      <w:tr w:rsidR="00505D57">
        <w:trPr>
          <w:jc w:val="center"/>
        </w:trPr>
        <w:tc>
          <w:tcPr>
            <w:tcW w:w="1302" w:type="dxa"/>
            <w:vMerge/>
            <w:vAlign w:val="center"/>
          </w:tcPr>
          <w:p w:rsidR="00505D57" w:rsidRDefault="00505D5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德语实用（</w:t>
            </w:r>
            <w:r>
              <w:rPr>
                <w:rFonts w:hAnsi="宋体" w:cs="宋体" w:hint="eastAsia"/>
              </w:rPr>
              <w:t>第一-三单元)</w:t>
            </w:r>
          </w:p>
        </w:tc>
        <w:tc>
          <w:tcPr>
            <w:tcW w:w="2688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int="eastAsia"/>
                <w:szCs w:val="21"/>
              </w:rPr>
              <w:t>较熟练的听说读写译技能</w:t>
            </w:r>
          </w:p>
        </w:tc>
      </w:tr>
    </w:tbl>
    <w:p w:rsidR="00505D57" w:rsidRDefault="00000000">
      <w:pPr>
        <w:spacing w:beforeLines="50" w:before="156" w:afterLines="50" w:after="156"/>
        <w:ind w:firstLineChars="200" w:firstLine="571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505D57" w:rsidRDefault="00000000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第一单元  </w:t>
      </w:r>
      <w:proofErr w:type="spellStart"/>
      <w:r>
        <w:rPr>
          <w:rFonts w:ascii="Times New Roman" w:eastAsia="黑体" w:hAnsi="Times New Roman" w:cs="Times New Roman"/>
          <w:b/>
          <w:sz w:val="24"/>
          <w:szCs w:val="24"/>
        </w:rPr>
        <w:t>Lektion</w:t>
      </w:r>
      <w:proofErr w:type="spellEnd"/>
      <w:r>
        <w:rPr>
          <w:rFonts w:ascii="Times New Roman" w:eastAsia="黑体" w:hAnsi="Times New Roman" w:cs="Times New Roman"/>
          <w:b/>
          <w:sz w:val="24"/>
          <w:szCs w:val="24"/>
        </w:rPr>
        <w:t xml:space="preserve"> 1-5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05D57" w:rsidRDefault="00000000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（1）深入从句的结构和</w:t>
      </w:r>
      <w:r>
        <w:rPr>
          <w:rFonts w:ascii="宋体" w:eastAsia="宋体" w:hAnsi="宋体" w:cs="宋体" w:hint="eastAsia"/>
        </w:rPr>
        <w:t>配价，理解关系代词的配价，关系从句的结构，结合介词结构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）理解德语的虚拟式，结合第一虚拟式和第二虚拟式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）掌握句子和段落的重音规律和语调；</w:t>
      </w:r>
    </w:p>
    <w:p w:rsidR="00505D57" w:rsidRDefault="00000000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）结合国情和社会问题，分场景和主题进行模拟，展开讨论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（1）德语和英语语法类比与区分。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（2）德语配价语法下的句子结构和时态、语态。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）德语语调、句子的语调和重音。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）德语语序在虚拟，并结合不同时态和语态下的变化和规则。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1 </w:t>
      </w:r>
      <w:r w:rsidRPr="0058762D">
        <w:rPr>
          <w:rFonts w:ascii="Times New Roman" w:eastAsia="黑体" w:hAnsi="Times New Roman"/>
        </w:rPr>
        <w:t xml:space="preserve">der </w:t>
      </w:r>
      <w:proofErr w:type="spellStart"/>
      <w:r w:rsidRPr="0058762D">
        <w:rPr>
          <w:rFonts w:ascii="Times New Roman" w:eastAsia="黑体" w:hAnsi="Times New Roman"/>
        </w:rPr>
        <w:t>Compus</w:t>
      </w:r>
      <w:proofErr w:type="spellEnd"/>
      <w:r w:rsidRPr="0058762D">
        <w:rPr>
          <w:rFonts w:ascii="Times New Roman" w:eastAsia="黑体" w:hAnsi="Times New Roman"/>
        </w:rPr>
        <w:t xml:space="preserve"> und die </w:t>
      </w:r>
      <w:proofErr w:type="spellStart"/>
      <w:r w:rsidRPr="0058762D">
        <w:rPr>
          <w:rFonts w:ascii="Times New Roman" w:eastAsia="黑体" w:hAnsi="Times New Roman"/>
        </w:rPr>
        <w:t>weite</w:t>
      </w:r>
      <w:proofErr w:type="spellEnd"/>
      <w:r w:rsidRPr="0058762D">
        <w:rPr>
          <w:rFonts w:ascii="Times New Roman" w:eastAsia="黑体" w:hAnsi="Times New Roman"/>
        </w:rPr>
        <w:t xml:space="preserve"> Welt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校园以及更宽广的世界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  了解德语中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不同从句的基本结构。</w:t>
      </w:r>
      <w:r>
        <w:rPr>
          <w:rFonts w:ascii="宋体" w:eastAsia="宋体" w:hAnsi="宋体" w:cs="宋体"/>
          <w:color w:val="000000"/>
          <w:kern w:val="0"/>
          <w:szCs w:val="21"/>
        </w:rPr>
        <w:t>掌握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关系从句，关系代词，关系代词加介词，以及特殊关系代词</w:t>
      </w:r>
      <w:proofErr w:type="spellStart"/>
      <w:r>
        <w:rPr>
          <w:rFonts w:ascii="宋体" w:eastAsia="宋体" w:hAnsi="宋体" w:cs="宋体" w:hint="eastAsia"/>
          <w:color w:val="000000"/>
          <w:kern w:val="0"/>
          <w:szCs w:val="21"/>
        </w:rPr>
        <w:t>wer</w:t>
      </w:r>
      <w:proofErr w:type="spellEnd"/>
      <w:r>
        <w:rPr>
          <w:rFonts w:ascii="宋体" w:eastAsia="宋体" w:hAnsi="宋体" w:cs="宋体" w:hint="eastAsia"/>
          <w:color w:val="000000"/>
          <w:kern w:val="0"/>
          <w:szCs w:val="21"/>
        </w:rPr>
        <w:t>和was。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bCs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2 </w:t>
      </w:r>
      <w:r>
        <w:rPr>
          <w:rFonts w:ascii="Times New Roman" w:eastAsia="黑体" w:hAnsi="Times New Roman"/>
          <w:bCs/>
        </w:rPr>
        <w:t xml:space="preserve">Wie </w:t>
      </w:r>
      <w:proofErr w:type="spellStart"/>
      <w:r>
        <w:rPr>
          <w:rFonts w:ascii="Times New Roman" w:eastAsia="黑体" w:hAnsi="Times New Roman"/>
          <w:bCs/>
        </w:rPr>
        <w:t>wär</w:t>
      </w:r>
      <w:proofErr w:type="spellEnd"/>
      <w:r>
        <w:rPr>
          <w:rFonts w:ascii="Times New Roman" w:eastAsia="黑体" w:hAnsi="Times New Roman" w:hint="eastAsia"/>
          <w:bCs/>
        </w:rPr>
        <w:t>’</w:t>
      </w:r>
      <w:r>
        <w:rPr>
          <w:rFonts w:ascii="Times New Roman" w:eastAsia="黑体" w:hAnsi="Times New Roman"/>
          <w:bCs/>
        </w:rPr>
        <w:t xml:space="preserve">s </w:t>
      </w:r>
      <w:proofErr w:type="spellStart"/>
      <w:r>
        <w:rPr>
          <w:rFonts w:ascii="Times New Roman" w:eastAsia="黑体" w:hAnsi="Times New Roman"/>
          <w:bCs/>
        </w:rPr>
        <w:t>mit</w:t>
      </w:r>
      <w:proofErr w:type="spellEnd"/>
      <w:r>
        <w:rPr>
          <w:rFonts w:ascii="Times New Roman" w:eastAsia="黑体" w:hAnsi="Times New Roman"/>
          <w:bCs/>
        </w:rPr>
        <w:t xml:space="preserve"> </w:t>
      </w:r>
      <w:proofErr w:type="spellStart"/>
      <w:r>
        <w:rPr>
          <w:rFonts w:ascii="Times New Roman" w:eastAsia="黑体" w:hAnsi="Times New Roman"/>
          <w:bCs/>
        </w:rPr>
        <w:t>noch</w:t>
      </w:r>
      <w:proofErr w:type="spellEnd"/>
      <w:r>
        <w:rPr>
          <w:rFonts w:ascii="Times New Roman" w:eastAsia="黑体" w:hAnsi="Times New Roman"/>
          <w:bCs/>
        </w:rPr>
        <w:t xml:space="preserve"> </w:t>
      </w:r>
      <w:proofErr w:type="spellStart"/>
      <w:r>
        <w:rPr>
          <w:rFonts w:ascii="Times New Roman" w:eastAsia="黑体" w:hAnsi="Times New Roman"/>
          <w:bCs/>
        </w:rPr>
        <w:t>mehr</w:t>
      </w:r>
      <w:proofErr w:type="spellEnd"/>
      <w:r>
        <w:rPr>
          <w:rFonts w:ascii="Times New Roman" w:eastAsia="黑体" w:hAnsi="Times New Roman"/>
          <w:bCs/>
        </w:rPr>
        <w:t xml:space="preserve"> </w:t>
      </w:r>
      <w:proofErr w:type="spellStart"/>
      <w:r>
        <w:rPr>
          <w:rFonts w:ascii="Times New Roman" w:eastAsia="黑体" w:hAnsi="Times New Roman"/>
          <w:bCs/>
        </w:rPr>
        <w:t>Höflichkeit</w:t>
      </w:r>
      <w:proofErr w:type="spellEnd"/>
      <w:r>
        <w:rPr>
          <w:rFonts w:ascii="Times New Roman" w:eastAsia="黑体" w:hAnsi="Times New Roman"/>
          <w:bCs/>
        </w:rPr>
        <w:t xml:space="preserve"> </w:t>
      </w:r>
      <w:r>
        <w:rPr>
          <w:rFonts w:ascii="宋体" w:eastAsia="宋体" w:hAnsi="宋体" w:hint="eastAsia"/>
          <w:bCs/>
          <w:lang w:val="de-DE"/>
        </w:rPr>
        <w:t>更多的礼貌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  学习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德语虚拟式的形式，功能和用法</w:t>
      </w:r>
      <w:r>
        <w:rPr>
          <w:rFonts w:ascii="宋体" w:eastAsia="宋体" w:hAnsi="宋体" w:cs="宋体"/>
          <w:color w:val="000000"/>
          <w:kern w:val="0"/>
          <w:szCs w:val="21"/>
        </w:rPr>
        <w:t>；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关系代词在第二格；</w:t>
      </w:r>
      <w:r>
        <w:rPr>
          <w:rFonts w:ascii="宋体" w:eastAsia="宋体" w:hAnsi="宋体" w:cs="宋体"/>
          <w:color w:val="000000"/>
          <w:kern w:val="0"/>
          <w:szCs w:val="21"/>
        </w:rPr>
        <w:t>第四格复数名词的形容词词尾。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3 </w:t>
      </w:r>
      <w:r>
        <w:rPr>
          <w:rFonts w:ascii="Times New Roman" w:eastAsia="黑体" w:hAnsi="Times New Roman"/>
          <w:bCs/>
        </w:rPr>
        <w:t>Stadt und Land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Cs w:val="21"/>
        </w:rPr>
        <w:t>城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市和乡村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掌握第二虚拟式的不同时态，形式和用法；学习如何表达非现实的情况，与第二虚拟式对比；</w:t>
      </w:r>
      <w:r>
        <w:rPr>
          <w:rFonts w:ascii="宋体" w:eastAsia="宋体" w:hAnsi="宋体" w:cs="宋体"/>
          <w:color w:val="000000"/>
          <w:kern w:val="0"/>
          <w:szCs w:val="21"/>
        </w:rPr>
        <w:t>冠词后的第三格、第四格的形容词词尾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。讨论城市的变迁，城市和乡村生活的不同。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4 </w:t>
      </w:r>
      <w:r>
        <w:rPr>
          <w:rFonts w:ascii="Times New Roman" w:eastAsia="黑体" w:hAnsi="Times New Roman" w:hint="eastAsia"/>
          <w:bCs/>
          <w:lang w:val="de-DE"/>
        </w:rPr>
        <w:t>Gl</w:t>
      </w:r>
      <w:r>
        <w:rPr>
          <w:rFonts w:ascii="Times New Roman" w:eastAsia="黑体" w:hAnsi="Times New Roman" w:hint="eastAsia"/>
          <w:bCs/>
          <w:lang w:val="de-DE"/>
        </w:rPr>
        <w:t>ü</w:t>
      </w:r>
      <w:proofErr w:type="spellStart"/>
      <w:r>
        <w:rPr>
          <w:rFonts w:ascii="Times New Roman" w:eastAsia="黑体" w:hAnsi="Times New Roman" w:hint="eastAsia"/>
          <w:bCs/>
          <w:lang w:val="de-DE"/>
        </w:rPr>
        <w:t>ck</w:t>
      </w:r>
      <w:proofErr w:type="spellEnd"/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幸运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  学习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第二虚拟式的不同语态，主动态和被动态</w:t>
      </w:r>
      <w:r>
        <w:rPr>
          <w:rFonts w:ascii="宋体" w:eastAsia="宋体" w:hAnsi="宋体" w:cs="宋体"/>
          <w:color w:val="000000"/>
          <w:kern w:val="0"/>
          <w:szCs w:val="21"/>
        </w:rPr>
        <w:t>；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被动态的替代形式；总结所有的第二虚拟式用法，掌握德语语法的难点。了解国情，了解中德文化幸运的不同符号，进行对比。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5 </w:t>
      </w:r>
      <w:r w:rsidRPr="0058762D">
        <w:rPr>
          <w:rFonts w:ascii="Times New Roman" w:eastAsia="黑体" w:hAnsi="Times New Roman"/>
          <w:bCs/>
        </w:rPr>
        <w:t xml:space="preserve">Das </w:t>
      </w:r>
      <w:proofErr w:type="spellStart"/>
      <w:r w:rsidRPr="0058762D">
        <w:rPr>
          <w:rFonts w:ascii="Times New Roman" w:eastAsia="黑体" w:hAnsi="Times New Roman"/>
          <w:bCs/>
        </w:rPr>
        <w:t>Studieren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proofErr w:type="spellStart"/>
      <w:r w:rsidRPr="0058762D">
        <w:rPr>
          <w:rFonts w:ascii="Times New Roman" w:eastAsia="黑体" w:hAnsi="Times New Roman"/>
          <w:bCs/>
        </w:rPr>
        <w:t>lernen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r w:rsidRPr="0058762D">
        <w:rPr>
          <w:rFonts w:ascii="Times New Roman" w:eastAsia="黑体" w:hAnsi="Times New Roman" w:hint="eastAsia"/>
          <w:bCs/>
        </w:rPr>
        <w:t>：</w:t>
      </w:r>
      <w:proofErr w:type="spellStart"/>
      <w:r w:rsidRPr="0058762D">
        <w:rPr>
          <w:rFonts w:ascii="Times New Roman" w:eastAsia="黑体" w:hAnsi="Times New Roman"/>
          <w:bCs/>
        </w:rPr>
        <w:t>Wörterbücher</w:t>
      </w:r>
      <w:proofErr w:type="spellEnd"/>
      <w:r>
        <w:rPr>
          <w:rFonts w:ascii="宋体" w:eastAsia="宋体" w:hAnsi="宋体" w:cs="宋体"/>
          <w:bCs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学习如何学习，使用字典</w:t>
      </w:r>
    </w:p>
    <w:p w:rsidR="00505D57" w:rsidRDefault="00000000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/>
          <w:color w:val="000000"/>
          <w:kern w:val="0"/>
          <w:szCs w:val="21"/>
        </w:rPr>
        <w:t>课是前面一个阶段学习的复习课，要求学习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德语词典</w:t>
      </w:r>
      <w:r>
        <w:rPr>
          <w:rFonts w:ascii="宋体" w:eastAsia="宋体" w:hAnsi="宋体" w:cs="宋体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使用</w:t>
      </w:r>
      <w:r>
        <w:rPr>
          <w:rFonts w:ascii="宋体" w:eastAsia="宋体" w:hAnsi="宋体" w:cs="宋体"/>
          <w:color w:val="000000"/>
          <w:kern w:val="0"/>
          <w:szCs w:val="21"/>
        </w:rPr>
        <w:t>方法，了解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正字法的历史，掌握基本的正字法原则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505D57" w:rsidRDefault="00000000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（1）讲授法：讲解德语语法，句子结构，</w:t>
      </w:r>
    </w:p>
    <w:p w:rsidR="00505D57" w:rsidRDefault="00000000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（2）自主练习：通过不断重复跟读，改进句子重音和语调。</w:t>
      </w:r>
    </w:p>
    <w:p w:rsidR="00505D57" w:rsidRDefault="00000000">
      <w:pPr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szCs w:val="21"/>
        </w:rPr>
        <w:t>（3）讨论法：小组话题讨论：旅行/高效学习/德国童话</w:t>
      </w:r>
    </w:p>
    <w:p w:rsidR="00505D57" w:rsidRDefault="00000000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05D57" w:rsidRDefault="00000000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思考题：</w:t>
      </w:r>
    </w:p>
    <w:p w:rsidR="00505D57" w:rsidRDefault="00000000">
      <w:pPr>
        <w:snapToGrid w:val="0"/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Wie </w:t>
      </w:r>
      <w:proofErr w:type="spellStart"/>
      <w:r>
        <w:rPr>
          <w:rFonts w:ascii="Times New Roman" w:hAnsi="Times New Roman" w:hint="eastAsia"/>
          <w:szCs w:val="21"/>
        </w:rPr>
        <w:t>lernt</w:t>
      </w:r>
      <w:proofErr w:type="spellEnd"/>
      <w:r>
        <w:rPr>
          <w:rFonts w:ascii="Times New Roman" w:hAnsi="Times New Roman"/>
          <w:szCs w:val="21"/>
        </w:rPr>
        <w:t xml:space="preserve"> man </w:t>
      </w:r>
      <w:proofErr w:type="spellStart"/>
      <w:r>
        <w:rPr>
          <w:rFonts w:ascii="Times New Roman" w:hAnsi="Times New Roman"/>
          <w:szCs w:val="21"/>
        </w:rPr>
        <w:t>effektiv</w:t>
      </w:r>
      <w:proofErr w:type="spellEnd"/>
      <w:r>
        <w:rPr>
          <w:rFonts w:ascii="Times New Roman" w:hAnsi="Times New Roman"/>
          <w:szCs w:val="21"/>
        </w:rPr>
        <w:t>?</w:t>
      </w:r>
    </w:p>
    <w:p w:rsidR="00505D57" w:rsidRDefault="00000000">
      <w:pPr>
        <w:snapToGrid w:val="0"/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Wie </w:t>
      </w:r>
      <w:proofErr w:type="spellStart"/>
      <w:r>
        <w:rPr>
          <w:rFonts w:ascii="Times New Roman" w:hAnsi="Times New Roman"/>
          <w:szCs w:val="21"/>
        </w:rPr>
        <w:t>erzählt</w:t>
      </w:r>
      <w:proofErr w:type="spellEnd"/>
      <w:r>
        <w:rPr>
          <w:rFonts w:ascii="Times New Roman" w:hAnsi="Times New Roman"/>
          <w:szCs w:val="21"/>
        </w:rPr>
        <w:t xml:space="preserve"> man </w:t>
      </w:r>
      <w:proofErr w:type="spellStart"/>
      <w:r>
        <w:rPr>
          <w:rFonts w:ascii="Times New Roman" w:hAnsi="Times New Roman"/>
          <w:szCs w:val="21"/>
        </w:rPr>
        <w:t>eine</w:t>
      </w:r>
      <w:proofErr w:type="spellEnd"/>
      <w:r>
        <w:rPr>
          <w:rFonts w:ascii="Times New Roman" w:hAnsi="Times New Roman"/>
          <w:szCs w:val="21"/>
        </w:rPr>
        <w:t xml:space="preserve"> </w:t>
      </w:r>
      <w:proofErr w:type="spellStart"/>
      <w:r>
        <w:rPr>
          <w:rFonts w:ascii="Times New Roman" w:hAnsi="Times New Roman"/>
          <w:szCs w:val="21"/>
        </w:rPr>
        <w:t>spannende</w:t>
      </w:r>
      <w:proofErr w:type="spellEnd"/>
      <w:r>
        <w:rPr>
          <w:rFonts w:ascii="Times New Roman" w:hAnsi="Times New Roman"/>
          <w:szCs w:val="21"/>
        </w:rPr>
        <w:t xml:space="preserve"> </w:t>
      </w:r>
      <w:proofErr w:type="spellStart"/>
      <w:r>
        <w:rPr>
          <w:rFonts w:ascii="Times New Roman" w:hAnsi="Times New Roman"/>
          <w:szCs w:val="21"/>
        </w:rPr>
        <w:t>Geschichte</w:t>
      </w:r>
      <w:proofErr w:type="spellEnd"/>
      <w:r>
        <w:rPr>
          <w:rFonts w:ascii="Times New Roman" w:hAnsi="Times New Roman"/>
          <w:szCs w:val="21"/>
        </w:rPr>
        <w:t xml:space="preserve"> auf Deutsch?</w:t>
      </w:r>
    </w:p>
    <w:p w:rsidR="00505D57" w:rsidRDefault="00505D57">
      <w:pPr>
        <w:snapToGrid w:val="0"/>
        <w:rPr>
          <w:rFonts w:ascii="黑体" w:eastAsia="黑体" w:hAnsi="黑体" w:cs="Times New Roman"/>
          <w:b/>
          <w:sz w:val="24"/>
          <w:szCs w:val="24"/>
        </w:rPr>
      </w:pPr>
    </w:p>
    <w:p w:rsidR="00505D57" w:rsidRDefault="00000000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第二单元</w:t>
      </w:r>
      <w:r>
        <w:rPr>
          <w:rFonts w:ascii="Times New Roman" w:eastAsia="黑体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黑体" w:hAnsi="Times New Roman" w:cs="Times New Roman"/>
          <w:b/>
          <w:sz w:val="24"/>
          <w:szCs w:val="24"/>
        </w:rPr>
        <w:t>Lektion</w:t>
      </w:r>
      <w:proofErr w:type="spellEnd"/>
      <w:r>
        <w:rPr>
          <w:rFonts w:ascii="Times New Roman" w:eastAsia="黑体" w:hAnsi="Times New Roman" w:cs="Times New Roman"/>
          <w:b/>
          <w:sz w:val="24"/>
          <w:szCs w:val="24"/>
        </w:rPr>
        <w:t xml:space="preserve"> 6-10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05D57" w:rsidRDefault="00000000">
      <w:pPr>
        <w:snapToGrid w:val="0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/>
          <w:szCs w:val="21"/>
        </w:rPr>
        <w:t>掌握德语写作的技巧和方法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）掌握德语语态和情态：第一虚拟式，第二虚拟式，情态动词和表达。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）了解各类补足语，说明语和动词的配价关系</w:t>
      </w:r>
    </w:p>
    <w:p w:rsidR="00505D57" w:rsidRDefault="00000000">
      <w:pPr>
        <w:snapToGrid w:val="0"/>
        <w:rPr>
          <w:rFonts w:ascii="宋体" w:eastAsia="宋体" w:hAnsi="宋体" w:cs="宋体"/>
        </w:rPr>
      </w:pPr>
      <w:r>
        <w:rPr>
          <w:rFonts w:ascii="宋体" w:eastAsia="宋体" w:hAnsi="宋体" w:hint="eastAsia"/>
        </w:rPr>
        <w:lastRenderedPageBreak/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）总结从句结构</w:t>
      </w:r>
      <w:r>
        <w:rPr>
          <w:rFonts w:ascii="宋体" w:eastAsia="宋体" w:hAnsi="宋体" w:cs="宋体" w:hint="eastAsia"/>
        </w:rPr>
        <w:t>、类型、归纳模式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Times New Roman" w:eastAsia="Times New Roman" w:hAnsi="Times New Roman" w:cs="Times New Roman"/>
          <w:b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（1）德语框架结构中动词的用法</w:t>
      </w:r>
      <w:r>
        <w:rPr>
          <w:rFonts w:ascii="宋体" w:eastAsia="宋体" w:hAnsi="宋体" w:cs="宋体" w:hint="eastAsia"/>
          <w:bCs/>
          <w:color w:val="000000"/>
          <w:kern w:val="0"/>
          <w:szCs w:val="21"/>
        </w:rPr>
        <w:t>、位置、和句子语序，尤其是结合情态动词，被动态的复杂情况。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（2）注意英语和汉语母语对德语的负迁移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）德语第一分词和第二分词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（4）定语，各种不同表达以及定语的位置。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6  </w:t>
      </w:r>
      <w:r w:rsidRPr="0058762D">
        <w:rPr>
          <w:rFonts w:ascii="Times New Roman" w:eastAsia="黑体" w:hAnsi="Times New Roman"/>
          <w:bCs/>
        </w:rPr>
        <w:t>Mein Computer und ich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Cs w:val="21"/>
        </w:rPr>
        <w:t>我的电脑和我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复习关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从句结构和语序，不定式用法；结果从句；有情态动词的第二虚拟式，情态动词虚拟式的形式和功能。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 </w:t>
      </w:r>
      <w:r w:rsidRPr="0058762D">
        <w:rPr>
          <w:rFonts w:ascii="Times New Roman" w:eastAsia="黑体" w:hAnsi="Times New Roman"/>
          <w:bCs/>
        </w:rPr>
        <w:t>Wetter , Klima, Umwelt</w:t>
      </w:r>
      <w:r>
        <w:rPr>
          <w:rFonts w:ascii="宋体" w:eastAsia="宋体" w:hAnsi="宋体" w:cs="宋体"/>
          <w:bCs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kern w:val="0"/>
          <w:szCs w:val="21"/>
        </w:rPr>
        <w:t>天气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、气候和环境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有关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不同天气情况的词汇和表达</w:t>
      </w:r>
      <w:r>
        <w:rPr>
          <w:rFonts w:ascii="宋体" w:eastAsia="宋体" w:hAnsi="宋体" w:cs="宋体"/>
          <w:color w:val="000000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>
        <w:rPr>
          <w:rFonts w:ascii="宋体" w:eastAsia="宋体" w:hAnsi="宋体" w:cs="宋体"/>
          <w:color w:val="000000"/>
          <w:kern w:val="0"/>
          <w:szCs w:val="21"/>
        </w:rPr>
        <w:t>掌握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第一虚拟式的形式和用法，第一虚拟式的转述和直陈式对比；转述提问和要求。</w:t>
      </w:r>
    </w:p>
    <w:p w:rsidR="00505D57" w:rsidRPr="0058762D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 w:rsidRPr="0058762D"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 w:rsidRPr="0058762D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8</w:t>
      </w:r>
      <w:r w:rsidRPr="0058762D"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 xml:space="preserve"> </w:t>
      </w:r>
      <w:r w:rsidRPr="0058762D">
        <w:rPr>
          <w:rFonts w:ascii="Times New Roman" w:eastAsia="黑体" w:hAnsi="Times New Roman"/>
          <w:bCs/>
        </w:rPr>
        <w:t xml:space="preserve">Mal </w:t>
      </w:r>
      <w:proofErr w:type="spellStart"/>
      <w:r w:rsidRPr="0058762D">
        <w:rPr>
          <w:rFonts w:ascii="Times New Roman" w:eastAsia="黑体" w:hAnsi="Times New Roman"/>
          <w:bCs/>
        </w:rPr>
        <w:t>sehen</w:t>
      </w:r>
      <w:proofErr w:type="spellEnd"/>
      <w:r w:rsidRPr="0058762D">
        <w:rPr>
          <w:rFonts w:ascii="Times New Roman" w:eastAsia="黑体" w:hAnsi="Times New Roman"/>
          <w:bCs/>
        </w:rPr>
        <w:t xml:space="preserve"> , </w:t>
      </w:r>
      <w:proofErr w:type="spellStart"/>
      <w:r w:rsidRPr="0058762D">
        <w:rPr>
          <w:rFonts w:ascii="Times New Roman" w:eastAsia="黑体" w:hAnsi="Times New Roman"/>
          <w:bCs/>
        </w:rPr>
        <w:t>wie</w:t>
      </w:r>
      <w:proofErr w:type="spellEnd"/>
      <w:r w:rsidRPr="0058762D">
        <w:rPr>
          <w:rFonts w:ascii="Times New Roman" w:eastAsia="黑体" w:hAnsi="Times New Roman"/>
          <w:bCs/>
        </w:rPr>
        <w:t xml:space="preserve"> es </w:t>
      </w:r>
      <w:proofErr w:type="spellStart"/>
      <w:r w:rsidRPr="0058762D">
        <w:rPr>
          <w:rFonts w:ascii="Times New Roman" w:eastAsia="黑体" w:hAnsi="Times New Roman"/>
          <w:bCs/>
        </w:rPr>
        <w:t>werden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proofErr w:type="spellStart"/>
      <w:r w:rsidRPr="0058762D">
        <w:rPr>
          <w:rFonts w:ascii="Times New Roman" w:eastAsia="黑体" w:hAnsi="Times New Roman"/>
          <w:bCs/>
        </w:rPr>
        <w:t>wird</w:t>
      </w:r>
      <w:proofErr w:type="spellEnd"/>
      <w:r w:rsidRPr="0058762D">
        <w:rPr>
          <w:rFonts w:ascii="宋体" w:eastAsia="宋体" w:hAnsi="宋体" w:cs="宋体"/>
          <w:bCs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kern w:val="0"/>
          <w:szCs w:val="21"/>
          <w:lang w:val="de-DE"/>
        </w:rPr>
        <w:t>未来会变成什么样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学习观点的表述方法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；将来时的形式和功能；让步从句，让步副词。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9 </w:t>
      </w:r>
      <w:r w:rsidRPr="0058762D">
        <w:rPr>
          <w:rFonts w:ascii="Times New Roman" w:eastAsia="黑体" w:hAnsi="Times New Roman" w:hint="eastAsia"/>
          <w:bCs/>
        </w:rPr>
        <w:t xml:space="preserve">Es war </w:t>
      </w:r>
      <w:proofErr w:type="spellStart"/>
      <w:r w:rsidRPr="0058762D">
        <w:rPr>
          <w:rFonts w:ascii="Times New Roman" w:eastAsia="黑体" w:hAnsi="Times New Roman" w:hint="eastAsia"/>
          <w:bCs/>
        </w:rPr>
        <w:t>einmal</w:t>
      </w:r>
      <w:proofErr w:type="spellEnd"/>
      <w:r w:rsidRPr="0058762D">
        <w:rPr>
          <w:rFonts w:ascii="Times New Roman" w:eastAsia="黑体" w:hAnsi="Times New Roman" w:hint="eastAsia"/>
          <w:bCs/>
        </w:rPr>
        <w:t xml:space="preserve"> </w:t>
      </w:r>
      <w:r w:rsidRPr="0058762D">
        <w:rPr>
          <w:rFonts w:ascii="Times New Roman" w:eastAsia="黑体" w:hAnsi="Times New Roman"/>
          <w:bCs/>
        </w:rPr>
        <w:t>……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从前</w:t>
      </w:r>
      <w:r>
        <w:rPr>
          <w:rFonts w:ascii="宋体" w:eastAsia="宋体" w:hAnsi="宋体" w:cs="宋体"/>
          <w:color w:val="000000"/>
          <w:kern w:val="0"/>
          <w:szCs w:val="21"/>
        </w:rPr>
        <w:t>……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学习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童话的结构和表述，过去式叙述</w:t>
      </w:r>
      <w:r>
        <w:rPr>
          <w:rFonts w:ascii="宋体" w:eastAsia="宋体" w:hAnsi="宋体" w:cs="宋体"/>
          <w:color w:val="000000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第一分词和第二分词做定语；扩展定语；以及如何复述童话，了解格林童话等童话文学体裁。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10 </w:t>
      </w:r>
      <w:proofErr w:type="spellStart"/>
      <w:r w:rsidRPr="0058762D">
        <w:rPr>
          <w:rFonts w:ascii="Times New Roman" w:eastAsia="黑体" w:hAnsi="Times New Roman" w:hint="eastAsia"/>
          <w:bCs/>
        </w:rPr>
        <w:t>Sprachen</w:t>
      </w:r>
      <w:proofErr w:type="spellEnd"/>
      <w:r w:rsidRPr="0058762D">
        <w:rPr>
          <w:rFonts w:ascii="Times New Roman" w:eastAsia="黑体" w:hAnsi="Times New Roman" w:hint="eastAsia"/>
          <w:bCs/>
        </w:rPr>
        <w:t xml:space="preserve"> </w:t>
      </w:r>
      <w:proofErr w:type="spellStart"/>
      <w:r w:rsidRPr="0058762D">
        <w:rPr>
          <w:rFonts w:ascii="Times New Roman" w:eastAsia="黑体" w:hAnsi="Times New Roman" w:hint="eastAsia"/>
          <w:bCs/>
        </w:rPr>
        <w:t>lernen</w:t>
      </w:r>
      <w:proofErr w:type="spellEnd"/>
      <w:r w:rsidRPr="0058762D">
        <w:rPr>
          <w:rFonts w:ascii="Times New Roman" w:eastAsia="黑体" w:hAnsi="Times New Roman" w:hint="eastAsia"/>
          <w:bCs/>
        </w:rPr>
        <w:t xml:space="preserve"> </w:t>
      </w:r>
      <w:r w:rsidRPr="0058762D">
        <w:rPr>
          <w:rFonts w:ascii="Times New Roman" w:eastAsia="黑体" w:hAnsi="Times New Roman" w:hint="eastAsia"/>
          <w:bCs/>
        </w:rPr>
        <w:t>：</w:t>
      </w:r>
      <w:proofErr w:type="spellStart"/>
      <w:r w:rsidRPr="0058762D">
        <w:rPr>
          <w:rFonts w:ascii="Times New Roman" w:eastAsia="黑体" w:hAnsi="Times New Roman"/>
          <w:bCs/>
        </w:rPr>
        <w:t>kleine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proofErr w:type="spellStart"/>
      <w:r w:rsidRPr="0058762D">
        <w:rPr>
          <w:rFonts w:ascii="Times New Roman" w:eastAsia="黑体" w:hAnsi="Times New Roman"/>
          <w:bCs/>
        </w:rPr>
        <w:t>Stilkunde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语言学习：文体和风格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本课是前面一个阶段学习的复习课，要求掌握德语写作的技巧和方法，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尤其是</w:t>
      </w:r>
      <w:r>
        <w:rPr>
          <w:rFonts w:ascii="宋体" w:eastAsia="宋体" w:hAnsi="宋体" w:cs="宋体"/>
          <w:color w:val="000000"/>
          <w:kern w:val="0"/>
          <w:szCs w:val="21"/>
        </w:rPr>
        <w:t>面对写作中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不同的文体、风格和修辞。以及对前面语法学习的总结，包括定语的用法</w:t>
      </w:r>
      <w:r>
        <w:rPr>
          <w:rFonts w:ascii="宋体" w:eastAsia="宋体" w:hAnsi="宋体" w:cs="宋体"/>
          <w:color w:val="000000"/>
          <w:kern w:val="0"/>
          <w:szCs w:val="21"/>
        </w:rPr>
        <w:t>；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以及形容词的搭配和配价。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505D57" w:rsidRDefault="00000000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（1）讲授法：讲解德语语法，词汇组成，时态和句子结构，篇章结构。</w:t>
      </w:r>
    </w:p>
    <w:p w:rsidR="00505D57" w:rsidRDefault="00000000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（2）小组练习：对话训练，完成日常交际用语的学习和使用。</w:t>
      </w:r>
    </w:p>
    <w:p w:rsidR="00505D57" w:rsidRDefault="00000000">
      <w:pPr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szCs w:val="21"/>
        </w:rPr>
        <w:t>（3）讨论法：话题讨论：大学生活/德语写作，童话复述。</w:t>
      </w:r>
    </w:p>
    <w:p w:rsidR="00505D57" w:rsidRDefault="00505D57">
      <w:pPr>
        <w:snapToGrid w:val="0"/>
        <w:rPr>
          <w:rFonts w:ascii="宋体" w:eastAsia="宋体" w:hAnsi="宋体"/>
          <w:b/>
          <w:szCs w:val="21"/>
        </w:rPr>
      </w:pPr>
    </w:p>
    <w:p w:rsidR="00505D57" w:rsidRDefault="00000000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05D57" w:rsidRDefault="00000000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思考题：</w:t>
      </w:r>
    </w:p>
    <w:p w:rsidR="00505D57" w:rsidRDefault="00000000">
      <w:pPr>
        <w:snapToGrid w:val="0"/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Wie </w:t>
      </w:r>
      <w:proofErr w:type="spellStart"/>
      <w:r>
        <w:rPr>
          <w:rFonts w:ascii="Times New Roman" w:hAnsi="Times New Roman" w:cs="Times New Roman"/>
          <w:szCs w:val="21"/>
        </w:rPr>
        <w:t>lernt</w:t>
      </w:r>
      <w:proofErr w:type="spellEnd"/>
      <w:r>
        <w:rPr>
          <w:rFonts w:ascii="Times New Roman" w:hAnsi="Times New Roman" w:cs="Times New Roman"/>
          <w:szCs w:val="21"/>
        </w:rPr>
        <w:t xml:space="preserve"> man das </w:t>
      </w:r>
      <w:proofErr w:type="spellStart"/>
      <w:r>
        <w:rPr>
          <w:rFonts w:ascii="Times New Roman" w:hAnsi="Times New Roman" w:cs="Times New Roman"/>
          <w:szCs w:val="21"/>
        </w:rPr>
        <w:t>Schreiben</w:t>
      </w:r>
      <w:proofErr w:type="spellEnd"/>
      <w:r>
        <w:rPr>
          <w:rFonts w:ascii="Times New Roman" w:hAnsi="Times New Roman" w:cs="Times New Roman"/>
          <w:szCs w:val="21"/>
        </w:rPr>
        <w:t xml:space="preserve"> auf Deutsch</w:t>
      </w:r>
      <w:r>
        <w:rPr>
          <w:rFonts w:ascii="Times New Roman" w:hAnsi="Times New Roman" w:cs="Times New Roman"/>
          <w:szCs w:val="21"/>
        </w:rPr>
        <w:t>？</w:t>
      </w:r>
    </w:p>
    <w:p w:rsidR="00505D57" w:rsidRDefault="00000000">
      <w:pPr>
        <w:snapToGrid w:val="0"/>
        <w:spacing w:line="264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2. </w:t>
      </w:r>
      <w:proofErr w:type="spellStart"/>
      <w:r>
        <w:rPr>
          <w:rFonts w:ascii="Times New Roman" w:hAnsi="Times New Roman" w:cs="Times New Roman"/>
          <w:szCs w:val="21"/>
        </w:rPr>
        <w:t>Welche</w:t>
      </w:r>
      <w:proofErr w:type="spellEnd"/>
      <w:r>
        <w:rPr>
          <w:rFonts w:ascii="Times New Roman" w:hAnsi="Times New Roman" w:cs="Times New Roman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Cs w:val="21"/>
        </w:rPr>
        <w:t>Lernmethoden</w:t>
      </w:r>
      <w:proofErr w:type="spellEnd"/>
      <w:r>
        <w:rPr>
          <w:rFonts w:ascii="Times New Roman" w:hAnsi="Times New Roman" w:cs="Times New Roman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Cs w:val="21"/>
        </w:rPr>
        <w:t>sind</w:t>
      </w:r>
      <w:proofErr w:type="spellEnd"/>
      <w:r>
        <w:rPr>
          <w:rFonts w:ascii="Times New Roman" w:hAnsi="Times New Roman" w:cs="Times New Roman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Cs w:val="21"/>
        </w:rPr>
        <w:t>beim</w:t>
      </w:r>
      <w:proofErr w:type="spellEnd"/>
      <w:r>
        <w:rPr>
          <w:rFonts w:ascii="Times New Roman" w:hAnsi="Times New Roman" w:cs="Times New Roman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Cs w:val="21"/>
        </w:rPr>
        <w:t>Deutschlernen</w:t>
      </w:r>
      <w:proofErr w:type="spellEnd"/>
      <w:r>
        <w:rPr>
          <w:rFonts w:ascii="Times New Roman" w:hAnsi="Times New Roman" w:cs="Times New Roman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Cs w:val="21"/>
        </w:rPr>
        <w:t>empfehlenswert</w:t>
      </w:r>
      <w:proofErr w:type="spellEnd"/>
      <w:r>
        <w:rPr>
          <w:rFonts w:ascii="Times New Roman" w:hAnsi="Times New Roman" w:cs="Times New Roman"/>
          <w:szCs w:val="21"/>
        </w:rPr>
        <w:t>？</w:t>
      </w:r>
    </w:p>
    <w:p w:rsidR="00505D57" w:rsidRDefault="00505D57">
      <w:pPr>
        <w:snapToGrid w:val="0"/>
        <w:rPr>
          <w:rFonts w:ascii="黑体" w:eastAsia="黑体" w:hAnsi="黑体" w:cs="Times New Roman"/>
          <w:b/>
          <w:sz w:val="24"/>
          <w:szCs w:val="24"/>
        </w:rPr>
      </w:pPr>
    </w:p>
    <w:p w:rsidR="00505D57" w:rsidRDefault="00000000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第三单元  </w:t>
      </w:r>
      <w:proofErr w:type="spellStart"/>
      <w:r>
        <w:rPr>
          <w:rFonts w:ascii="Times New Roman" w:eastAsia="黑体" w:hAnsi="Times New Roman" w:cs="Times New Roman"/>
          <w:b/>
          <w:sz w:val="24"/>
          <w:szCs w:val="24"/>
        </w:rPr>
        <w:t>Lektion</w:t>
      </w:r>
      <w:proofErr w:type="spellEnd"/>
      <w:r>
        <w:rPr>
          <w:rFonts w:ascii="Times New Roman" w:eastAsia="黑体" w:hAnsi="Times New Roman" w:cs="Times New Roman"/>
          <w:b/>
          <w:sz w:val="24"/>
          <w:szCs w:val="24"/>
        </w:rPr>
        <w:t xml:space="preserve"> 11-12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05D57" w:rsidRDefault="00000000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（1）德语语法-主要是各类说明语的用法，以及配价中接第二格的介词。</w:t>
      </w:r>
    </w:p>
    <w:p w:rsidR="00505D57" w:rsidRDefault="00000000">
      <w:pPr>
        <w:snapToGrid w:val="0"/>
        <w:rPr>
          <w:rFonts w:ascii="宋体" w:eastAsia="宋体" w:hAnsi="宋体" w:cs="宋体"/>
        </w:rPr>
      </w:pPr>
      <w:r>
        <w:rPr>
          <w:rFonts w:ascii="宋体" w:eastAsia="宋体" w:hAnsi="宋体" w:hint="eastAsia"/>
        </w:rPr>
        <w:t>（2）词汇学习：</w:t>
      </w:r>
      <w:r>
        <w:rPr>
          <w:rFonts w:ascii="宋体" w:eastAsia="宋体" w:hAnsi="宋体" w:cs="宋体" w:hint="eastAsia"/>
        </w:rPr>
        <w:t>副词、掌握介词和搭配，第三格和第四格</w:t>
      </w:r>
    </w:p>
    <w:p w:rsidR="00505D57" w:rsidRDefault="00000000">
      <w:pPr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（3）句子学习：从句和句子说明语</w:t>
      </w:r>
    </w:p>
    <w:p w:rsidR="00505D57" w:rsidRDefault="00000000">
      <w:pPr>
        <w:snapToGrid w:val="0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 w:hint="eastAsia"/>
        </w:rPr>
        <w:t>（4）区分学习者类型，发现合适的学习方法。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（1）德语条件从句</w:t>
      </w:r>
      <w:proofErr w:type="spellStart"/>
      <w:r>
        <w:rPr>
          <w:rFonts w:ascii="宋体" w:eastAsia="宋体" w:hAnsi="宋体" w:cs="宋体" w:hint="eastAsia"/>
          <w:color w:val="000000"/>
          <w:kern w:val="0"/>
          <w:szCs w:val="21"/>
        </w:rPr>
        <w:t>wenn</w:t>
      </w:r>
      <w:proofErr w:type="spellEnd"/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hAnsi="宋体" w:cs="宋体" w:hint="eastAsia"/>
          <w:color w:val="000000"/>
          <w:kern w:val="0"/>
          <w:szCs w:val="21"/>
        </w:rPr>
        <w:t>auch</w:t>
      </w:r>
      <w:proofErr w:type="spellEnd"/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proofErr w:type="spellStart"/>
      <w:r>
        <w:rPr>
          <w:rFonts w:ascii="宋体" w:eastAsia="宋体" w:hAnsi="宋体" w:cs="宋体" w:hint="eastAsia"/>
          <w:color w:val="000000"/>
          <w:kern w:val="0"/>
          <w:szCs w:val="21"/>
        </w:rPr>
        <w:t>auch</w:t>
      </w:r>
      <w:proofErr w:type="spellEnd"/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hAnsi="宋体" w:cs="宋体" w:hint="eastAsia"/>
          <w:color w:val="000000"/>
          <w:kern w:val="0"/>
          <w:szCs w:val="21"/>
        </w:rPr>
        <w:t>wenn</w:t>
      </w:r>
      <w:proofErr w:type="spellEnd"/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（2）第二格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）通过对比，有意识避免混淆，英语和汉语母语对德语的影响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）掌握不同词汇和短语的风格和感情色彩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11 </w:t>
      </w:r>
      <w:proofErr w:type="spellStart"/>
      <w:r w:rsidRPr="0058762D">
        <w:rPr>
          <w:rFonts w:ascii="Times New Roman" w:eastAsia="黑体" w:hAnsi="Times New Roman"/>
          <w:bCs/>
        </w:rPr>
        <w:t>Aus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proofErr w:type="spellStart"/>
      <w:r w:rsidRPr="0058762D">
        <w:rPr>
          <w:rFonts w:ascii="Times New Roman" w:eastAsia="黑体" w:hAnsi="Times New Roman"/>
          <w:bCs/>
        </w:rPr>
        <w:t>Kindern</w:t>
      </w:r>
      <w:proofErr w:type="spellEnd"/>
      <w:r w:rsidRPr="0058762D">
        <w:rPr>
          <w:rFonts w:ascii="Times New Roman" w:eastAsia="黑体" w:hAnsi="Times New Roman"/>
          <w:bCs/>
        </w:rPr>
        <w:t xml:space="preserve"> </w:t>
      </w:r>
      <w:proofErr w:type="spellStart"/>
      <w:r w:rsidRPr="0058762D">
        <w:rPr>
          <w:rFonts w:ascii="Times New Roman" w:eastAsia="黑体" w:hAnsi="Times New Roman"/>
          <w:bCs/>
        </w:rPr>
        <w:t>werden</w:t>
      </w:r>
      <w:proofErr w:type="spellEnd"/>
      <w:r w:rsidRPr="0058762D">
        <w:rPr>
          <w:rFonts w:ascii="Times New Roman" w:eastAsia="黑体" w:hAnsi="Times New Roman"/>
          <w:bCs/>
        </w:rPr>
        <w:t xml:space="preserve"> Leute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从孩子成长为大人</w:t>
      </w:r>
    </w:p>
    <w:p w:rsidR="00505D57" w:rsidRDefault="00000000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掌握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德语各类从句，包括让步从句作为说明语的功能，</w:t>
      </w:r>
      <w:proofErr w:type="spellStart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sowie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和</w:t>
      </w:r>
      <w:proofErr w:type="spellStart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soweit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引导说明语从句；方向副词；主题讨论</w:t>
      </w:r>
      <w:proofErr w:type="spellStart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Kinderer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ziehung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，以及对比和叙述。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Lektion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12  </w:t>
      </w:r>
      <w:r>
        <w:rPr>
          <w:rFonts w:ascii="Times New Roman" w:eastAsia="黑体" w:hAnsi="Times New Roman"/>
          <w:bCs/>
          <w:lang w:val="de-DE"/>
        </w:rPr>
        <w:t>Gelernt ist gelernt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学习怎么学习</w:t>
      </w:r>
    </w:p>
    <w:p w:rsidR="00505D57" w:rsidRDefault="00000000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本课是前面一个阶段学习的复习课，了解不同的学习方法引导下的不同学习者类型，调整学习方法。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此外，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学习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接第二格的介词；总结复习所有关系从句的用法；条件从句和条件副词的互换。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505D57" w:rsidRDefault="00000000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（1）讲授法：讲解德语语法，词汇组成和句子结构。</w:t>
      </w:r>
    </w:p>
    <w:p w:rsidR="00505D57" w:rsidRDefault="00000000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（2）小组练习：对话训练，完成日常交际用语的学习和使用。</w:t>
      </w:r>
    </w:p>
    <w:p w:rsidR="00505D57" w:rsidRDefault="00000000">
      <w:pPr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szCs w:val="21"/>
        </w:rPr>
        <w:t>（3）讨论法：话题讨论：互联网/学习者类型/礼貌</w:t>
      </w:r>
    </w:p>
    <w:p w:rsidR="00505D57" w:rsidRDefault="00505D57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505D57" w:rsidRDefault="00000000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05D57" w:rsidRDefault="00000000">
      <w:pPr>
        <w:widowControl/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05D57" w:rsidRDefault="00000000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思考题：</w:t>
      </w:r>
    </w:p>
    <w:p w:rsidR="00505D57" w:rsidRDefault="00000000">
      <w:pPr>
        <w:snapToGrid w:val="0"/>
        <w:spacing w:line="264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Was </w:t>
      </w:r>
      <w:proofErr w:type="spellStart"/>
      <w:r>
        <w:rPr>
          <w:rFonts w:ascii="Times New Roman" w:hAnsi="Times New Roman"/>
          <w:szCs w:val="21"/>
        </w:rPr>
        <w:t>sind</w:t>
      </w:r>
      <w:proofErr w:type="spellEnd"/>
      <w:r>
        <w:rPr>
          <w:rFonts w:ascii="Times New Roman" w:hAnsi="Times New Roman"/>
          <w:szCs w:val="21"/>
        </w:rPr>
        <w:t xml:space="preserve"> Sie für </w:t>
      </w:r>
      <w:proofErr w:type="spellStart"/>
      <w:r>
        <w:rPr>
          <w:rFonts w:ascii="Times New Roman" w:hAnsi="Times New Roman"/>
          <w:szCs w:val="21"/>
        </w:rPr>
        <w:t>ein</w:t>
      </w:r>
      <w:proofErr w:type="spellEnd"/>
      <w:r>
        <w:rPr>
          <w:rFonts w:ascii="Times New Roman" w:hAnsi="Times New Roman"/>
          <w:szCs w:val="21"/>
        </w:rPr>
        <w:t xml:space="preserve"> </w:t>
      </w:r>
      <w:proofErr w:type="spellStart"/>
      <w:r>
        <w:rPr>
          <w:rFonts w:ascii="Times New Roman" w:hAnsi="Times New Roman"/>
          <w:szCs w:val="21"/>
        </w:rPr>
        <w:t>Lernertyp</w:t>
      </w:r>
      <w:proofErr w:type="spellEnd"/>
      <w:r>
        <w:rPr>
          <w:rFonts w:ascii="Times New Roman" w:hAnsi="Times New Roman"/>
          <w:szCs w:val="21"/>
        </w:rPr>
        <w:t>？</w:t>
      </w:r>
    </w:p>
    <w:p w:rsidR="00505D57" w:rsidRDefault="00000000">
      <w:pPr>
        <w:snapToGrid w:val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Wie </w:t>
      </w:r>
      <w:proofErr w:type="spellStart"/>
      <w:r>
        <w:rPr>
          <w:rFonts w:ascii="Times New Roman" w:hAnsi="Times New Roman"/>
          <w:szCs w:val="21"/>
        </w:rPr>
        <w:t>verbessert</w:t>
      </w:r>
      <w:proofErr w:type="spellEnd"/>
      <w:r>
        <w:rPr>
          <w:rFonts w:ascii="Times New Roman" w:hAnsi="Times New Roman"/>
          <w:szCs w:val="21"/>
        </w:rPr>
        <w:t xml:space="preserve"> man die </w:t>
      </w:r>
      <w:proofErr w:type="spellStart"/>
      <w:r>
        <w:rPr>
          <w:rFonts w:ascii="Times New Roman" w:hAnsi="Times New Roman"/>
          <w:szCs w:val="21"/>
        </w:rPr>
        <w:t>Lernmethoden</w:t>
      </w:r>
      <w:proofErr w:type="spellEnd"/>
      <w:r>
        <w:rPr>
          <w:rFonts w:ascii="Times New Roman" w:hAnsi="Times New Roman"/>
          <w:szCs w:val="21"/>
        </w:rPr>
        <w:t>？</w:t>
      </w:r>
    </w:p>
    <w:p w:rsidR="00505D57" w:rsidRDefault="00000000">
      <w:pPr>
        <w:widowControl/>
        <w:spacing w:beforeLines="50" w:before="156" w:afterLines="50" w:after="156"/>
        <w:ind w:firstLineChars="200" w:firstLine="571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505D57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505D57">
        <w:trPr>
          <w:trHeight w:val="340"/>
          <w:jc w:val="center"/>
        </w:trPr>
        <w:tc>
          <w:tcPr>
            <w:tcW w:w="2765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505D57">
        <w:trPr>
          <w:trHeight w:val="340"/>
          <w:jc w:val="center"/>
        </w:trPr>
        <w:tc>
          <w:tcPr>
            <w:tcW w:w="2765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第一单元  </w:t>
            </w:r>
            <w:proofErr w:type="spellStart"/>
            <w:r>
              <w:rPr>
                <w:rFonts w:ascii="宋体" w:eastAsia="宋体" w:hAnsi="宋体" w:hint="eastAsia"/>
              </w:rPr>
              <w:t>Lektion</w:t>
            </w:r>
            <w:proofErr w:type="spellEnd"/>
            <w:r>
              <w:rPr>
                <w:rFonts w:ascii="宋体" w:eastAsia="宋体" w:hAnsi="宋体" w:hint="eastAsia"/>
              </w:rPr>
              <w:t xml:space="preserve"> 1-</w:t>
            </w:r>
            <w:r>
              <w:rPr>
                <w:rFonts w:ascii="宋体" w:eastAsia="宋体" w:hAnsi="宋体"/>
              </w:rPr>
              <w:t>5</w:t>
            </w:r>
          </w:p>
        </w:tc>
        <w:tc>
          <w:tcPr>
            <w:tcW w:w="2766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50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505D57">
        <w:trPr>
          <w:trHeight w:val="340"/>
          <w:jc w:val="center"/>
        </w:trPr>
        <w:tc>
          <w:tcPr>
            <w:tcW w:w="2765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第二章</w:t>
            </w:r>
          </w:p>
        </w:tc>
        <w:tc>
          <w:tcPr>
            <w:tcW w:w="2765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第二单元  </w:t>
            </w:r>
            <w:proofErr w:type="spellStart"/>
            <w:r>
              <w:rPr>
                <w:rFonts w:ascii="宋体" w:eastAsia="宋体" w:hAnsi="宋体" w:hint="eastAsia"/>
              </w:rPr>
              <w:t>Lektion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/>
              </w:rPr>
              <w:t>10</w:t>
            </w:r>
          </w:p>
        </w:tc>
        <w:tc>
          <w:tcPr>
            <w:tcW w:w="2766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60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505D57">
        <w:trPr>
          <w:trHeight w:val="340"/>
          <w:jc w:val="center"/>
        </w:trPr>
        <w:tc>
          <w:tcPr>
            <w:tcW w:w="2765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第三单元  </w:t>
            </w:r>
            <w:proofErr w:type="spellStart"/>
            <w:r>
              <w:rPr>
                <w:rFonts w:ascii="宋体" w:eastAsia="宋体" w:hAnsi="宋体" w:hint="eastAsia"/>
              </w:rPr>
              <w:t>Lektion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11-15</w:t>
            </w:r>
          </w:p>
        </w:tc>
        <w:tc>
          <w:tcPr>
            <w:tcW w:w="2766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60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</w:tbl>
    <w:p w:rsidR="00505D57" w:rsidRDefault="00000000">
      <w:pPr>
        <w:widowControl/>
        <w:spacing w:beforeLines="50" w:before="156" w:afterLines="50" w:after="156"/>
        <w:ind w:firstLineChars="200" w:firstLine="571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505D57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8869" w:type="dxa"/>
        <w:jc w:val="center"/>
        <w:tblLook w:val="04A0" w:firstRow="1" w:lastRow="0" w:firstColumn="1" w:lastColumn="0" w:noHBand="0" w:noVBand="1"/>
      </w:tblPr>
      <w:tblGrid>
        <w:gridCol w:w="1569"/>
        <w:gridCol w:w="540"/>
        <w:gridCol w:w="1430"/>
        <w:gridCol w:w="2016"/>
        <w:gridCol w:w="828"/>
        <w:gridCol w:w="1929"/>
        <w:gridCol w:w="557"/>
      </w:tblGrid>
      <w:tr w:rsidR="00505D57">
        <w:trPr>
          <w:trHeight w:val="355"/>
          <w:jc w:val="center"/>
        </w:trPr>
        <w:tc>
          <w:tcPr>
            <w:tcW w:w="156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40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30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016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28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92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557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505D57">
        <w:trPr>
          <w:trHeight w:val="355"/>
          <w:jc w:val="center"/>
        </w:trPr>
        <w:tc>
          <w:tcPr>
            <w:tcW w:w="156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1-7</w:t>
            </w:r>
          </w:p>
        </w:tc>
        <w:tc>
          <w:tcPr>
            <w:tcW w:w="540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第一单元</w:t>
            </w:r>
          </w:p>
        </w:tc>
        <w:tc>
          <w:tcPr>
            <w:tcW w:w="2016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Lektion</w:t>
            </w:r>
            <w:proofErr w:type="spellEnd"/>
            <w:r>
              <w:rPr>
                <w:rFonts w:ascii="宋体" w:eastAsia="宋体" w:hAnsi="宋体" w:hint="eastAsia"/>
              </w:rPr>
              <w:t xml:space="preserve"> 1-</w:t>
            </w:r>
            <w:r>
              <w:rPr>
                <w:rFonts w:ascii="宋体" w:eastAsia="宋体" w:hAnsi="宋体"/>
              </w:rPr>
              <w:t>5</w:t>
            </w:r>
          </w:p>
        </w:tc>
        <w:tc>
          <w:tcPr>
            <w:tcW w:w="828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70</w:t>
            </w:r>
          </w:p>
        </w:tc>
        <w:tc>
          <w:tcPr>
            <w:tcW w:w="192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</w:t>
            </w:r>
          </w:p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2. </w:t>
            </w:r>
            <w:r>
              <w:rPr>
                <w:rFonts w:ascii="宋体" w:eastAsia="宋体" w:hAnsi="宋体" w:hint="eastAsia"/>
                <w:szCs w:val="21"/>
              </w:rPr>
              <w:t>掌握语法规则</w:t>
            </w:r>
          </w:p>
          <w:p w:rsidR="00505D57" w:rsidRDefault="0000000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掌握词汇，达到听写要求</w:t>
            </w:r>
          </w:p>
        </w:tc>
        <w:tc>
          <w:tcPr>
            <w:tcW w:w="557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05D57">
        <w:trPr>
          <w:trHeight w:val="355"/>
          <w:jc w:val="center"/>
        </w:trPr>
        <w:tc>
          <w:tcPr>
            <w:tcW w:w="156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8-14</w:t>
            </w:r>
          </w:p>
        </w:tc>
        <w:tc>
          <w:tcPr>
            <w:tcW w:w="540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第二单元</w:t>
            </w:r>
          </w:p>
        </w:tc>
        <w:tc>
          <w:tcPr>
            <w:tcW w:w="2016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Lektion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6-10</w:t>
            </w:r>
          </w:p>
        </w:tc>
        <w:tc>
          <w:tcPr>
            <w:tcW w:w="828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70</w:t>
            </w:r>
          </w:p>
        </w:tc>
        <w:tc>
          <w:tcPr>
            <w:tcW w:w="192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</w:t>
            </w:r>
          </w:p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2. </w:t>
            </w:r>
            <w:r>
              <w:rPr>
                <w:rFonts w:ascii="宋体" w:eastAsia="宋体" w:hAnsi="宋体" w:hint="eastAsia"/>
                <w:szCs w:val="21"/>
              </w:rPr>
              <w:t>掌握语法规则</w:t>
            </w:r>
          </w:p>
          <w:p w:rsidR="00505D57" w:rsidRDefault="0000000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掌握词汇，达到听写要求</w:t>
            </w:r>
          </w:p>
        </w:tc>
        <w:tc>
          <w:tcPr>
            <w:tcW w:w="557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05D57">
        <w:trPr>
          <w:trHeight w:val="355"/>
          <w:jc w:val="center"/>
        </w:trPr>
        <w:tc>
          <w:tcPr>
            <w:tcW w:w="156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15-16</w:t>
            </w:r>
          </w:p>
        </w:tc>
        <w:tc>
          <w:tcPr>
            <w:tcW w:w="540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505D57" w:rsidRDefault="00000000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第三单元</w:t>
            </w:r>
          </w:p>
        </w:tc>
        <w:tc>
          <w:tcPr>
            <w:tcW w:w="2016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Lektion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>11-12</w:t>
            </w:r>
          </w:p>
        </w:tc>
        <w:tc>
          <w:tcPr>
            <w:tcW w:w="828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</w:p>
        </w:tc>
        <w:tc>
          <w:tcPr>
            <w:tcW w:w="192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</w:t>
            </w:r>
          </w:p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2. </w:t>
            </w:r>
            <w:r>
              <w:rPr>
                <w:rFonts w:ascii="宋体" w:eastAsia="宋体" w:hAnsi="宋体" w:hint="eastAsia"/>
                <w:szCs w:val="21"/>
              </w:rPr>
              <w:t>掌握语法规则</w:t>
            </w:r>
          </w:p>
          <w:p w:rsidR="00505D57" w:rsidRDefault="0000000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掌握词汇，达到听写要求</w:t>
            </w:r>
          </w:p>
        </w:tc>
        <w:tc>
          <w:tcPr>
            <w:tcW w:w="557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05D57">
        <w:trPr>
          <w:trHeight w:val="355"/>
          <w:jc w:val="center"/>
        </w:trPr>
        <w:tc>
          <w:tcPr>
            <w:tcW w:w="156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:rsidR="00505D57" w:rsidRDefault="00000000">
            <w:pPr>
              <w:pStyle w:val="1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Wiederholen  复习</w:t>
            </w:r>
          </w:p>
        </w:tc>
        <w:tc>
          <w:tcPr>
            <w:tcW w:w="2016" w:type="dxa"/>
            <w:vAlign w:val="center"/>
          </w:tcPr>
          <w:p w:rsidR="00505D57" w:rsidRDefault="00000000">
            <w:pPr>
              <w:pStyle w:val="1"/>
              <w:rPr>
                <w:rFonts w:ascii="宋体" w:hAnsi="宋体"/>
                <w:b w:val="0"/>
                <w:bCs w:val="0"/>
                <w:lang w:val="en-US"/>
              </w:rPr>
            </w:pPr>
            <w:proofErr w:type="spellStart"/>
            <w:r>
              <w:rPr>
                <w:rFonts w:ascii="宋体" w:hAnsi="宋体" w:hint="eastAsia"/>
                <w:b w:val="0"/>
                <w:bCs w:val="0"/>
                <w:lang w:val="en-US"/>
              </w:rPr>
              <w:t>Z</w:t>
            </w:r>
            <w:r>
              <w:rPr>
                <w:rFonts w:ascii="宋体" w:hAnsi="宋体"/>
                <w:b w:val="0"/>
                <w:bCs w:val="0"/>
                <w:lang w:val="en-US"/>
              </w:rPr>
              <w:t>usammenfassung</w:t>
            </w:r>
            <w:proofErr w:type="spellEnd"/>
          </w:p>
        </w:tc>
        <w:tc>
          <w:tcPr>
            <w:tcW w:w="828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1929" w:type="dxa"/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完成课本练习，完成课后作业。</w:t>
            </w:r>
          </w:p>
          <w:p w:rsidR="00505D57" w:rsidRDefault="0000000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 xml:space="preserve">. </w:t>
            </w:r>
            <w:r>
              <w:rPr>
                <w:rFonts w:ascii="宋体" w:eastAsia="宋体" w:hAnsi="宋体" w:hint="eastAsia"/>
                <w:szCs w:val="21"/>
              </w:rPr>
              <w:t>综合复习</w:t>
            </w:r>
          </w:p>
        </w:tc>
        <w:tc>
          <w:tcPr>
            <w:tcW w:w="557" w:type="dxa"/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505D57" w:rsidRDefault="00000000">
      <w:pPr>
        <w:widowControl/>
        <w:spacing w:beforeLines="50" w:before="156" w:afterLines="50" w:after="156"/>
        <w:ind w:firstLineChars="200" w:firstLine="571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505D57" w:rsidRDefault="00000000">
      <w:pPr>
        <w:pStyle w:val="ac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梁敏等主编，《当代大学德语》第三册，北京：外语教学与研究出版社，2004年</w:t>
      </w:r>
    </w:p>
    <w:p w:rsidR="00505D57" w:rsidRDefault="00000000">
      <w:pPr>
        <w:pStyle w:val="ac"/>
        <w:numPr>
          <w:ilvl w:val="0"/>
          <w:numId w:val="1"/>
        </w:numPr>
        <w:snapToGrid w:val="0"/>
        <w:ind w:firstLineChars="0"/>
        <w:rPr>
          <w:rFonts w:ascii="宋体" w:eastAsia="宋体" w:hAnsi="宋体"/>
          <w:szCs w:val="21"/>
          <w:lang w:val="de-DE"/>
        </w:rPr>
      </w:pPr>
      <w:proofErr w:type="spellStart"/>
      <w:r>
        <w:rPr>
          <w:rFonts w:ascii="Times New Roman" w:eastAsia="宋体" w:hAnsi="Times New Roman" w:cs="Times New Roman"/>
          <w:szCs w:val="21"/>
        </w:rPr>
        <w:t>Hilker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Dreyer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/>
          <w:szCs w:val="21"/>
        </w:rPr>
        <w:t>《标准德语语法》，外语教学与研究出版社，2001年</w:t>
      </w:r>
    </w:p>
    <w:p w:rsidR="00505D57" w:rsidRDefault="00000000">
      <w:pPr>
        <w:pStyle w:val="ac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Renate </w:t>
      </w:r>
      <w:proofErr w:type="spellStart"/>
      <w:r>
        <w:rPr>
          <w:rFonts w:ascii="Times New Roman" w:eastAsia="宋体" w:hAnsi="Times New Roman" w:cs="Times New Roman"/>
          <w:szCs w:val="21"/>
        </w:rPr>
        <w:t>Luscher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编著，徐丽华译 《德语语法大全》（下），外语教学与研究出版社，2007年。</w:t>
      </w:r>
    </w:p>
    <w:p w:rsidR="00505D57" w:rsidRDefault="00000000">
      <w:pPr>
        <w:pStyle w:val="ac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周抗美、王兆渠编著，《德语语法解析与练习》，同济大学出版社，2</w:t>
      </w:r>
      <w:r>
        <w:rPr>
          <w:rFonts w:ascii="宋体" w:eastAsia="宋体" w:hAnsi="宋体"/>
          <w:szCs w:val="21"/>
        </w:rPr>
        <w:t>010</w:t>
      </w:r>
      <w:r>
        <w:rPr>
          <w:rFonts w:ascii="宋体" w:eastAsia="宋体" w:hAnsi="宋体" w:hint="eastAsia"/>
          <w:szCs w:val="21"/>
        </w:rPr>
        <w:t>年。</w:t>
      </w:r>
    </w:p>
    <w:p w:rsidR="00505D57" w:rsidRDefault="00000000">
      <w:pPr>
        <w:pStyle w:val="ac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lastRenderedPageBreak/>
        <w:t>尚祥华等</w:t>
      </w:r>
      <w:r>
        <w:rPr>
          <w:rFonts w:ascii="宋体" w:eastAsia="宋体" w:hAnsi="宋体" w:hint="eastAsia"/>
          <w:bCs/>
          <w:lang w:val="de-DE"/>
        </w:rPr>
        <w:t>：</w:t>
      </w:r>
      <w:r>
        <w:rPr>
          <w:rFonts w:ascii="宋体" w:eastAsia="宋体" w:hAnsi="宋体" w:hint="eastAsia"/>
        </w:rPr>
        <w:t>大学德语四级考试真题与解析，上海，同济大学出版社，2007</w:t>
      </w:r>
    </w:p>
    <w:p w:rsidR="00505D57" w:rsidRDefault="00000000">
      <w:pPr>
        <w:pStyle w:val="ac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韩巍，王颖频： 大学德语四级考试模拟试题，上海，同济大学出版社，2009</w:t>
      </w:r>
    </w:p>
    <w:p w:rsidR="00505D57" w:rsidRDefault="00505D57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</w:p>
    <w:p w:rsidR="00505D57" w:rsidRDefault="00000000">
      <w:pPr>
        <w:widowControl/>
        <w:spacing w:beforeLines="50" w:before="156" w:afterLines="50" w:after="156"/>
        <w:ind w:firstLineChars="200" w:firstLine="571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:rsidR="00505D57" w:rsidRDefault="00000000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本课程部分教学采用翻转课堂模式。要求学生在课前观看微课，并完成相应的预习和思考。部分课堂教学时间展开师生研讨和学生展示的教学活动。</w:t>
      </w:r>
    </w:p>
    <w:p w:rsidR="00505D57" w:rsidRDefault="00000000">
      <w:pPr>
        <w:snapToGrid w:val="0"/>
        <w:spacing w:line="360" w:lineRule="auto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hint="eastAsia"/>
        </w:rPr>
        <w:t>1．</w:t>
      </w:r>
      <w:r>
        <w:rPr>
          <w:rFonts w:ascii="宋体" w:eastAsia="宋体" w:hAnsi="宋体" w:hint="eastAsia"/>
          <w:szCs w:val="21"/>
        </w:rPr>
        <w:t>讲授法：围绕德语基础语法进行</w:t>
      </w:r>
      <w:r w:rsidR="001C4242">
        <w:rPr>
          <w:rFonts w:ascii="宋体" w:eastAsia="宋体" w:hAnsi="宋体" w:hint="eastAsia"/>
          <w:szCs w:val="21"/>
        </w:rPr>
        <w:t>深入</w:t>
      </w:r>
      <w:r>
        <w:rPr>
          <w:rFonts w:ascii="宋体" w:eastAsia="宋体" w:hAnsi="宋体" w:hint="eastAsia"/>
          <w:szCs w:val="21"/>
        </w:rPr>
        <w:t>讲解，包括</w:t>
      </w:r>
      <w:r w:rsidR="001C4242">
        <w:rPr>
          <w:rFonts w:ascii="宋体" w:eastAsia="宋体" w:hAnsi="宋体" w:hint="eastAsia"/>
          <w:szCs w:val="21"/>
        </w:rPr>
        <w:t>复杂的</w:t>
      </w:r>
      <w:r>
        <w:rPr>
          <w:rFonts w:ascii="宋体" w:eastAsia="宋体" w:hAnsi="宋体" w:hint="eastAsia"/>
          <w:szCs w:val="21"/>
        </w:rPr>
        <w:t>句子结构</w:t>
      </w:r>
      <w:r>
        <w:rPr>
          <w:rFonts w:ascii="宋体" w:eastAsia="宋体" w:hAnsi="宋体" w:hint="eastAsia"/>
          <w:bCs/>
          <w:szCs w:val="21"/>
        </w:rPr>
        <w:t>、句型、词类</w:t>
      </w:r>
      <w:r>
        <w:rPr>
          <w:rFonts w:ascii="宋体" w:eastAsia="宋体" w:hAnsi="宋体" w:cs="宋体" w:hint="eastAsia"/>
          <w:bCs/>
          <w:szCs w:val="21"/>
        </w:rPr>
        <w:t>、词汇用法等。</w:t>
      </w:r>
    </w:p>
    <w:p w:rsidR="005E5EC7" w:rsidRDefault="00000000">
      <w:pPr>
        <w:snapToGrid w:val="0"/>
        <w:spacing w:line="360" w:lineRule="auto"/>
        <w:rPr>
          <w:rFonts w:ascii="宋体" w:eastAsia="宋体" w:hAnsi="宋体"/>
          <w:szCs w:val="21"/>
        </w:rPr>
      </w:pPr>
      <w:r>
        <w:rPr>
          <w:rFonts w:ascii="Times New Roman" w:eastAsia="Times New Roman" w:hAnsi="Times New Roman" w:cs="Times New Roman" w:hint="eastAsia"/>
          <w:szCs w:val="21"/>
        </w:rPr>
        <w:t>2</w:t>
      </w:r>
      <w:r>
        <w:rPr>
          <w:rFonts w:ascii="Times New Roman" w:eastAsia="Times New Roman" w:hAnsi="Times New Roman" w:cs="Times New Roman"/>
          <w:szCs w:val="21"/>
        </w:rPr>
        <w:t xml:space="preserve">.  </w:t>
      </w:r>
      <w:r>
        <w:rPr>
          <w:rFonts w:ascii="宋体" w:eastAsia="宋体" w:hAnsi="宋体" w:cs="宋体" w:hint="eastAsia"/>
          <w:szCs w:val="21"/>
        </w:rPr>
        <w:t>实验法：参照外语学习的特点和特殊之处，</w:t>
      </w:r>
      <w:r w:rsidR="005E5EC7">
        <w:rPr>
          <w:rFonts w:ascii="宋体" w:eastAsia="宋体" w:hAnsi="宋体" w:cs="宋体" w:hint="eastAsia"/>
          <w:szCs w:val="21"/>
        </w:rPr>
        <w:t>设计主题对话以及个人演讲等方式，</w:t>
      </w:r>
      <w:r w:rsidR="007A6AE4">
        <w:rPr>
          <w:rFonts w:ascii="宋体" w:eastAsia="宋体" w:hAnsi="宋体" w:cs="宋体" w:hint="eastAsia"/>
          <w:szCs w:val="21"/>
        </w:rPr>
        <w:t>介绍和传播中国传统文化，</w:t>
      </w:r>
      <w:r w:rsidR="005E5EC7">
        <w:rPr>
          <w:rFonts w:ascii="宋体" w:eastAsia="宋体" w:hAnsi="宋体" w:cs="宋体" w:hint="eastAsia"/>
          <w:szCs w:val="21"/>
        </w:rPr>
        <w:t>训练学生用</w:t>
      </w:r>
      <w:r w:rsidR="005E5EC7">
        <w:rPr>
          <w:rFonts w:ascii="宋体" w:eastAsia="宋体" w:hAnsi="宋体" w:hint="eastAsia"/>
          <w:szCs w:val="21"/>
        </w:rPr>
        <w:t>德语熟练讲述中国故事的能力</w:t>
      </w:r>
      <w:r w:rsidR="007A6AE4">
        <w:rPr>
          <w:rFonts w:ascii="宋体" w:eastAsia="宋体" w:hAnsi="宋体" w:hint="eastAsia"/>
          <w:szCs w:val="21"/>
        </w:rPr>
        <w:t>，同步完成语言学习和传统文化的传播。</w:t>
      </w:r>
    </w:p>
    <w:p w:rsidR="00505D57" w:rsidRDefault="00000000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</w:rPr>
        <w:t>体验教学：在教学过程中采用相应教学平台和课堂互动软件（智慧树平台），并引导主动下载学习类A</w:t>
      </w:r>
      <w:r>
        <w:rPr>
          <w:rFonts w:ascii="宋体" w:eastAsia="宋体" w:hAnsi="宋体"/>
          <w:szCs w:val="21"/>
        </w:rPr>
        <w:t>PP</w:t>
      </w:r>
      <w:r>
        <w:rPr>
          <w:rFonts w:ascii="宋体" w:eastAsia="宋体" w:hAnsi="宋体" w:hint="eastAsia"/>
          <w:szCs w:val="21"/>
        </w:rPr>
        <w:t>，帮助学生扩大德语学习的渠道、增加接触途径</w:t>
      </w:r>
      <w:r>
        <w:rPr>
          <w:rFonts w:ascii="Times New Roman" w:eastAsia="宋体" w:hAnsi="Times New Roman" w:cs="Times New Roman" w:hint="eastAsia"/>
          <w:szCs w:val="21"/>
        </w:rPr>
        <w:t>和频率，提高学习效果。</w:t>
      </w:r>
    </w:p>
    <w:p w:rsidR="00505D57" w:rsidRDefault="00000000">
      <w:pPr>
        <w:snapToGrid w:val="0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 讨论法：</w:t>
      </w:r>
      <w:r>
        <w:rPr>
          <w:rFonts w:ascii="宋体" w:eastAsia="宋体" w:hAnsi="宋体" w:hint="eastAsia"/>
          <w:szCs w:val="21"/>
        </w:rPr>
        <w:t>围绕“德语与英语的区别”、“德语汉语对比、“英语对德语学习的影响”等主题</w:t>
      </w:r>
      <w:r>
        <w:rPr>
          <w:rFonts w:ascii="宋体" w:eastAsia="宋体" w:hAnsi="宋体"/>
          <w:szCs w:val="21"/>
        </w:rPr>
        <w:t>组织学生进行讨论</w:t>
      </w:r>
      <w:r>
        <w:rPr>
          <w:rFonts w:ascii="宋体" w:eastAsia="宋体" w:hAnsi="宋体" w:hint="eastAsia"/>
          <w:szCs w:val="21"/>
        </w:rPr>
        <w:t>，帮助区分难点，通过汉语和英语的对比，加深学生对于德语的理解和掌握。通过对各单元相关主题的讨论，训练学生用德语组织语言和思维的能力以及德语口语表达能力</w:t>
      </w:r>
      <w:r w:rsidR="00401052">
        <w:rPr>
          <w:rFonts w:ascii="宋体" w:eastAsia="宋体" w:hAnsi="宋体" w:hint="eastAsia"/>
          <w:szCs w:val="21"/>
        </w:rPr>
        <w:t>，并在语言和文化对比中，引导学生辩证地看待文化差异，增强文化自信。</w:t>
      </w:r>
    </w:p>
    <w:p w:rsidR="001C4242" w:rsidRDefault="001C4242">
      <w:pPr>
        <w:snapToGrid w:val="0"/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翻译法：融入</w:t>
      </w:r>
      <w:r w:rsidRPr="001C4242">
        <w:rPr>
          <w:rFonts w:ascii="宋体" w:eastAsia="宋体" w:hAnsi="宋体" w:hint="eastAsia"/>
          <w:szCs w:val="21"/>
        </w:rPr>
        <w:t>“脱贫攻坚”“生态文明”等中国主题语料，</w:t>
      </w:r>
      <w:r>
        <w:rPr>
          <w:rFonts w:ascii="宋体" w:eastAsia="宋体" w:hAnsi="宋体" w:hint="eastAsia"/>
          <w:szCs w:val="21"/>
        </w:rPr>
        <w:t>以及中国传统文化和现代化建设以及工业“智造”的相关内容，增强“四个自信”，强化学生的使命担当。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505D57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:rsidR="00505D57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505D57">
        <w:trPr>
          <w:trHeight w:val="567"/>
          <w:jc w:val="center"/>
        </w:trPr>
        <w:tc>
          <w:tcPr>
            <w:tcW w:w="2847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505D57">
        <w:trPr>
          <w:trHeight w:val="567"/>
          <w:jc w:val="center"/>
        </w:trPr>
        <w:tc>
          <w:tcPr>
            <w:tcW w:w="2847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句子和段落的语调、重读和停顿。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课堂练习+口试</w:t>
            </w:r>
          </w:p>
        </w:tc>
      </w:tr>
      <w:tr w:rsidR="00505D57">
        <w:trPr>
          <w:trHeight w:val="567"/>
          <w:jc w:val="center"/>
        </w:trPr>
        <w:tc>
          <w:tcPr>
            <w:tcW w:w="2847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句法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作业+笔试</w:t>
            </w:r>
          </w:p>
        </w:tc>
      </w:tr>
      <w:tr w:rsidR="00505D57">
        <w:trPr>
          <w:trHeight w:val="567"/>
          <w:jc w:val="center"/>
        </w:trPr>
        <w:tc>
          <w:tcPr>
            <w:tcW w:w="2847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词汇和运用</w:t>
            </w:r>
          </w:p>
        </w:tc>
        <w:tc>
          <w:tcPr>
            <w:tcW w:w="2849" w:type="dxa"/>
            <w:vAlign w:val="center"/>
          </w:tcPr>
          <w:p w:rsidR="00505D57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作业+笔试</w:t>
            </w:r>
          </w:p>
        </w:tc>
      </w:tr>
    </w:tbl>
    <w:p w:rsidR="00505D57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:rsidR="00505D57" w:rsidRDefault="00000000">
      <w:pPr>
        <w:widowControl/>
        <w:spacing w:beforeLines="50" w:before="156" w:afterLines="50" w:after="156"/>
        <w:ind w:firstLineChars="200" w:firstLine="428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lastRenderedPageBreak/>
        <w:t>1．评定方法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（课堂表现：回答问题，朗读和对话）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家庭作业：1</w:t>
      </w:r>
      <w:r>
        <w:rPr>
          <w:rFonts w:ascii="宋体" w:eastAsia="宋体" w:hAnsi="宋体"/>
        </w:rPr>
        <w:t xml:space="preserve">0% </w:t>
      </w:r>
      <w:r>
        <w:rPr>
          <w:rFonts w:ascii="宋体" w:eastAsia="宋体" w:hAnsi="宋体" w:hint="eastAsia"/>
        </w:rPr>
        <w:t>（听写和练习）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</w:t>
      </w:r>
    </w:p>
    <w:p w:rsidR="00505D57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期末考试：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>，</w:t>
      </w:r>
    </w:p>
    <w:p w:rsidR="00505D57" w:rsidRDefault="00000000">
      <w:pPr>
        <w:widowControl/>
        <w:spacing w:beforeLines="50" w:before="156" w:afterLines="50" w:after="156"/>
        <w:ind w:firstLineChars="200" w:firstLine="428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:rsidR="00505D57" w:rsidRDefault="00000000">
      <w:pPr>
        <w:widowControl/>
        <w:spacing w:beforeLines="50" w:before="156" w:afterLines="50" w:after="156"/>
        <w:ind w:firstLineChars="200" w:firstLine="428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505D5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505D57" w:rsidRDefault="00000000">
            <w:pPr>
              <w:spacing w:beforeLines="50" w:before="156" w:afterLines="50" w:after="156"/>
              <w:ind w:firstLineChars="50" w:firstLine="107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505D5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 w:rsidR="00505D5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kern w:val="0"/>
                <w:szCs w:val="21"/>
              </w:rPr>
              <w:t xml:space="preserve"> 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05D57" w:rsidRDefault="00505D5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05D5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05D57" w:rsidRDefault="00505D5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05D57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505D5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505D5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505D5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505D5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505D5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505D5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很好掌握句子和段落的发音规则，几乎没有重音和语调错误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掌握句子和段落的发音规则，对重音和语调有少量错误，经纠正能掌握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掌握句子和段落的发音规则，对重音和语调有部分错误，经纠正能掌握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基本掌握句子和段落的发音规则，需要反复提醒和复习。对重音和语调有部分错误，经纠正基本能掌握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未能掌握句子和段落的发音规则。对重音和语调有部分错误，经纠正也无法掌握。</w:t>
            </w:r>
          </w:p>
        </w:tc>
      </w:tr>
      <w:tr w:rsidR="00505D5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熟练掌握德语句型和语法结构，掌握词类用法，建立起语法框架和配价语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法概念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掌握德语句型和语法结构，基本掌握词类用法，语法错误较少。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对德语句型和语法结构较为熟悉，基本掌握词类用法，语法错误较少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对德语句型和语法结构有一定程度了解，基本掌握词类用法，语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法错误经纠正能理解。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不理解德语句型和语法结构，语法错误众多，未能掌握基础德语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第二册要求的词类用法。</w:t>
            </w:r>
          </w:p>
        </w:tc>
      </w:tr>
      <w:tr w:rsidR="00505D5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505D57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掌握大纲规定的德语词汇和短语表达，能自如运用。并会结合社会文化和国情，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基本掌握大纲规定的德语词汇和短语表达，能较为自如运用。并会结合社会文化和国情。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基本掌握大纲规定的德语词汇和短语表达，有错误和遗忘，运用比较生硬，初步获得学习社会文化和国情的意识。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掌握大纲规定的德语词汇和短语表达到达</w:t>
            </w:r>
            <w:r>
              <w:rPr>
                <w:rFonts w:ascii="宋体" w:eastAsia="宋体" w:hAnsi="宋体"/>
                <w:szCs w:val="21"/>
              </w:rPr>
              <w:t>60%</w:t>
            </w:r>
            <w:r>
              <w:rPr>
                <w:rFonts w:ascii="宋体" w:eastAsia="宋体" w:hAnsi="宋体" w:hint="eastAsia"/>
                <w:szCs w:val="21"/>
              </w:rPr>
              <w:t>，有错误和遗忘，但会主动纠正和学习。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57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未能掌握大纲规定的德语词汇和短语表达到达</w:t>
            </w:r>
            <w:r>
              <w:rPr>
                <w:rFonts w:ascii="宋体" w:eastAsia="宋体" w:hAnsi="宋体"/>
                <w:szCs w:val="21"/>
              </w:rPr>
              <w:t>60%</w:t>
            </w:r>
            <w:r>
              <w:rPr>
                <w:rFonts w:ascii="宋体" w:eastAsia="宋体" w:hAnsi="宋体" w:hint="eastAsia"/>
                <w:szCs w:val="21"/>
              </w:rPr>
              <w:t>，有大量错误和遗忘。</w:t>
            </w:r>
          </w:p>
        </w:tc>
      </w:tr>
    </w:tbl>
    <w:p w:rsidR="00505D57" w:rsidRDefault="00505D57">
      <w:pPr>
        <w:widowControl/>
        <w:jc w:val="left"/>
        <w:rPr>
          <w:rFonts w:ascii="宋体" w:eastAsia="宋体" w:hAnsi="宋体"/>
        </w:rPr>
      </w:pPr>
    </w:p>
    <w:p w:rsidR="00505D57" w:rsidRDefault="00505D57">
      <w:pPr>
        <w:widowControl/>
        <w:jc w:val="left"/>
        <w:rPr>
          <w:rFonts w:ascii="宋体" w:eastAsia="宋体" w:hAnsi="宋体"/>
        </w:rPr>
      </w:pPr>
    </w:p>
    <w:sectPr w:rsidR="00505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4753C"/>
    <w:multiLevelType w:val="multilevel"/>
    <w:tmpl w:val="2D24753C"/>
    <w:lvl w:ilvl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24125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14B81"/>
    <w:rsid w:val="00022CBB"/>
    <w:rsid w:val="00041F63"/>
    <w:rsid w:val="0004731F"/>
    <w:rsid w:val="000551CB"/>
    <w:rsid w:val="00062184"/>
    <w:rsid w:val="000635D8"/>
    <w:rsid w:val="00070538"/>
    <w:rsid w:val="00072EA9"/>
    <w:rsid w:val="00077A5F"/>
    <w:rsid w:val="00090DE0"/>
    <w:rsid w:val="00095486"/>
    <w:rsid w:val="00097906"/>
    <w:rsid w:val="000A025D"/>
    <w:rsid w:val="000A581F"/>
    <w:rsid w:val="000B51B4"/>
    <w:rsid w:val="000C1E50"/>
    <w:rsid w:val="000C1EE5"/>
    <w:rsid w:val="000C30B8"/>
    <w:rsid w:val="000D10A2"/>
    <w:rsid w:val="000F054A"/>
    <w:rsid w:val="000F1C52"/>
    <w:rsid w:val="000F671F"/>
    <w:rsid w:val="0010154D"/>
    <w:rsid w:val="00152CF6"/>
    <w:rsid w:val="001735B9"/>
    <w:rsid w:val="00190412"/>
    <w:rsid w:val="00197C3B"/>
    <w:rsid w:val="001B6449"/>
    <w:rsid w:val="001C3082"/>
    <w:rsid w:val="001C4242"/>
    <w:rsid w:val="001C5682"/>
    <w:rsid w:val="001D30FC"/>
    <w:rsid w:val="001D55E5"/>
    <w:rsid w:val="001E5724"/>
    <w:rsid w:val="001F1815"/>
    <w:rsid w:val="001F72C3"/>
    <w:rsid w:val="00227058"/>
    <w:rsid w:val="002409BE"/>
    <w:rsid w:val="002424EA"/>
    <w:rsid w:val="00242673"/>
    <w:rsid w:val="00273F7C"/>
    <w:rsid w:val="002806BD"/>
    <w:rsid w:val="00285327"/>
    <w:rsid w:val="00286DE7"/>
    <w:rsid w:val="002925CE"/>
    <w:rsid w:val="002A7568"/>
    <w:rsid w:val="002B72C7"/>
    <w:rsid w:val="002C4D74"/>
    <w:rsid w:val="002D62A2"/>
    <w:rsid w:val="002E0D15"/>
    <w:rsid w:val="002E5C2D"/>
    <w:rsid w:val="002F5E0D"/>
    <w:rsid w:val="002F760F"/>
    <w:rsid w:val="00310A4B"/>
    <w:rsid w:val="00313A87"/>
    <w:rsid w:val="00317B27"/>
    <w:rsid w:val="00320676"/>
    <w:rsid w:val="00322986"/>
    <w:rsid w:val="0034254B"/>
    <w:rsid w:val="003511DC"/>
    <w:rsid w:val="003540F4"/>
    <w:rsid w:val="0037014D"/>
    <w:rsid w:val="00382B5C"/>
    <w:rsid w:val="0038665C"/>
    <w:rsid w:val="003D4671"/>
    <w:rsid w:val="003F2C68"/>
    <w:rsid w:val="00401052"/>
    <w:rsid w:val="004070CF"/>
    <w:rsid w:val="004336B8"/>
    <w:rsid w:val="00441D51"/>
    <w:rsid w:val="00441E3A"/>
    <w:rsid w:val="004870D3"/>
    <w:rsid w:val="00490458"/>
    <w:rsid w:val="00491B2F"/>
    <w:rsid w:val="004A4C07"/>
    <w:rsid w:val="004A6570"/>
    <w:rsid w:val="004B66CC"/>
    <w:rsid w:val="004C44A6"/>
    <w:rsid w:val="004C6D0D"/>
    <w:rsid w:val="004F39E2"/>
    <w:rsid w:val="004F3B08"/>
    <w:rsid w:val="004F47FE"/>
    <w:rsid w:val="00504478"/>
    <w:rsid w:val="00505D57"/>
    <w:rsid w:val="005259B6"/>
    <w:rsid w:val="0053107E"/>
    <w:rsid w:val="00543E53"/>
    <w:rsid w:val="00552B4A"/>
    <w:rsid w:val="0056170F"/>
    <w:rsid w:val="005825D1"/>
    <w:rsid w:val="00585F7E"/>
    <w:rsid w:val="0058762D"/>
    <w:rsid w:val="005A0378"/>
    <w:rsid w:val="005B24EC"/>
    <w:rsid w:val="005D2521"/>
    <w:rsid w:val="005E5EC7"/>
    <w:rsid w:val="00611C32"/>
    <w:rsid w:val="0061474A"/>
    <w:rsid w:val="00630EC8"/>
    <w:rsid w:val="0063583B"/>
    <w:rsid w:val="006419E2"/>
    <w:rsid w:val="00650AF4"/>
    <w:rsid w:val="00657499"/>
    <w:rsid w:val="00665621"/>
    <w:rsid w:val="00666F0D"/>
    <w:rsid w:val="0067193F"/>
    <w:rsid w:val="00675AD6"/>
    <w:rsid w:val="00693088"/>
    <w:rsid w:val="006B1163"/>
    <w:rsid w:val="006C2658"/>
    <w:rsid w:val="006C670D"/>
    <w:rsid w:val="006D29E5"/>
    <w:rsid w:val="006E4F82"/>
    <w:rsid w:val="006E62D5"/>
    <w:rsid w:val="006F64C9"/>
    <w:rsid w:val="00712859"/>
    <w:rsid w:val="00714F10"/>
    <w:rsid w:val="007305D5"/>
    <w:rsid w:val="00730B57"/>
    <w:rsid w:val="007361CF"/>
    <w:rsid w:val="00736726"/>
    <w:rsid w:val="00753B2B"/>
    <w:rsid w:val="007639A2"/>
    <w:rsid w:val="00767833"/>
    <w:rsid w:val="00775D0A"/>
    <w:rsid w:val="00775F07"/>
    <w:rsid w:val="00781699"/>
    <w:rsid w:val="00787A13"/>
    <w:rsid w:val="00793DC3"/>
    <w:rsid w:val="00795667"/>
    <w:rsid w:val="007A22BB"/>
    <w:rsid w:val="007A5920"/>
    <w:rsid w:val="007A6AE4"/>
    <w:rsid w:val="007C379D"/>
    <w:rsid w:val="007C62ED"/>
    <w:rsid w:val="007D04C6"/>
    <w:rsid w:val="007D19F3"/>
    <w:rsid w:val="007D3DEB"/>
    <w:rsid w:val="007D6FE2"/>
    <w:rsid w:val="007E39E3"/>
    <w:rsid w:val="007E611E"/>
    <w:rsid w:val="007E639F"/>
    <w:rsid w:val="008072BB"/>
    <w:rsid w:val="008128AD"/>
    <w:rsid w:val="008168EA"/>
    <w:rsid w:val="00820C09"/>
    <w:rsid w:val="00852B83"/>
    <w:rsid w:val="008560E2"/>
    <w:rsid w:val="00857484"/>
    <w:rsid w:val="0086236B"/>
    <w:rsid w:val="008626A5"/>
    <w:rsid w:val="0086371E"/>
    <w:rsid w:val="008770BA"/>
    <w:rsid w:val="00886EBF"/>
    <w:rsid w:val="00887A95"/>
    <w:rsid w:val="00894948"/>
    <w:rsid w:val="008C1195"/>
    <w:rsid w:val="008C40A8"/>
    <w:rsid w:val="008C7A15"/>
    <w:rsid w:val="008D0D16"/>
    <w:rsid w:val="008D0D18"/>
    <w:rsid w:val="008D6564"/>
    <w:rsid w:val="008D6827"/>
    <w:rsid w:val="008F0013"/>
    <w:rsid w:val="008F13B1"/>
    <w:rsid w:val="008F450A"/>
    <w:rsid w:val="008F4D57"/>
    <w:rsid w:val="00904830"/>
    <w:rsid w:val="0091699C"/>
    <w:rsid w:val="009369F8"/>
    <w:rsid w:val="00960E47"/>
    <w:rsid w:val="0097160B"/>
    <w:rsid w:val="009804E0"/>
    <w:rsid w:val="00980AA6"/>
    <w:rsid w:val="00984BAB"/>
    <w:rsid w:val="00986C59"/>
    <w:rsid w:val="009C5AA5"/>
    <w:rsid w:val="009E4916"/>
    <w:rsid w:val="00A023ED"/>
    <w:rsid w:val="00A03BBD"/>
    <w:rsid w:val="00A17B94"/>
    <w:rsid w:val="00A23106"/>
    <w:rsid w:val="00A2389C"/>
    <w:rsid w:val="00A3695E"/>
    <w:rsid w:val="00A5480D"/>
    <w:rsid w:val="00A61EFD"/>
    <w:rsid w:val="00A718C1"/>
    <w:rsid w:val="00A835CC"/>
    <w:rsid w:val="00A8634E"/>
    <w:rsid w:val="00A94212"/>
    <w:rsid w:val="00AA4570"/>
    <w:rsid w:val="00AA630A"/>
    <w:rsid w:val="00AB6420"/>
    <w:rsid w:val="00AD6352"/>
    <w:rsid w:val="00AD7287"/>
    <w:rsid w:val="00AE3D1A"/>
    <w:rsid w:val="00AE4DF1"/>
    <w:rsid w:val="00AE514C"/>
    <w:rsid w:val="00B03909"/>
    <w:rsid w:val="00B24228"/>
    <w:rsid w:val="00B321E2"/>
    <w:rsid w:val="00B3665C"/>
    <w:rsid w:val="00B36E8F"/>
    <w:rsid w:val="00B409D2"/>
    <w:rsid w:val="00B40ECD"/>
    <w:rsid w:val="00B42E83"/>
    <w:rsid w:val="00B537C3"/>
    <w:rsid w:val="00B55F78"/>
    <w:rsid w:val="00B73450"/>
    <w:rsid w:val="00B90CD2"/>
    <w:rsid w:val="00B93466"/>
    <w:rsid w:val="00BA23F0"/>
    <w:rsid w:val="00BC35AA"/>
    <w:rsid w:val="00BC70FE"/>
    <w:rsid w:val="00BD346D"/>
    <w:rsid w:val="00BF49D0"/>
    <w:rsid w:val="00C00798"/>
    <w:rsid w:val="00C00DE5"/>
    <w:rsid w:val="00C06E50"/>
    <w:rsid w:val="00C11587"/>
    <w:rsid w:val="00C239F0"/>
    <w:rsid w:val="00C24821"/>
    <w:rsid w:val="00C278FF"/>
    <w:rsid w:val="00C47BCE"/>
    <w:rsid w:val="00C54636"/>
    <w:rsid w:val="00C71455"/>
    <w:rsid w:val="00C93BA5"/>
    <w:rsid w:val="00CA53B2"/>
    <w:rsid w:val="00CD5619"/>
    <w:rsid w:val="00CE2C27"/>
    <w:rsid w:val="00CF46E7"/>
    <w:rsid w:val="00D02F99"/>
    <w:rsid w:val="00D05543"/>
    <w:rsid w:val="00D058C9"/>
    <w:rsid w:val="00D13271"/>
    <w:rsid w:val="00D13EF1"/>
    <w:rsid w:val="00D14471"/>
    <w:rsid w:val="00D164A6"/>
    <w:rsid w:val="00D37FF7"/>
    <w:rsid w:val="00D417A1"/>
    <w:rsid w:val="00D504B7"/>
    <w:rsid w:val="00D60476"/>
    <w:rsid w:val="00D63278"/>
    <w:rsid w:val="00D6729C"/>
    <w:rsid w:val="00D715F7"/>
    <w:rsid w:val="00D72B7E"/>
    <w:rsid w:val="00D91656"/>
    <w:rsid w:val="00D929EC"/>
    <w:rsid w:val="00DA1551"/>
    <w:rsid w:val="00DB55A8"/>
    <w:rsid w:val="00DB60C1"/>
    <w:rsid w:val="00DB6552"/>
    <w:rsid w:val="00DC3902"/>
    <w:rsid w:val="00DC5B38"/>
    <w:rsid w:val="00DD7B5F"/>
    <w:rsid w:val="00DE4306"/>
    <w:rsid w:val="00DE7849"/>
    <w:rsid w:val="00DF0D3E"/>
    <w:rsid w:val="00DF382F"/>
    <w:rsid w:val="00E05E8B"/>
    <w:rsid w:val="00E06CD5"/>
    <w:rsid w:val="00E11C31"/>
    <w:rsid w:val="00E1621B"/>
    <w:rsid w:val="00E251F3"/>
    <w:rsid w:val="00E366AB"/>
    <w:rsid w:val="00E4472E"/>
    <w:rsid w:val="00E5419C"/>
    <w:rsid w:val="00E76E34"/>
    <w:rsid w:val="00ED17D0"/>
    <w:rsid w:val="00ED2FC0"/>
    <w:rsid w:val="00ED7F81"/>
    <w:rsid w:val="00EF5D2E"/>
    <w:rsid w:val="00EF6E17"/>
    <w:rsid w:val="00EF7EA7"/>
    <w:rsid w:val="00F10D41"/>
    <w:rsid w:val="00F4787A"/>
    <w:rsid w:val="00F5567E"/>
    <w:rsid w:val="00F56396"/>
    <w:rsid w:val="00F653A6"/>
    <w:rsid w:val="00F72B9D"/>
    <w:rsid w:val="00F760A8"/>
    <w:rsid w:val="00F76399"/>
    <w:rsid w:val="00F819B9"/>
    <w:rsid w:val="00F8412E"/>
    <w:rsid w:val="00F87499"/>
    <w:rsid w:val="00FA5F3B"/>
    <w:rsid w:val="00FA7236"/>
    <w:rsid w:val="00FB1E6D"/>
    <w:rsid w:val="00FB246C"/>
    <w:rsid w:val="00FB54FD"/>
    <w:rsid w:val="00FB77A1"/>
    <w:rsid w:val="00FC24B5"/>
    <w:rsid w:val="00FC6E62"/>
    <w:rsid w:val="00FD3166"/>
    <w:rsid w:val="00FD74FF"/>
    <w:rsid w:val="00FE0A47"/>
    <w:rsid w:val="552F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639643"/>
  <w15:docId w15:val="{BA2BF53A-E85F-094E-AFBA-AE7ECA52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/>
      <w:snapToGrid w:val="0"/>
      <w:outlineLvl w:val="0"/>
    </w:pPr>
    <w:rPr>
      <w:rFonts w:ascii="Times New Roman" w:eastAsia="宋体" w:hAnsi="Times New Roman" w:cs="Times New Roman"/>
      <w:b/>
      <w:bCs/>
      <w:kern w:val="0"/>
      <w:szCs w:val="24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Times New Roman" w:eastAsia="宋体" w:hAnsi="Times New Roman" w:cs="Times New Roman"/>
      <w:b/>
      <w:bCs/>
      <w:kern w:val="0"/>
      <w:szCs w:val="24"/>
      <w:lang w:val="de-D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3FAA80-CF4A-CB49-87F9-58629723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920</Words>
  <Characters>5247</Characters>
  <Application>Microsoft Office Word</Application>
  <DocSecurity>0</DocSecurity>
  <Lines>43</Lines>
  <Paragraphs>12</Paragraphs>
  <ScaleCrop>false</ScaleCrop>
  <Company>P R C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xiaoyang wei</cp:lastModifiedBy>
  <cp:revision>2</cp:revision>
  <cp:lastPrinted>2020-12-24T07:17:00Z</cp:lastPrinted>
  <dcterms:created xsi:type="dcterms:W3CDTF">2025-03-22T14:40:00Z</dcterms:created>
  <dcterms:modified xsi:type="dcterms:W3CDTF">2025-03-22T14:40:00Z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3022E00A9E894AD9A0D9B9BFA705B86F_12</vt:lpwstr>
  </property>
</Properties>
</file>