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0C81CA">
      <w:pPr>
        <w:spacing w:before="156" w:beforeLines="50" w:after="156" w:afterLines="50"/>
        <w:jc w:val="center"/>
        <w:rPr>
          <w:rFonts w:ascii="黑体" w:hAnsi="黑体" w:eastAsia="黑体"/>
          <w:sz w:val="32"/>
          <w:szCs w:val="32"/>
        </w:rPr>
      </w:pPr>
      <w:r>
        <w:rPr>
          <w:rFonts w:hint="eastAsia" w:ascii="黑体" w:hAnsi="黑体" w:eastAsia="黑体"/>
          <w:sz w:val="32"/>
          <w:szCs w:val="32"/>
        </w:rPr>
        <w:t>《高级法语（三</w:t>
      </w:r>
      <w:r>
        <w:rPr>
          <w:rFonts w:ascii="黑体" w:hAnsi="黑体" w:eastAsia="黑体"/>
          <w:sz w:val="32"/>
          <w:szCs w:val="32"/>
        </w:rPr>
        <w:t>）</w:t>
      </w:r>
      <w:r>
        <w:rPr>
          <w:rFonts w:hint="eastAsia" w:ascii="黑体" w:hAnsi="黑体" w:eastAsia="黑体"/>
          <w:sz w:val="32"/>
          <w:szCs w:val="32"/>
        </w:rPr>
        <w:t>》课程教学大纲</w:t>
      </w:r>
    </w:p>
    <w:p w14:paraId="45DC00B8">
      <w:pPr>
        <w:pStyle w:val="3"/>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76F40028">
        <w:trPr>
          <w:jc w:val="center"/>
        </w:trPr>
        <w:tc>
          <w:tcPr>
            <w:tcW w:w="1135" w:type="dxa"/>
            <w:vAlign w:val="center"/>
          </w:tcPr>
          <w:p w14:paraId="2414609F">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3CCB7C11">
            <w:pPr>
              <w:spacing w:before="156" w:beforeLines="50" w:after="156" w:afterLines="50"/>
              <w:jc w:val="left"/>
              <w:rPr>
                <w:rFonts w:ascii="宋体" w:hAnsi="宋体" w:eastAsia="宋体"/>
              </w:rPr>
            </w:pPr>
            <w:r>
              <w:rPr>
                <w:rFonts w:ascii="宋体" w:hAnsi="宋体" w:eastAsia="宋体"/>
              </w:rPr>
              <w:t>Advanced French III</w:t>
            </w:r>
          </w:p>
        </w:tc>
        <w:tc>
          <w:tcPr>
            <w:tcW w:w="1134" w:type="dxa"/>
            <w:vAlign w:val="center"/>
          </w:tcPr>
          <w:p w14:paraId="65637CE1">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34BAA260">
            <w:pPr>
              <w:spacing w:before="156" w:beforeLines="50" w:after="156" w:afterLines="50"/>
              <w:jc w:val="left"/>
              <w:rPr>
                <w:rFonts w:ascii="宋体" w:hAnsi="宋体" w:eastAsia="宋体"/>
              </w:rPr>
            </w:pPr>
            <w:r>
              <w:rPr>
                <w:rFonts w:hint="eastAsia" w:ascii="宋体" w:hAnsi="宋体" w:eastAsia="宋体"/>
              </w:rPr>
              <w:t>FREN2003</w:t>
            </w:r>
          </w:p>
        </w:tc>
      </w:tr>
      <w:tr w14:paraId="087505CA">
        <w:trPr>
          <w:jc w:val="center"/>
        </w:trPr>
        <w:tc>
          <w:tcPr>
            <w:tcW w:w="1135" w:type="dxa"/>
            <w:vAlign w:val="center"/>
          </w:tcPr>
          <w:p w14:paraId="09B70315">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4CFDFC8B">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14:paraId="46CE3803">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047AAEC">
            <w:pPr>
              <w:spacing w:before="156" w:beforeLines="50" w:after="156" w:afterLines="50"/>
              <w:jc w:val="left"/>
              <w:rPr>
                <w:rFonts w:ascii="宋体" w:hAnsi="宋体" w:eastAsia="宋体"/>
              </w:rPr>
            </w:pPr>
            <w:r>
              <w:rPr>
                <w:rFonts w:hint="eastAsia" w:ascii="宋体" w:hAnsi="宋体" w:eastAsia="宋体"/>
              </w:rPr>
              <w:t>法语专业</w:t>
            </w:r>
          </w:p>
        </w:tc>
      </w:tr>
      <w:tr w14:paraId="34373E95">
        <w:trPr>
          <w:jc w:val="center"/>
        </w:trPr>
        <w:tc>
          <w:tcPr>
            <w:tcW w:w="1135" w:type="dxa"/>
            <w:vAlign w:val="center"/>
          </w:tcPr>
          <w:p w14:paraId="0C6BD926">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20763437">
            <w:pPr>
              <w:spacing w:before="156" w:beforeLines="50" w:after="156" w:afterLines="50"/>
              <w:jc w:val="left"/>
              <w:rPr>
                <w:rFonts w:ascii="宋体" w:hAnsi="宋体" w:eastAsia="宋体"/>
              </w:rPr>
            </w:pPr>
            <w:r>
              <w:rPr>
                <w:rFonts w:hint="eastAsia" w:ascii="宋体" w:hAnsi="宋体" w:eastAsia="宋体"/>
              </w:rPr>
              <w:t>6学分</w:t>
            </w:r>
          </w:p>
        </w:tc>
        <w:tc>
          <w:tcPr>
            <w:tcW w:w="1134" w:type="dxa"/>
            <w:vAlign w:val="center"/>
          </w:tcPr>
          <w:p w14:paraId="71BDD84D">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1B1FF644">
            <w:pPr>
              <w:spacing w:before="156" w:beforeLines="50" w:after="156" w:afterLines="50"/>
              <w:jc w:val="left"/>
              <w:rPr>
                <w:rFonts w:ascii="宋体" w:hAnsi="宋体" w:eastAsia="宋体"/>
              </w:rPr>
            </w:pPr>
            <w:r>
              <w:rPr>
                <w:rFonts w:hint="eastAsia" w:ascii="宋体" w:hAnsi="宋体" w:eastAsia="宋体"/>
              </w:rPr>
              <w:t>108学时</w:t>
            </w:r>
          </w:p>
        </w:tc>
      </w:tr>
      <w:tr w14:paraId="5F357614">
        <w:trPr>
          <w:jc w:val="center"/>
        </w:trPr>
        <w:tc>
          <w:tcPr>
            <w:tcW w:w="1135" w:type="dxa"/>
            <w:vAlign w:val="center"/>
          </w:tcPr>
          <w:p w14:paraId="4668B697">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3A319E3D">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武泽文，法国外教</w:t>
            </w:r>
            <w:bookmarkStart w:id="8" w:name="_GoBack"/>
            <w:bookmarkEnd w:id="8"/>
          </w:p>
        </w:tc>
        <w:tc>
          <w:tcPr>
            <w:tcW w:w="1134" w:type="dxa"/>
            <w:vAlign w:val="center"/>
          </w:tcPr>
          <w:p w14:paraId="1C906CC5">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6BA9768A">
            <w:pPr>
              <w:spacing w:before="156" w:beforeLines="50" w:after="156"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5年3月20日</w:t>
            </w:r>
          </w:p>
        </w:tc>
      </w:tr>
      <w:tr w14:paraId="43C1F0D7">
        <w:trPr>
          <w:jc w:val="center"/>
        </w:trPr>
        <w:tc>
          <w:tcPr>
            <w:tcW w:w="1135" w:type="dxa"/>
            <w:vAlign w:val="center"/>
          </w:tcPr>
          <w:p w14:paraId="20FFD77A">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67ACE1F1">
            <w:pPr>
              <w:spacing w:before="156" w:beforeLines="50" w:after="156" w:afterLines="50"/>
              <w:jc w:val="left"/>
              <w:rPr>
                <w:rFonts w:hint="eastAsia" w:ascii="宋体" w:hAnsi="宋体" w:eastAsia="宋体"/>
              </w:rPr>
            </w:pPr>
            <w:r>
              <w:rPr>
                <w:rFonts w:hint="eastAsia" w:ascii="宋体" w:hAnsi="宋体" w:eastAsia="宋体"/>
              </w:rPr>
              <w:t>童佩智、陈丽瑜等编写，《法国语言与文化》，</w:t>
            </w:r>
            <w:r>
              <w:fldChar w:fldCharType="begin"/>
            </w:r>
            <w:r>
              <w:instrText xml:space="preserve"> HYPERLINK "http://search.dangdang.com/?key3=%CD%E2%D3%EF%BD%CC%D1%A7%D3%EB%D1%D0%BE%BF%B3%F6%B0%E6%C9%E7&amp;medium=01&amp;category_path=01.00.00.00.00.00" \t "_blank" </w:instrText>
            </w:r>
            <w:r>
              <w:fldChar w:fldCharType="separate"/>
            </w:r>
            <w:r>
              <w:rPr>
                <w:rFonts w:ascii="宋体" w:hAnsi="宋体" w:eastAsia="宋体"/>
              </w:rPr>
              <w:t>外语教学与研究出版社</w:t>
            </w:r>
            <w:r>
              <w:rPr>
                <w:rFonts w:ascii="宋体" w:hAnsi="宋体" w:eastAsia="宋体"/>
              </w:rPr>
              <w:fldChar w:fldCharType="end"/>
            </w:r>
            <w:r>
              <w:rPr>
                <w:rFonts w:hint="eastAsia" w:ascii="宋体" w:hAnsi="宋体" w:eastAsia="宋体"/>
              </w:rPr>
              <w:t>，20</w:t>
            </w:r>
            <w:r>
              <w:rPr>
                <w:rFonts w:ascii="宋体" w:hAnsi="宋体" w:eastAsia="宋体"/>
              </w:rPr>
              <w:t>05</w:t>
            </w:r>
            <w:r>
              <w:rPr>
                <w:rFonts w:hint="eastAsia" w:ascii="宋体" w:hAnsi="宋体" w:eastAsia="宋体"/>
              </w:rPr>
              <w:t>年</w:t>
            </w:r>
          </w:p>
          <w:p w14:paraId="5A7D4A3E">
            <w:pPr>
              <w:spacing w:before="156" w:beforeLines="50" w:after="156" w:afterLines="50"/>
              <w:jc w:val="left"/>
              <w:rPr>
                <w:rFonts w:ascii="宋体" w:hAnsi="宋体" w:eastAsia="宋体"/>
              </w:rPr>
            </w:pPr>
            <w:r>
              <w:rPr>
                <w:rFonts w:ascii="宋体" w:hAnsi="宋体" w:eastAsia="宋体" w:cs="Times New Roman"/>
                <w:lang w:val="fr-CA"/>
              </w:rPr>
              <w:t>陆洵、Nathalie CHIANIALE、Alexandre SALANON等编写，《视听新法国》，上海外语教育出版社，2018年</w:t>
            </w:r>
          </w:p>
        </w:tc>
      </w:tr>
    </w:tbl>
    <w:p w14:paraId="02413EBA">
      <w:pPr>
        <w:pStyle w:val="3"/>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1C101826">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307B3496">
      <w:pPr>
        <w:pStyle w:val="3"/>
        <w:spacing w:before="156" w:beforeLines="50" w:after="156" w:afterLines="50"/>
        <w:ind w:firstLine="420" w:firstLineChars="200"/>
        <w:rPr>
          <w:rFonts w:hAnsi="宋体"/>
          <w:color w:val="000000"/>
          <w:szCs w:val="21"/>
        </w:rPr>
      </w:pPr>
      <w:r>
        <w:rPr>
          <w:rFonts w:hint="eastAsia" w:hAnsi="宋体"/>
          <w:color w:val="000000"/>
          <w:szCs w:val="21"/>
        </w:rPr>
        <w:t>本课程的授课目的在于将习近平新时代中国特色社会主义思想的学习与法语学习相融合，从思政导向、能力导向、学生导向三个方面引导学生深入领会习近平新时代中国特色社会主义思想的核心要义，提高思辨能力，培养跨文化能力和国际传播能力，在此基础上加深对法语语言本身的认识，扩充社会文化等方面的知识，使学生能听懂法语电台和电视新闻、文化节目等的主要内容，理解基本准确；能就所学题材连贯叙述，对日常生活题材自由交谈，对文化、经济等题材进行专题讨论，语言正确，表达流畅；能读懂一般报刊杂志文章及中等难度的现当代文学作品；能写不同题材的记述文、读书报告、日常应用文、评论文和论述文，语法正确，结构完整，文体规范；能较为准确地把中文的一般报刊文章和常见应用文译成法文，汉译报刊、文学、科普类文章时，理解正确，译文准确通畅，毕业后能够胜任翻译、教学和其他以法语为工具的工作，为继续深造打好基础。</w:t>
      </w:r>
    </w:p>
    <w:p w14:paraId="48CBB567">
      <w:pPr>
        <w:pStyle w:val="3"/>
        <w:spacing w:before="156" w:beforeLines="50" w:after="156" w:afterLines="50"/>
        <w:ind w:firstLine="420" w:firstLineChars="200"/>
        <w:rPr>
          <w:rFonts w:hAnsi="宋体" w:cs="宋体"/>
        </w:rPr>
      </w:pPr>
    </w:p>
    <w:p w14:paraId="019D339D">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7862861C">
      <w:pPr>
        <w:pStyle w:val="3"/>
        <w:spacing w:before="156" w:beforeLines="50" w:after="156" w:afterLines="50"/>
        <w:ind w:firstLine="422" w:firstLineChars="200"/>
        <w:rPr>
          <w:rFonts w:hAnsi="宋体" w:cs="宋体"/>
          <w:b/>
        </w:rPr>
      </w:pPr>
      <w:r>
        <w:rPr>
          <w:rFonts w:hint="eastAsia" w:hAnsi="宋体" w:cs="宋体"/>
          <w:b/>
        </w:rPr>
        <w:t>课程目标1：外语运用能力</w:t>
      </w:r>
    </w:p>
    <w:p w14:paraId="76BFD595">
      <w:pPr>
        <w:pStyle w:val="3"/>
        <w:spacing w:before="156" w:beforeLines="50" w:after="156" w:afterLines="50"/>
        <w:ind w:firstLine="420" w:firstLineChars="200"/>
        <w:rPr>
          <w:rFonts w:hAnsi="宋体" w:cs="宋体"/>
        </w:rPr>
      </w:pPr>
      <w:r>
        <w:rPr>
          <w:rFonts w:hAnsi="宋体" w:cs="宋体"/>
        </w:rPr>
        <w:t xml:space="preserve">1.1 </w:t>
      </w:r>
      <w:r>
        <w:rPr>
          <w:rFonts w:hint="eastAsia" w:hAnsi="宋体" w:cs="宋体"/>
        </w:rPr>
        <w:t>能有效地运用外语口语和书面语传递信息</w:t>
      </w:r>
    </w:p>
    <w:p w14:paraId="3871A73F">
      <w:pPr>
        <w:pStyle w:val="3"/>
        <w:spacing w:before="156" w:beforeLines="50" w:after="156" w:afterLines="50"/>
        <w:ind w:firstLine="420" w:firstLineChars="200"/>
        <w:rPr>
          <w:rFonts w:hAnsi="宋体" w:cs="宋体"/>
        </w:rPr>
      </w:pPr>
      <w:r>
        <w:rPr>
          <w:rFonts w:hAnsi="宋体" w:cs="宋体"/>
        </w:rPr>
        <w:t xml:space="preserve">1.2 </w:t>
      </w:r>
      <w:r>
        <w:rPr>
          <w:rFonts w:hint="eastAsia" w:hAnsi="宋体" w:cs="宋体"/>
        </w:rPr>
        <w:t>能借助工具书进行口笔译工作，并有效地提高交际效果</w:t>
      </w:r>
    </w:p>
    <w:p w14:paraId="7B29E7F0">
      <w:pPr>
        <w:pStyle w:val="3"/>
        <w:spacing w:before="156" w:beforeLines="50" w:after="156" w:afterLines="50"/>
        <w:ind w:firstLine="422" w:firstLineChars="200"/>
        <w:rPr>
          <w:rFonts w:hAnsi="宋体" w:cs="宋体"/>
          <w:b/>
        </w:rPr>
      </w:pPr>
      <w:r>
        <w:rPr>
          <w:rFonts w:hint="eastAsia" w:hAnsi="宋体" w:cs="宋体"/>
          <w:b/>
        </w:rPr>
        <w:t>课程目标2：文学鉴赏能力</w:t>
      </w:r>
    </w:p>
    <w:p w14:paraId="11B3CA0B">
      <w:pPr>
        <w:pStyle w:val="3"/>
        <w:spacing w:before="156" w:beforeLines="50" w:after="156" w:afterLines="50"/>
        <w:ind w:firstLine="420" w:firstLineChars="200"/>
        <w:rPr>
          <w:rFonts w:hAnsi="宋体" w:cs="宋体"/>
        </w:rPr>
      </w:pPr>
      <w:r>
        <w:rPr>
          <w:rFonts w:hAnsi="宋体" w:cs="宋体"/>
        </w:rPr>
        <w:t xml:space="preserve">2.1 </w:t>
      </w:r>
      <w:r>
        <w:rPr>
          <w:rFonts w:hint="eastAsia" w:hAnsi="宋体" w:cs="宋体"/>
        </w:rPr>
        <w:t>能理解外语文学作品的内容和主题思想</w:t>
      </w:r>
    </w:p>
    <w:p w14:paraId="395AB22E">
      <w:pPr>
        <w:pStyle w:val="3"/>
        <w:spacing w:before="156" w:beforeLines="50" w:after="156" w:afterLines="50"/>
        <w:ind w:firstLine="420" w:firstLineChars="200"/>
        <w:rPr>
          <w:rFonts w:hAnsi="宋体" w:cs="宋体"/>
        </w:rPr>
      </w:pPr>
      <w:r>
        <w:rPr>
          <w:rFonts w:hAnsi="宋体" w:cs="宋体"/>
        </w:rPr>
        <w:t xml:space="preserve">2.2 </w:t>
      </w:r>
      <w:r>
        <w:rPr>
          <w:rFonts w:hint="eastAsia" w:hAnsi="宋体" w:cs="宋体"/>
        </w:rPr>
        <w:t>能欣赏不同体裁文学作品，并对其进行有效评论</w:t>
      </w:r>
    </w:p>
    <w:p w14:paraId="5AA7115D">
      <w:pPr>
        <w:pStyle w:val="3"/>
        <w:spacing w:before="156" w:beforeLines="50" w:after="156" w:afterLines="50"/>
        <w:ind w:firstLine="422" w:firstLineChars="200"/>
        <w:rPr>
          <w:rFonts w:hAnsi="宋体" w:cs="宋体"/>
          <w:b/>
        </w:rPr>
      </w:pPr>
      <w:bookmarkStart w:id="0" w:name="_Hlk75770408"/>
      <w:r>
        <w:rPr>
          <w:rFonts w:hint="eastAsia" w:hAnsi="宋体" w:cs="宋体"/>
          <w:b/>
        </w:rPr>
        <w:t>课程目标3：</w:t>
      </w:r>
      <w:bookmarkEnd w:id="0"/>
      <w:r>
        <w:rPr>
          <w:rFonts w:hint="eastAsia" w:hAnsi="宋体"/>
          <w:b/>
        </w:rPr>
        <w:t>在理解中国理论与中国实践的基础上培养跨文化能力</w:t>
      </w:r>
    </w:p>
    <w:p w14:paraId="677272AA">
      <w:pPr>
        <w:pStyle w:val="3"/>
        <w:spacing w:before="156" w:beforeLines="50" w:after="156" w:afterLines="50"/>
        <w:ind w:firstLine="422" w:firstLineChars="200"/>
        <w:rPr>
          <w:rFonts w:hAnsi="宋体" w:cs="宋体"/>
          <w:b/>
        </w:rPr>
      </w:pPr>
    </w:p>
    <w:p w14:paraId="2CA5C970">
      <w:pPr>
        <w:pStyle w:val="3"/>
        <w:spacing w:before="156" w:beforeLines="50" w:after="156" w:afterLines="50"/>
        <w:ind w:firstLine="420" w:firstLineChars="200"/>
        <w:rPr>
          <w:rFonts w:hAnsi="宋体" w:cs="宋体"/>
        </w:rPr>
      </w:pPr>
      <w:r>
        <w:rPr>
          <w:rFonts w:hAnsi="宋体" w:cs="宋体"/>
        </w:rPr>
        <w:t xml:space="preserve">3.1 </w:t>
      </w:r>
      <w:r>
        <w:rPr>
          <w:rFonts w:hint="eastAsia" w:hAnsi="宋体" w:cs="宋体"/>
        </w:rPr>
        <w:t>能熟悉人文社科与自然科学知识，以及法国语言文化知识和跨文化知识。</w:t>
      </w:r>
    </w:p>
    <w:p w14:paraId="6F2D93D1">
      <w:pPr>
        <w:pStyle w:val="3"/>
        <w:spacing w:before="156" w:beforeLines="50" w:after="156" w:afterLines="50"/>
        <w:ind w:firstLine="420" w:firstLineChars="200"/>
        <w:rPr>
          <w:rFonts w:hAnsi="宋体" w:cs="宋体"/>
        </w:rPr>
      </w:pPr>
      <w:r>
        <w:rPr>
          <w:rFonts w:hAnsi="宋体" w:cs="宋体"/>
        </w:rPr>
        <w:t xml:space="preserve">3.2 </w:t>
      </w:r>
      <w:r>
        <w:rPr>
          <w:rFonts w:hint="eastAsia" w:hAnsi="宋体" w:cs="宋体"/>
        </w:rPr>
        <w:t>能具有批判性文化意识，掌握基本方法进行跨文化交流</w:t>
      </w:r>
    </w:p>
    <w:p w14:paraId="428CB9BA">
      <w:pPr>
        <w:pStyle w:val="3"/>
        <w:spacing w:before="156" w:beforeLines="50" w:after="156" w:afterLines="50"/>
        <w:ind w:firstLine="422" w:firstLineChars="200"/>
        <w:rPr>
          <w:rFonts w:hAnsi="宋体" w:cs="宋体"/>
        </w:rPr>
      </w:pPr>
      <w:bookmarkStart w:id="1" w:name="_Hlk75770486"/>
      <w:r>
        <w:rPr>
          <w:rFonts w:hint="eastAsia" w:hAnsi="宋体" w:cs="宋体"/>
          <w:b/>
        </w:rPr>
        <w:t>课程目标</w:t>
      </w:r>
      <w:r>
        <w:rPr>
          <w:rFonts w:hAnsi="宋体" w:cs="宋体"/>
          <w:b/>
        </w:rPr>
        <w:t>4</w:t>
      </w:r>
      <w:r>
        <w:rPr>
          <w:rFonts w:hint="eastAsia" w:hAnsi="宋体" w:cs="宋体"/>
          <w:b/>
        </w:rPr>
        <w:t>：</w:t>
      </w:r>
      <w:bookmarkEnd w:id="1"/>
      <w:r>
        <w:rPr>
          <w:rFonts w:hint="eastAsia" w:hAnsi="宋体" w:cs="宋体"/>
          <w:b/>
        </w:rPr>
        <w:t>思辨和自主学习能力</w:t>
      </w:r>
    </w:p>
    <w:p w14:paraId="2BBDF7B4">
      <w:pPr>
        <w:pStyle w:val="3"/>
        <w:spacing w:before="156" w:beforeLines="50" w:after="156" w:afterLines="50"/>
        <w:ind w:firstLine="420" w:firstLineChars="200"/>
        <w:rPr>
          <w:rFonts w:hAnsi="宋体" w:cs="宋体"/>
        </w:rPr>
      </w:pPr>
      <w:r>
        <w:rPr>
          <w:rFonts w:hAnsi="宋体" w:cs="宋体"/>
        </w:rPr>
        <w:t xml:space="preserve">4.1 </w:t>
      </w:r>
      <w:r>
        <w:rPr>
          <w:rFonts w:hint="eastAsia" w:hAnsi="宋体" w:cs="宋体"/>
        </w:rPr>
        <w:t>能在学习过程中做好有效的规划和调节</w:t>
      </w:r>
    </w:p>
    <w:p w14:paraId="31D473C8">
      <w:pPr>
        <w:pStyle w:val="3"/>
        <w:spacing w:before="156" w:beforeLines="50" w:after="156" w:afterLines="50"/>
        <w:ind w:firstLine="420" w:firstLineChars="200"/>
        <w:rPr>
          <w:rFonts w:hAnsi="宋体" w:cs="宋体"/>
        </w:rPr>
      </w:pPr>
      <w:r>
        <w:rPr>
          <w:rFonts w:hAnsi="宋体" w:cs="宋体"/>
        </w:rPr>
        <w:t xml:space="preserve">4.2 </w:t>
      </w:r>
      <w:r>
        <w:rPr>
          <w:rFonts w:hint="eastAsia" w:hAnsi="宋体" w:cs="宋体"/>
        </w:rPr>
        <w:t>能自觉反思，自我调节，</w:t>
      </w:r>
      <w:bookmarkStart w:id="2" w:name="_Hlk124713458"/>
      <w:r>
        <w:rPr>
          <w:rFonts w:hint="eastAsia" w:hAnsi="宋体" w:cs="宋体"/>
        </w:rPr>
        <w:t>采取有效学习策略展开学习</w:t>
      </w:r>
      <w:bookmarkEnd w:id="2"/>
    </w:p>
    <w:p w14:paraId="3E6A8CC2">
      <w:pPr>
        <w:pStyle w:val="3"/>
        <w:spacing w:before="156" w:beforeLines="50" w:after="156" w:afterLines="50"/>
        <w:ind w:firstLine="420" w:firstLineChars="200"/>
        <w:rPr>
          <w:rFonts w:hAnsi="宋体" w:cs="宋体"/>
        </w:rPr>
      </w:pPr>
      <w:r>
        <w:rPr>
          <w:rFonts w:hAnsi="宋体" w:cs="宋体"/>
        </w:rPr>
        <w:t xml:space="preserve">4.3 </w:t>
      </w:r>
      <w:r>
        <w:rPr>
          <w:rFonts w:hint="eastAsia" w:hAnsi="宋体" w:cs="宋体"/>
        </w:rPr>
        <w:t>能熟练运用现代信息技术手段进行自主学习</w:t>
      </w:r>
    </w:p>
    <w:p w14:paraId="18A6C4CC">
      <w:pPr>
        <w:pStyle w:val="3"/>
        <w:spacing w:before="156" w:beforeLines="50" w:after="156" w:afterLines="50"/>
        <w:ind w:firstLine="422" w:firstLineChars="200"/>
        <w:rPr>
          <w:rFonts w:hAnsi="宋体" w:cs="宋体"/>
          <w:b/>
        </w:rPr>
      </w:pPr>
      <w:bookmarkStart w:id="3" w:name="_Hlk75770537"/>
      <w:r>
        <w:rPr>
          <w:rFonts w:hint="eastAsia" w:hAnsi="宋体" w:cs="宋体"/>
          <w:b/>
        </w:rPr>
        <w:t>课程目标</w:t>
      </w:r>
      <w:r>
        <w:rPr>
          <w:rFonts w:hAnsi="宋体" w:cs="宋体"/>
          <w:b/>
        </w:rPr>
        <w:t>5</w:t>
      </w:r>
      <w:r>
        <w:rPr>
          <w:rFonts w:hint="eastAsia" w:hAnsi="宋体" w:cs="宋体"/>
          <w:b/>
        </w:rPr>
        <w:t>：</w:t>
      </w:r>
      <w:bookmarkEnd w:id="3"/>
      <w:r>
        <w:rPr>
          <w:rFonts w:hint="eastAsia" w:hAnsi="宋体" w:cs="宋体"/>
          <w:b/>
        </w:rPr>
        <w:t>研究、创新和实践能力</w:t>
      </w:r>
    </w:p>
    <w:p w14:paraId="2C373714">
      <w:pPr>
        <w:pStyle w:val="3"/>
        <w:spacing w:before="156" w:beforeLines="50" w:after="156" w:afterLines="50"/>
        <w:ind w:firstLine="420" w:firstLineChars="200"/>
        <w:rPr>
          <w:rFonts w:hAnsi="宋体" w:cs="宋体"/>
        </w:rPr>
      </w:pPr>
      <w:r>
        <w:rPr>
          <w:rFonts w:hAnsi="宋体" w:cs="宋体"/>
        </w:rPr>
        <w:t xml:space="preserve">5.1 </w:t>
      </w:r>
      <w:r>
        <w:rPr>
          <w:rFonts w:hint="eastAsia" w:hAnsi="宋体" w:cs="宋体"/>
        </w:rPr>
        <w:t>能在学习过程中开展创新研究</w:t>
      </w:r>
    </w:p>
    <w:p w14:paraId="50D8832D">
      <w:pPr>
        <w:pStyle w:val="3"/>
        <w:spacing w:before="156" w:beforeLines="50" w:after="156" w:afterLines="50"/>
        <w:ind w:firstLine="420" w:firstLineChars="200"/>
        <w:rPr>
          <w:rFonts w:hAnsi="宋体" w:cs="宋体"/>
        </w:rPr>
      </w:pPr>
      <w:r>
        <w:rPr>
          <w:rFonts w:hAnsi="宋体" w:cs="宋体"/>
        </w:rPr>
        <w:t xml:space="preserve">5.2 </w:t>
      </w:r>
      <w:r>
        <w:rPr>
          <w:rFonts w:hint="eastAsia" w:hAnsi="宋体" w:cs="宋体"/>
        </w:rPr>
        <w:t>熟练</w:t>
      </w:r>
      <w:r>
        <w:rPr>
          <w:rFonts w:hAnsi="宋体" w:cs="宋体"/>
        </w:rPr>
        <w:t>运用现代信息技术获</w:t>
      </w:r>
      <w:r>
        <w:rPr>
          <w:rFonts w:hint="eastAsia" w:hAnsi="宋体" w:cs="宋体"/>
        </w:rPr>
        <w:t>取</w:t>
      </w:r>
      <w:r>
        <w:rPr>
          <w:rFonts w:hAnsi="宋体" w:cs="宋体"/>
        </w:rPr>
        <w:t>相关</w:t>
      </w:r>
      <w:r>
        <w:rPr>
          <w:rFonts w:hint="eastAsia" w:hAnsi="宋体" w:cs="宋体"/>
        </w:rPr>
        <w:t>资料</w:t>
      </w:r>
    </w:p>
    <w:p w14:paraId="1D2D309D">
      <w:pPr>
        <w:pStyle w:val="3"/>
        <w:spacing w:before="156" w:beforeLines="50" w:after="156" w:afterLines="50"/>
        <w:ind w:firstLine="420" w:firstLineChars="200"/>
        <w:rPr>
          <w:rFonts w:hAnsi="宋体" w:cs="宋体"/>
        </w:rPr>
      </w:pPr>
      <w:r>
        <w:rPr>
          <w:rFonts w:hAnsi="宋体" w:cs="宋体"/>
        </w:rPr>
        <w:t>5.3</w:t>
      </w:r>
      <w:r>
        <w:rPr>
          <w:rFonts w:hint="eastAsia" w:hAnsi="宋体" w:cs="宋体"/>
        </w:rPr>
        <w:t xml:space="preserve"> 能运用相关理论知识提出问题，并自主解决问题</w:t>
      </w:r>
    </w:p>
    <w:p w14:paraId="65C04FCF">
      <w:pPr>
        <w:pStyle w:val="3"/>
        <w:spacing w:before="156" w:beforeLines="50" w:after="156" w:afterLines="50"/>
        <w:ind w:firstLine="420" w:firstLineChars="200"/>
        <w:rPr>
          <w:rFonts w:hAnsi="宋体" w:cs="宋体"/>
        </w:rPr>
      </w:pPr>
    </w:p>
    <w:p w14:paraId="1DC2A7C5">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FAAF5CD">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4BBECBBE">
        <w:trPr>
          <w:jc w:val="center"/>
        </w:trPr>
        <w:tc>
          <w:tcPr>
            <w:tcW w:w="1302" w:type="dxa"/>
            <w:vAlign w:val="center"/>
          </w:tcPr>
          <w:p w14:paraId="6CA48D04">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7FC2C098">
            <w:pPr>
              <w:pStyle w:val="3"/>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6D638805">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1E660AF3">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1623719B">
        <w:trPr>
          <w:jc w:val="center"/>
        </w:trPr>
        <w:tc>
          <w:tcPr>
            <w:tcW w:w="1302" w:type="dxa"/>
            <w:vMerge w:val="restart"/>
            <w:vAlign w:val="center"/>
          </w:tcPr>
          <w:p w14:paraId="719B0C17">
            <w:pPr>
              <w:pStyle w:val="3"/>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642BC6EA">
            <w:pPr>
              <w:pStyle w:val="3"/>
              <w:spacing w:before="156" w:beforeLines="50" w:after="156" w:afterLines="50"/>
              <w:jc w:val="center"/>
              <w:rPr>
                <w:rFonts w:hAnsi="宋体" w:cs="宋体"/>
              </w:rPr>
            </w:pPr>
            <w:r>
              <w:rPr>
                <w:rFonts w:hint="eastAsia" w:hAnsi="宋体" w:cs="宋体"/>
              </w:rPr>
              <w:t>1.1</w:t>
            </w:r>
          </w:p>
        </w:tc>
        <w:tc>
          <w:tcPr>
            <w:tcW w:w="3118" w:type="dxa"/>
            <w:vAlign w:val="center"/>
          </w:tcPr>
          <w:p w14:paraId="7E7AE2E2">
            <w:pPr>
              <w:pStyle w:val="3"/>
              <w:spacing w:before="156" w:beforeLines="50" w:after="156" w:afterLines="50"/>
              <w:jc w:val="center"/>
              <w:rPr>
                <w:rFonts w:hAnsi="宋体" w:cs="宋体"/>
              </w:rPr>
            </w:pPr>
            <w:r>
              <w:rPr>
                <w:rFonts w:hint="eastAsia" w:hAnsi="宋体" w:cs="宋体"/>
                <w:szCs w:val="21"/>
              </w:rPr>
              <w:t>第三十七课到第五十四课内容</w:t>
            </w:r>
          </w:p>
        </w:tc>
        <w:tc>
          <w:tcPr>
            <w:tcW w:w="2688" w:type="dxa"/>
            <w:vAlign w:val="center"/>
          </w:tcPr>
          <w:p w14:paraId="6A681176">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3：熟练</w:t>
            </w:r>
            <w:r>
              <w:rPr>
                <w:rFonts w:hint="eastAsia" w:hAnsi="宋体" w:cs="宋体"/>
                <w:szCs w:val="21"/>
              </w:rPr>
              <w:t>掌握法语的</w:t>
            </w:r>
            <w:r>
              <w:rPr>
                <w:rFonts w:hAnsi="宋体" w:cs="宋体"/>
                <w:szCs w:val="21"/>
              </w:rPr>
              <w:t>听、说、读、写、译技能</w:t>
            </w:r>
            <w:r>
              <w:rPr>
                <w:rFonts w:hint="eastAsia" w:hAnsi="宋体" w:cs="宋体"/>
                <w:szCs w:val="21"/>
              </w:rPr>
              <w:t>，具备较强的法语综合运用能力。</w:t>
            </w:r>
          </w:p>
          <w:p w14:paraId="3572C2AB">
            <w:pPr>
              <w:pStyle w:val="3"/>
              <w:spacing w:before="156" w:beforeLines="50" w:after="156" w:afterLines="50"/>
              <w:jc w:val="left"/>
              <w:rPr>
                <w:rFonts w:hAnsi="宋体" w:cs="宋体"/>
                <w:szCs w:val="21"/>
              </w:rPr>
            </w:pPr>
            <w:r>
              <w:rPr>
                <w:rFonts w:hAnsi="宋体" w:cs="宋体"/>
                <w:szCs w:val="21"/>
              </w:rPr>
              <w:t xml:space="preserve">3-2 </w:t>
            </w:r>
            <w:r>
              <w:rPr>
                <w:rFonts w:hint="eastAsia" w:hAnsi="宋体" w:cs="宋体"/>
                <w:szCs w:val="21"/>
              </w:rPr>
              <w:t>能理解外语口语和书面语传递的信息、观点、情感</w:t>
            </w:r>
          </w:p>
          <w:p w14:paraId="4B5EFD2D">
            <w:pPr>
              <w:pStyle w:val="3"/>
              <w:spacing w:before="156" w:beforeLines="50" w:after="156" w:afterLines="50"/>
              <w:jc w:val="left"/>
              <w:rPr>
                <w:rFonts w:hAnsi="宋体" w:cs="宋体"/>
              </w:rPr>
            </w:pPr>
            <w:r>
              <w:rPr>
                <w:rFonts w:hAnsi="宋体" w:cs="宋体"/>
                <w:szCs w:val="21"/>
              </w:rPr>
              <w:t>3-3</w:t>
            </w:r>
            <w:r>
              <w:rPr>
                <w:rFonts w:hint="eastAsia" w:hAnsi="宋体" w:cs="宋体"/>
                <w:szCs w:val="21"/>
              </w:rPr>
              <w:t>能使用外语口语和书面语有效传递信息，表达思想、情感，再现生活经验，并能注意语言表达的得体性和准确性</w:t>
            </w:r>
          </w:p>
        </w:tc>
      </w:tr>
      <w:tr w14:paraId="1AA371E8">
        <w:trPr>
          <w:jc w:val="center"/>
        </w:trPr>
        <w:tc>
          <w:tcPr>
            <w:tcW w:w="1302" w:type="dxa"/>
            <w:vMerge w:val="continue"/>
            <w:vAlign w:val="center"/>
          </w:tcPr>
          <w:p w14:paraId="68C9FB02">
            <w:pPr>
              <w:pStyle w:val="3"/>
              <w:spacing w:before="156" w:beforeLines="50" w:after="156" w:afterLines="50"/>
              <w:jc w:val="center"/>
              <w:rPr>
                <w:rFonts w:hAnsi="宋体" w:cs="宋体"/>
                <w:szCs w:val="21"/>
              </w:rPr>
            </w:pPr>
          </w:p>
        </w:tc>
        <w:tc>
          <w:tcPr>
            <w:tcW w:w="1959" w:type="dxa"/>
            <w:vAlign w:val="center"/>
          </w:tcPr>
          <w:p w14:paraId="27AF624E">
            <w:pPr>
              <w:pStyle w:val="3"/>
              <w:spacing w:before="156" w:beforeLines="50" w:after="156" w:afterLines="50"/>
              <w:jc w:val="center"/>
              <w:rPr>
                <w:rFonts w:hAnsi="宋体" w:cs="宋体"/>
              </w:rPr>
            </w:pPr>
            <w:r>
              <w:rPr>
                <w:rFonts w:hint="eastAsia" w:hAnsi="宋体" w:cs="宋体"/>
              </w:rPr>
              <w:t>1.2</w:t>
            </w:r>
          </w:p>
        </w:tc>
        <w:tc>
          <w:tcPr>
            <w:tcW w:w="3118" w:type="dxa"/>
            <w:vAlign w:val="center"/>
          </w:tcPr>
          <w:p w14:paraId="0E5B175E">
            <w:pPr>
              <w:pStyle w:val="3"/>
              <w:spacing w:before="156" w:beforeLines="50" w:after="156" w:afterLines="50"/>
              <w:jc w:val="center"/>
              <w:rPr>
                <w:rFonts w:hAnsi="宋体" w:cs="宋体"/>
              </w:rPr>
            </w:pPr>
            <w:r>
              <w:rPr>
                <w:rFonts w:hint="eastAsia" w:hAnsi="宋体" w:cs="宋体"/>
                <w:szCs w:val="21"/>
              </w:rPr>
              <w:t>第三十七课到第五十四课内容</w:t>
            </w:r>
          </w:p>
        </w:tc>
        <w:tc>
          <w:tcPr>
            <w:tcW w:w="2688" w:type="dxa"/>
            <w:vAlign w:val="center"/>
          </w:tcPr>
          <w:p w14:paraId="302A6975">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3：熟练</w:t>
            </w:r>
            <w:r>
              <w:rPr>
                <w:rFonts w:hint="eastAsia" w:hAnsi="宋体" w:cs="宋体"/>
                <w:szCs w:val="21"/>
              </w:rPr>
              <w:t>掌握法语的</w:t>
            </w:r>
            <w:r>
              <w:rPr>
                <w:rFonts w:hAnsi="宋体" w:cs="宋体"/>
                <w:szCs w:val="21"/>
              </w:rPr>
              <w:t>听、说、读、写、译技能</w:t>
            </w:r>
            <w:r>
              <w:rPr>
                <w:rFonts w:hint="eastAsia" w:hAnsi="宋体" w:cs="宋体"/>
                <w:szCs w:val="21"/>
              </w:rPr>
              <w:t>，具备较强的法语综合运用能力。</w:t>
            </w:r>
          </w:p>
          <w:p w14:paraId="6B2E9728">
            <w:pPr>
              <w:pStyle w:val="3"/>
              <w:spacing w:before="156" w:beforeLines="50" w:after="156" w:afterLines="50"/>
              <w:jc w:val="left"/>
              <w:rPr>
                <w:rFonts w:hAnsi="宋体" w:cs="宋体"/>
                <w:szCs w:val="21"/>
              </w:rPr>
            </w:pPr>
            <w:r>
              <w:rPr>
                <w:rFonts w:hAnsi="宋体" w:cs="宋体"/>
                <w:szCs w:val="21"/>
              </w:rPr>
              <w:t xml:space="preserve">3-4 </w:t>
            </w:r>
            <w:r>
              <w:rPr>
                <w:rFonts w:hint="eastAsia" w:hAnsi="宋体" w:cs="宋体"/>
                <w:szCs w:val="21"/>
              </w:rPr>
              <w:t>能借助语言工具书和相关资源进行笔译工作，并能完成一般的口译任务</w:t>
            </w:r>
          </w:p>
          <w:p w14:paraId="579C1A22">
            <w:pPr>
              <w:pStyle w:val="3"/>
              <w:spacing w:before="156" w:beforeLines="50" w:after="156" w:afterLines="50"/>
              <w:jc w:val="left"/>
              <w:rPr>
                <w:rFonts w:hAnsi="宋体" w:cs="宋体"/>
              </w:rPr>
            </w:pPr>
            <w:r>
              <w:rPr>
                <w:rFonts w:hint="eastAsia" w:hAnsi="宋体" w:cs="宋体"/>
                <w:szCs w:val="21"/>
              </w:rPr>
              <w:t>3-5 能有效</w:t>
            </w:r>
            <w:bookmarkStart w:id="4" w:name="_Hlk122718438"/>
            <w:r>
              <w:rPr>
                <w:rFonts w:hint="eastAsia" w:hAnsi="宋体" w:cs="宋体"/>
                <w:szCs w:val="21"/>
              </w:rPr>
              <w:t>使用策略提高交际效果</w:t>
            </w:r>
            <w:bookmarkEnd w:id="4"/>
          </w:p>
        </w:tc>
      </w:tr>
      <w:tr w14:paraId="4F9E661E">
        <w:trPr>
          <w:jc w:val="center"/>
        </w:trPr>
        <w:tc>
          <w:tcPr>
            <w:tcW w:w="1302" w:type="dxa"/>
            <w:vMerge w:val="restart"/>
            <w:vAlign w:val="center"/>
          </w:tcPr>
          <w:p w14:paraId="0B5585CF">
            <w:pPr>
              <w:pStyle w:val="3"/>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6AFB1656">
            <w:pPr>
              <w:pStyle w:val="3"/>
              <w:spacing w:before="156" w:beforeLines="50" w:after="156" w:afterLines="50"/>
              <w:jc w:val="center"/>
              <w:rPr>
                <w:rFonts w:hAnsi="宋体" w:cs="宋体"/>
              </w:rPr>
            </w:pPr>
            <w:r>
              <w:rPr>
                <w:rFonts w:hint="eastAsia" w:hAnsi="宋体" w:cs="宋体"/>
              </w:rPr>
              <w:t>2.1</w:t>
            </w:r>
          </w:p>
        </w:tc>
        <w:tc>
          <w:tcPr>
            <w:tcW w:w="3118" w:type="dxa"/>
            <w:vAlign w:val="center"/>
          </w:tcPr>
          <w:p w14:paraId="3D94CDAA">
            <w:pPr>
              <w:pStyle w:val="3"/>
              <w:spacing w:before="156" w:beforeLines="50" w:after="156" w:afterLines="50"/>
              <w:jc w:val="center"/>
              <w:rPr>
                <w:rFonts w:hAnsi="宋体" w:cs="宋体"/>
              </w:rPr>
            </w:pPr>
            <w:r>
              <w:rPr>
                <w:rFonts w:hint="eastAsia" w:hAnsi="宋体" w:cs="宋体"/>
                <w:szCs w:val="21"/>
              </w:rPr>
              <w:t>第三十七课到第五十四课内容</w:t>
            </w:r>
          </w:p>
        </w:tc>
        <w:tc>
          <w:tcPr>
            <w:tcW w:w="2688" w:type="dxa"/>
            <w:vAlign w:val="center"/>
          </w:tcPr>
          <w:p w14:paraId="0B8D173D">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4：</w:t>
            </w:r>
            <w:r>
              <w:rPr>
                <w:rFonts w:hint="eastAsia" w:hAnsi="宋体" w:cs="宋体"/>
                <w:szCs w:val="21"/>
              </w:rPr>
              <w:t>具备较强的文学赏析能力，即能理解外语文学作品的主要内容和主题思想；能欣赏不同体裁文学作品的特点、风格和语言艺术；能对文学作品进行评论。</w:t>
            </w:r>
          </w:p>
          <w:p w14:paraId="10A2C64E">
            <w:pPr>
              <w:pStyle w:val="3"/>
              <w:spacing w:before="156" w:beforeLines="50" w:after="156" w:afterLines="50"/>
              <w:jc w:val="left"/>
              <w:rPr>
                <w:rFonts w:hAnsi="宋体" w:cs="宋体"/>
              </w:rPr>
            </w:pPr>
            <w:r>
              <w:rPr>
                <w:rFonts w:hAnsi="宋体" w:cs="宋体"/>
                <w:szCs w:val="21"/>
              </w:rPr>
              <w:t xml:space="preserve">4-1 </w:t>
            </w:r>
            <w:r>
              <w:rPr>
                <w:rFonts w:hint="eastAsia" w:hAnsi="宋体" w:cs="宋体"/>
                <w:szCs w:val="21"/>
              </w:rPr>
              <w:t>能理解外语文学作品的主要内容和主题思想</w:t>
            </w:r>
          </w:p>
        </w:tc>
      </w:tr>
      <w:tr w14:paraId="66A34636">
        <w:trPr>
          <w:jc w:val="center"/>
        </w:trPr>
        <w:tc>
          <w:tcPr>
            <w:tcW w:w="1302" w:type="dxa"/>
            <w:vMerge w:val="continue"/>
            <w:vAlign w:val="center"/>
          </w:tcPr>
          <w:p w14:paraId="0AC06731">
            <w:pPr>
              <w:pStyle w:val="3"/>
              <w:spacing w:before="156" w:beforeLines="50" w:after="156" w:afterLines="50"/>
              <w:jc w:val="center"/>
              <w:rPr>
                <w:rFonts w:hAnsi="宋体" w:cs="宋体"/>
                <w:szCs w:val="21"/>
              </w:rPr>
            </w:pPr>
          </w:p>
        </w:tc>
        <w:tc>
          <w:tcPr>
            <w:tcW w:w="1959" w:type="dxa"/>
            <w:vAlign w:val="center"/>
          </w:tcPr>
          <w:p w14:paraId="1243718F">
            <w:pPr>
              <w:pStyle w:val="3"/>
              <w:spacing w:before="156" w:beforeLines="50" w:after="156" w:afterLines="50"/>
              <w:jc w:val="center"/>
              <w:rPr>
                <w:rFonts w:hAnsi="宋体" w:cs="宋体"/>
              </w:rPr>
            </w:pPr>
            <w:r>
              <w:rPr>
                <w:rFonts w:hint="eastAsia" w:hAnsi="宋体" w:cs="宋体"/>
              </w:rPr>
              <w:t>2.2</w:t>
            </w:r>
          </w:p>
        </w:tc>
        <w:tc>
          <w:tcPr>
            <w:tcW w:w="3118" w:type="dxa"/>
            <w:vAlign w:val="center"/>
          </w:tcPr>
          <w:p w14:paraId="40683B9D">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2FE7195D">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4：</w:t>
            </w:r>
            <w:r>
              <w:rPr>
                <w:rFonts w:hint="eastAsia" w:hAnsi="宋体" w:cs="宋体"/>
                <w:szCs w:val="21"/>
              </w:rPr>
              <w:t>具备较强的文学赏析能力，即能理解外语文学作品的主要内容和主题思想；能欣赏不同体裁文学作品的特点、风格和语言艺术；能对文学作品进行评论。</w:t>
            </w:r>
          </w:p>
          <w:p w14:paraId="4FC4D781">
            <w:pPr>
              <w:pStyle w:val="3"/>
              <w:spacing w:before="156" w:beforeLines="50" w:after="156" w:afterLines="50"/>
              <w:jc w:val="left"/>
              <w:rPr>
                <w:rFonts w:hAnsi="宋体" w:cs="宋体"/>
                <w:szCs w:val="21"/>
              </w:rPr>
            </w:pPr>
            <w:r>
              <w:rPr>
                <w:rFonts w:hAnsi="宋体" w:cs="宋体"/>
                <w:szCs w:val="21"/>
              </w:rPr>
              <w:t>4-2</w:t>
            </w:r>
            <w:r>
              <w:rPr>
                <w:rFonts w:hint="eastAsia" w:hAnsi="宋体" w:cs="宋体"/>
                <w:szCs w:val="21"/>
              </w:rPr>
              <w:t>能欣赏不同体裁文学作品的特点、风格和语言艺术</w:t>
            </w:r>
          </w:p>
          <w:p w14:paraId="79C3C681">
            <w:pPr>
              <w:pStyle w:val="3"/>
              <w:spacing w:before="156" w:beforeLines="50" w:after="156" w:afterLines="50"/>
              <w:jc w:val="left"/>
              <w:rPr>
                <w:rFonts w:hAnsi="宋体" w:cs="宋体"/>
              </w:rPr>
            </w:pPr>
            <w:r>
              <w:rPr>
                <w:rFonts w:hint="eastAsia" w:hAnsi="宋体" w:cs="宋体"/>
                <w:szCs w:val="21"/>
              </w:rPr>
              <w:t>4-3能对文学作品进行评论</w:t>
            </w:r>
          </w:p>
        </w:tc>
      </w:tr>
      <w:tr w14:paraId="15BA3922">
        <w:trPr>
          <w:jc w:val="center"/>
        </w:trPr>
        <w:tc>
          <w:tcPr>
            <w:tcW w:w="1302" w:type="dxa"/>
            <w:vMerge w:val="restart"/>
            <w:vAlign w:val="center"/>
          </w:tcPr>
          <w:p w14:paraId="20C96F7E">
            <w:pPr>
              <w:pStyle w:val="3"/>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6AC7017F">
            <w:pPr>
              <w:pStyle w:val="3"/>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118" w:type="dxa"/>
            <w:vAlign w:val="center"/>
          </w:tcPr>
          <w:p w14:paraId="6F916556">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369B5BA8">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2：</w:t>
            </w:r>
            <w:r>
              <w:rPr>
                <w:rFonts w:hint="eastAsia" w:hAnsi="宋体" w:cs="宋体"/>
                <w:szCs w:val="21"/>
              </w:rPr>
              <w:t>掌握法语语言知识、法语文学知识、跨文化知识和相关人文社科知识。</w:t>
            </w:r>
          </w:p>
          <w:p w14:paraId="79899F7A">
            <w:pPr>
              <w:pStyle w:val="3"/>
              <w:spacing w:before="156" w:beforeLines="50" w:after="156" w:afterLines="50"/>
              <w:jc w:val="left"/>
              <w:rPr>
                <w:rFonts w:hAnsi="宋体" w:cs="宋体"/>
                <w:szCs w:val="21"/>
              </w:rPr>
            </w:pPr>
            <w:r>
              <w:rPr>
                <w:rFonts w:hAnsi="宋体" w:cs="宋体"/>
                <w:szCs w:val="21"/>
              </w:rPr>
              <w:t xml:space="preserve">2-2 </w:t>
            </w:r>
            <w:r>
              <w:rPr>
                <w:rFonts w:hint="eastAsia" w:hAnsi="宋体" w:cs="宋体"/>
                <w:szCs w:val="21"/>
              </w:rPr>
              <w:t>掌握法语语言学知识、法语文学知识和法国文化知识，熟悉中国语言文化知识以及跨文化知识</w:t>
            </w:r>
          </w:p>
          <w:p w14:paraId="37E98C5A">
            <w:pPr>
              <w:pStyle w:val="3"/>
              <w:spacing w:before="156" w:beforeLines="50" w:after="156" w:afterLines="50"/>
              <w:jc w:val="left"/>
              <w:rPr>
                <w:rFonts w:hAnsi="宋体" w:cs="宋体"/>
              </w:rPr>
            </w:pPr>
            <w:r>
              <w:rPr>
                <w:rFonts w:hAnsi="宋体" w:cs="宋体"/>
                <w:szCs w:val="21"/>
              </w:rPr>
              <w:t xml:space="preserve">2-3 </w:t>
            </w:r>
            <w:bookmarkStart w:id="5" w:name="_Hlk122718614"/>
            <w:r>
              <w:rPr>
                <w:rFonts w:hint="eastAsia" w:hAnsi="宋体" w:cs="宋体"/>
                <w:szCs w:val="21"/>
              </w:rPr>
              <w:t>了解哲学、心理学、教育学等人文社科知识与自然科学基础知识</w:t>
            </w:r>
            <w:bookmarkEnd w:id="5"/>
          </w:p>
        </w:tc>
      </w:tr>
      <w:tr w14:paraId="3D1E59AE">
        <w:trPr>
          <w:jc w:val="center"/>
        </w:trPr>
        <w:tc>
          <w:tcPr>
            <w:tcW w:w="1302" w:type="dxa"/>
            <w:vMerge w:val="continue"/>
            <w:vAlign w:val="center"/>
          </w:tcPr>
          <w:p w14:paraId="242E7810">
            <w:pPr>
              <w:pStyle w:val="3"/>
              <w:spacing w:before="156" w:beforeLines="50" w:after="156" w:afterLines="50"/>
              <w:rPr>
                <w:rFonts w:hAnsi="宋体" w:cs="宋体"/>
                <w:szCs w:val="21"/>
              </w:rPr>
            </w:pPr>
          </w:p>
        </w:tc>
        <w:tc>
          <w:tcPr>
            <w:tcW w:w="1959" w:type="dxa"/>
            <w:vAlign w:val="center"/>
          </w:tcPr>
          <w:p w14:paraId="25C0C5D2">
            <w:pPr>
              <w:pStyle w:val="3"/>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6F71D21E">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1065A7B8">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5：</w:t>
            </w:r>
            <w:r>
              <w:rPr>
                <w:rFonts w:hint="eastAsia" w:hAnsi="宋体" w:cs="宋体"/>
                <w:szCs w:val="21"/>
              </w:rPr>
              <w:t>具备较强的跨文化交际能力，具有对文化差异的敏感性、宽容性以及处理文化差异的灵活性。</w:t>
            </w:r>
          </w:p>
          <w:p w14:paraId="26DFED80">
            <w:pPr>
              <w:pStyle w:val="3"/>
              <w:spacing w:before="156" w:beforeLines="50" w:after="156" w:afterLines="50"/>
              <w:jc w:val="left"/>
              <w:rPr>
                <w:rFonts w:hAnsi="宋体" w:cs="宋体"/>
                <w:szCs w:val="21"/>
              </w:rPr>
            </w:pPr>
            <w:r>
              <w:rPr>
                <w:rFonts w:hAnsi="宋体" w:cs="宋体"/>
                <w:szCs w:val="21"/>
              </w:rPr>
              <w:t xml:space="preserve">5-1 </w:t>
            </w:r>
            <w:r>
              <w:rPr>
                <w:rFonts w:hint="eastAsia" w:hAnsi="宋体" w:cs="宋体"/>
                <w:szCs w:val="21"/>
              </w:rPr>
              <w:t>尊重世界文化多样性，具有跨文化和批判性文化意识</w:t>
            </w:r>
          </w:p>
          <w:p w14:paraId="34996994">
            <w:pPr>
              <w:pStyle w:val="3"/>
              <w:spacing w:before="156" w:beforeLines="50" w:after="156" w:afterLines="50"/>
              <w:jc w:val="left"/>
              <w:rPr>
                <w:rFonts w:hAnsi="宋体" w:cs="宋体"/>
                <w:szCs w:val="21"/>
              </w:rPr>
            </w:pPr>
            <w:r>
              <w:rPr>
                <w:rFonts w:hAnsi="宋体" w:cs="宋体"/>
                <w:szCs w:val="21"/>
              </w:rPr>
              <w:t>5-2 掌握基本的跨文化研究理论知识和分析方法，理解中外文化的基本特点和异同</w:t>
            </w:r>
          </w:p>
          <w:p w14:paraId="7C96B804">
            <w:pPr>
              <w:pStyle w:val="3"/>
              <w:spacing w:before="156" w:beforeLines="50" w:after="156" w:afterLines="50"/>
              <w:jc w:val="left"/>
              <w:rPr>
                <w:rFonts w:hAnsi="宋体" w:cs="宋体"/>
                <w:szCs w:val="21"/>
              </w:rPr>
            </w:pPr>
            <w:r>
              <w:rPr>
                <w:rFonts w:hint="eastAsia" w:hAnsi="宋体" w:cs="宋体"/>
                <w:szCs w:val="21"/>
              </w:rPr>
              <w:t>5-4 能</w:t>
            </w:r>
            <w:bookmarkStart w:id="6" w:name="_Hlk122718813"/>
            <w:r>
              <w:rPr>
                <w:rFonts w:hint="eastAsia" w:hAnsi="宋体" w:cs="宋体"/>
                <w:szCs w:val="21"/>
              </w:rPr>
              <w:t>有效和恰当地进行跨文化沟通</w:t>
            </w:r>
            <w:bookmarkEnd w:id="6"/>
          </w:p>
        </w:tc>
      </w:tr>
      <w:tr w14:paraId="0F37BC75">
        <w:trPr>
          <w:jc w:val="center"/>
        </w:trPr>
        <w:tc>
          <w:tcPr>
            <w:tcW w:w="1302" w:type="dxa"/>
            <w:vMerge w:val="restart"/>
            <w:vAlign w:val="center"/>
          </w:tcPr>
          <w:p w14:paraId="28251F0D">
            <w:pPr>
              <w:pStyle w:val="3"/>
              <w:spacing w:before="156" w:beforeLines="50" w:after="156" w:afterLines="50"/>
              <w:jc w:val="center"/>
              <w:rPr>
                <w:rFonts w:hAnsi="宋体" w:cs="宋体"/>
                <w:szCs w:val="21"/>
              </w:rPr>
            </w:pPr>
            <w:r>
              <w:rPr>
                <w:rFonts w:hint="eastAsia" w:hAnsi="宋体" w:cs="宋体"/>
                <w:szCs w:val="21"/>
              </w:rPr>
              <w:t>课程目标4</w:t>
            </w:r>
          </w:p>
        </w:tc>
        <w:tc>
          <w:tcPr>
            <w:tcW w:w="1959" w:type="dxa"/>
            <w:vAlign w:val="center"/>
          </w:tcPr>
          <w:p w14:paraId="332510B0">
            <w:pPr>
              <w:pStyle w:val="3"/>
              <w:spacing w:before="156" w:beforeLines="50" w:after="156" w:afterLines="50"/>
              <w:jc w:val="center"/>
              <w:rPr>
                <w:rFonts w:hAnsi="宋体" w:cs="宋体"/>
                <w:szCs w:val="21"/>
              </w:rPr>
            </w:pPr>
            <w:r>
              <w:rPr>
                <w:rFonts w:hAnsi="宋体" w:cs="宋体"/>
                <w:szCs w:val="21"/>
              </w:rPr>
              <w:t>4.1</w:t>
            </w:r>
          </w:p>
        </w:tc>
        <w:tc>
          <w:tcPr>
            <w:tcW w:w="3118" w:type="dxa"/>
            <w:vAlign w:val="center"/>
          </w:tcPr>
          <w:p w14:paraId="2FFDF70C">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60B2B3FB">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3CFB494C">
            <w:pPr>
              <w:pStyle w:val="3"/>
              <w:spacing w:before="156" w:beforeLines="50" w:after="156" w:afterLines="50"/>
              <w:jc w:val="left"/>
              <w:rPr>
                <w:rFonts w:hAnsi="宋体" w:cs="宋体"/>
              </w:rPr>
            </w:pPr>
            <w:r>
              <w:rPr>
                <w:rFonts w:hAnsi="宋体" w:cs="宋体"/>
                <w:szCs w:val="21"/>
              </w:rPr>
              <w:t xml:space="preserve">6-1 </w:t>
            </w:r>
            <w:r>
              <w:rPr>
                <w:rFonts w:hint="eastAsia" w:hAnsi="宋体" w:cs="宋体"/>
                <w:szCs w:val="21"/>
              </w:rPr>
              <w:t>能对学习进行自我规划、自我监管、自我评价、自我调节</w:t>
            </w:r>
          </w:p>
        </w:tc>
      </w:tr>
      <w:tr w14:paraId="71544475">
        <w:trPr>
          <w:jc w:val="center"/>
        </w:trPr>
        <w:tc>
          <w:tcPr>
            <w:tcW w:w="1302" w:type="dxa"/>
            <w:vMerge w:val="continue"/>
            <w:vAlign w:val="center"/>
          </w:tcPr>
          <w:p w14:paraId="2985691F">
            <w:pPr>
              <w:pStyle w:val="3"/>
              <w:spacing w:before="156" w:beforeLines="50" w:after="156" w:afterLines="50"/>
              <w:jc w:val="center"/>
              <w:rPr>
                <w:rFonts w:hAnsi="宋体" w:cs="宋体"/>
                <w:szCs w:val="21"/>
              </w:rPr>
            </w:pPr>
          </w:p>
        </w:tc>
        <w:tc>
          <w:tcPr>
            <w:tcW w:w="1959" w:type="dxa"/>
            <w:vAlign w:val="center"/>
          </w:tcPr>
          <w:p w14:paraId="7E1E93FD">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118" w:type="dxa"/>
            <w:vAlign w:val="center"/>
          </w:tcPr>
          <w:p w14:paraId="762046EB">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62B8EFE2">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6BD799C6">
            <w:pPr>
              <w:pStyle w:val="3"/>
              <w:spacing w:before="156" w:beforeLines="50" w:after="156" w:afterLines="50"/>
              <w:jc w:val="left"/>
              <w:rPr>
                <w:rFonts w:hAnsi="宋体" w:cs="宋体"/>
                <w:szCs w:val="21"/>
              </w:rPr>
            </w:pPr>
            <w:r>
              <w:rPr>
                <w:rFonts w:hint="eastAsia" w:hAnsi="宋体" w:cs="宋体"/>
                <w:szCs w:val="21"/>
              </w:rPr>
              <w:t>6-3 能及时总结并善于借鉴有效学习策略改进学习方法</w:t>
            </w:r>
          </w:p>
          <w:p w14:paraId="4933379E">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8：</w:t>
            </w:r>
            <w:r>
              <w:rPr>
                <w:rFonts w:hint="eastAsia" w:hAnsi="宋体" w:cs="宋体"/>
                <w:szCs w:val="21"/>
              </w:rPr>
              <w:t>具备良好的思辨能力，能对证据、概念、方法、背景等要素进行阐述、分析、评价、推理与解释；能自觉反思和调节自己的思维过程。</w:t>
            </w:r>
          </w:p>
          <w:p w14:paraId="4F4DA8DF">
            <w:pPr>
              <w:pStyle w:val="3"/>
              <w:spacing w:before="156" w:beforeLines="50" w:after="156" w:afterLines="50"/>
              <w:jc w:val="left"/>
              <w:rPr>
                <w:rFonts w:hAnsi="宋体" w:cs="宋体"/>
              </w:rPr>
            </w:pPr>
            <w:r>
              <w:rPr>
                <w:rFonts w:hint="eastAsia" w:hAnsi="宋体" w:cs="宋体"/>
                <w:szCs w:val="21"/>
              </w:rPr>
              <w:t>8-3 能自觉反思和调节自己的思维过程</w:t>
            </w:r>
          </w:p>
        </w:tc>
      </w:tr>
      <w:tr w14:paraId="72BD2FB8">
        <w:trPr>
          <w:jc w:val="center"/>
        </w:trPr>
        <w:tc>
          <w:tcPr>
            <w:tcW w:w="1302" w:type="dxa"/>
            <w:vMerge w:val="continue"/>
            <w:vAlign w:val="center"/>
          </w:tcPr>
          <w:p w14:paraId="20DE8DB6">
            <w:pPr>
              <w:pStyle w:val="3"/>
              <w:spacing w:before="156" w:beforeLines="50" w:after="156" w:afterLines="50"/>
              <w:jc w:val="center"/>
              <w:rPr>
                <w:rFonts w:hAnsi="宋体" w:cs="宋体"/>
                <w:szCs w:val="21"/>
              </w:rPr>
            </w:pPr>
          </w:p>
        </w:tc>
        <w:tc>
          <w:tcPr>
            <w:tcW w:w="1959" w:type="dxa"/>
            <w:vAlign w:val="center"/>
          </w:tcPr>
          <w:p w14:paraId="14EF46FA">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3118" w:type="dxa"/>
            <w:vAlign w:val="center"/>
          </w:tcPr>
          <w:p w14:paraId="3A829FB7">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33984275">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6：</w:t>
            </w:r>
            <w:r>
              <w:rPr>
                <w:rFonts w:hint="eastAsia" w:hAnsi="宋体" w:cs="宋体"/>
                <w:szCs w:val="21"/>
              </w:rPr>
              <w:t>具备获取和更新专业知识的学习能力以及较强的自主学习能力。</w:t>
            </w:r>
          </w:p>
          <w:p w14:paraId="4036007A">
            <w:pPr>
              <w:pStyle w:val="3"/>
              <w:spacing w:before="156" w:beforeLines="50" w:after="156" w:afterLines="50"/>
              <w:jc w:val="left"/>
              <w:rPr>
                <w:rFonts w:hAnsi="宋体" w:cs="宋体"/>
              </w:rPr>
            </w:pPr>
            <w:r>
              <w:rPr>
                <w:rFonts w:hint="eastAsia" w:hAnsi="宋体" w:cs="宋体"/>
                <w:szCs w:val="21"/>
              </w:rPr>
              <w:t>6-4 能利用现代信息手段进行自主学习</w:t>
            </w:r>
          </w:p>
        </w:tc>
      </w:tr>
      <w:tr w14:paraId="5DBA99AB">
        <w:trPr>
          <w:jc w:val="center"/>
        </w:trPr>
        <w:tc>
          <w:tcPr>
            <w:tcW w:w="1302" w:type="dxa"/>
            <w:vMerge w:val="restart"/>
            <w:vAlign w:val="center"/>
          </w:tcPr>
          <w:p w14:paraId="50024F3B">
            <w:pPr>
              <w:pStyle w:val="3"/>
              <w:spacing w:before="156" w:beforeLines="50" w:after="156" w:afterLines="50"/>
              <w:jc w:val="center"/>
              <w:rPr>
                <w:rFonts w:hAnsi="宋体" w:cs="宋体"/>
                <w:szCs w:val="21"/>
              </w:rPr>
            </w:pPr>
            <w:r>
              <w:rPr>
                <w:rFonts w:hint="eastAsia" w:hAnsi="宋体" w:cs="宋体"/>
                <w:szCs w:val="21"/>
              </w:rPr>
              <w:t>课程目标5</w:t>
            </w:r>
          </w:p>
        </w:tc>
        <w:tc>
          <w:tcPr>
            <w:tcW w:w="1959" w:type="dxa"/>
            <w:vAlign w:val="center"/>
          </w:tcPr>
          <w:p w14:paraId="03A66194">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118" w:type="dxa"/>
            <w:vAlign w:val="center"/>
          </w:tcPr>
          <w:p w14:paraId="20FA27C2">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531E32EA">
            <w:pPr>
              <w:pStyle w:val="3"/>
              <w:spacing w:before="156" w:beforeLines="50" w:after="156" w:afterLines="50"/>
              <w:jc w:val="left"/>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37D411C6">
            <w:pPr>
              <w:pStyle w:val="3"/>
              <w:spacing w:before="156" w:beforeLines="50" w:after="156" w:afterLines="50"/>
              <w:jc w:val="left"/>
              <w:rPr>
                <w:rFonts w:hAnsi="宋体" w:cs="宋体"/>
              </w:rPr>
            </w:pPr>
            <w:r>
              <w:rPr>
                <w:rFonts w:hint="eastAsia" w:hAnsi="宋体" w:cs="宋体"/>
                <w:szCs w:val="21"/>
              </w:rPr>
              <w:t>9</w:t>
            </w:r>
            <w:r>
              <w:rPr>
                <w:rFonts w:hAnsi="宋体" w:cs="宋体"/>
                <w:szCs w:val="21"/>
              </w:rPr>
              <w:t>-</w:t>
            </w:r>
            <w:r>
              <w:rPr>
                <w:rFonts w:hint="eastAsia" w:hAnsi="宋体" w:cs="宋体"/>
                <w:szCs w:val="21"/>
              </w:rPr>
              <w:t>3</w:t>
            </w:r>
            <w:r>
              <w:rPr>
                <w:rFonts w:hAnsi="宋体" w:cs="宋体"/>
                <w:szCs w:val="21"/>
              </w:rPr>
              <w:t xml:space="preserve"> </w:t>
            </w:r>
            <w:r>
              <w:rPr>
                <w:rFonts w:hint="eastAsia" w:hAnsi="宋体" w:cs="宋体"/>
                <w:szCs w:val="21"/>
              </w:rPr>
              <w:t>具有初步的</w:t>
            </w:r>
            <w:bookmarkStart w:id="7" w:name="_Hlk122718922"/>
            <w:r>
              <w:rPr>
                <w:rFonts w:hint="eastAsia" w:hAnsi="宋体" w:cs="宋体"/>
                <w:szCs w:val="21"/>
              </w:rPr>
              <w:t>科学研究能力和良好的创新能力</w:t>
            </w:r>
            <w:bookmarkEnd w:id="7"/>
          </w:p>
        </w:tc>
      </w:tr>
      <w:tr w14:paraId="31AE2395">
        <w:trPr>
          <w:jc w:val="center"/>
        </w:trPr>
        <w:tc>
          <w:tcPr>
            <w:tcW w:w="1302" w:type="dxa"/>
            <w:vMerge w:val="continue"/>
            <w:vAlign w:val="center"/>
          </w:tcPr>
          <w:p w14:paraId="508019BD">
            <w:pPr>
              <w:pStyle w:val="3"/>
              <w:spacing w:before="156" w:beforeLines="50" w:after="156" w:afterLines="50"/>
              <w:jc w:val="center"/>
              <w:rPr>
                <w:rFonts w:hAnsi="宋体" w:cs="宋体"/>
                <w:szCs w:val="21"/>
              </w:rPr>
            </w:pPr>
          </w:p>
        </w:tc>
        <w:tc>
          <w:tcPr>
            <w:tcW w:w="1959" w:type="dxa"/>
            <w:vAlign w:val="center"/>
          </w:tcPr>
          <w:p w14:paraId="5D685953">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118" w:type="dxa"/>
            <w:vAlign w:val="center"/>
          </w:tcPr>
          <w:p w14:paraId="0737B40D">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3EC651AB">
            <w:pPr>
              <w:pStyle w:val="3"/>
              <w:spacing w:before="156" w:beforeLines="50" w:after="156" w:afterLines="50"/>
              <w:jc w:val="left"/>
              <w:rPr>
                <w:rFonts w:hAnsi="宋体" w:cs="宋体"/>
                <w:szCs w:val="21"/>
              </w:rPr>
            </w:pPr>
            <w:r>
              <w:rPr>
                <w:rFonts w:hint="eastAsia" w:hAnsi="宋体" w:cs="宋体"/>
                <w:szCs w:val="21"/>
              </w:rPr>
              <w:t>毕业要求</w:t>
            </w:r>
            <w:r>
              <w:rPr>
                <w:rFonts w:hAnsi="宋体" w:cs="宋体"/>
                <w:szCs w:val="21"/>
              </w:rPr>
              <w:t>7：</w:t>
            </w:r>
            <w:r>
              <w:rPr>
                <w:rFonts w:hint="eastAsia" w:hAnsi="宋体" w:cs="宋体"/>
                <w:szCs w:val="21"/>
              </w:rPr>
              <w:t>具备较强的实践能力，能通过实践活动拓展知识与技能，能运用所学的知识与技能解决实际问题，学会与他人沟通合作。</w:t>
            </w:r>
          </w:p>
          <w:p w14:paraId="5937EC21">
            <w:pPr>
              <w:pStyle w:val="3"/>
              <w:spacing w:before="156" w:beforeLines="50" w:after="156" w:afterLines="50"/>
              <w:jc w:val="left"/>
              <w:rPr>
                <w:rFonts w:hAnsi="宋体" w:cs="宋体"/>
                <w:szCs w:val="21"/>
              </w:rPr>
            </w:pPr>
            <w:r>
              <w:rPr>
                <w:rFonts w:hint="eastAsia" w:hAnsi="宋体" w:cs="宋体"/>
                <w:szCs w:val="21"/>
              </w:rPr>
              <w:t>7-5 能运用基本的信息技术</w:t>
            </w:r>
          </w:p>
          <w:p w14:paraId="516A941D">
            <w:pPr>
              <w:pStyle w:val="3"/>
              <w:spacing w:before="156" w:beforeLines="50" w:after="156" w:afterLines="50"/>
              <w:jc w:val="left"/>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7F03039A">
            <w:pPr>
              <w:pStyle w:val="3"/>
              <w:spacing w:before="156" w:beforeLines="50" w:after="156" w:afterLines="50"/>
              <w:jc w:val="left"/>
              <w:rPr>
                <w:rFonts w:hAnsi="宋体" w:cs="宋体"/>
              </w:rPr>
            </w:pPr>
            <w:r>
              <w:rPr>
                <w:rFonts w:hint="eastAsia" w:hAnsi="宋体" w:cs="宋体"/>
                <w:szCs w:val="21"/>
              </w:rPr>
              <w:t>9</w:t>
            </w:r>
            <w:r>
              <w:rPr>
                <w:rFonts w:hAnsi="宋体" w:cs="宋体"/>
                <w:szCs w:val="21"/>
              </w:rPr>
              <w:t>-1掌握文献检索、资料查询以及运用现代信息技术获得相关信息的基本方法</w:t>
            </w:r>
          </w:p>
        </w:tc>
      </w:tr>
      <w:tr w14:paraId="367919F1">
        <w:trPr>
          <w:jc w:val="center"/>
        </w:trPr>
        <w:tc>
          <w:tcPr>
            <w:tcW w:w="1302" w:type="dxa"/>
            <w:vMerge w:val="continue"/>
            <w:vAlign w:val="center"/>
          </w:tcPr>
          <w:p w14:paraId="01F1B461">
            <w:pPr>
              <w:pStyle w:val="3"/>
              <w:spacing w:before="156" w:beforeLines="50" w:after="156" w:afterLines="50"/>
              <w:jc w:val="center"/>
              <w:rPr>
                <w:rFonts w:hAnsi="宋体" w:cs="宋体"/>
                <w:szCs w:val="21"/>
              </w:rPr>
            </w:pPr>
          </w:p>
        </w:tc>
        <w:tc>
          <w:tcPr>
            <w:tcW w:w="1959" w:type="dxa"/>
            <w:vAlign w:val="center"/>
          </w:tcPr>
          <w:p w14:paraId="30A18CEF">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.3</w:t>
            </w:r>
          </w:p>
        </w:tc>
        <w:tc>
          <w:tcPr>
            <w:tcW w:w="3118" w:type="dxa"/>
            <w:vAlign w:val="center"/>
          </w:tcPr>
          <w:p w14:paraId="40A8804C">
            <w:pPr>
              <w:pStyle w:val="3"/>
              <w:spacing w:before="156" w:beforeLines="50" w:after="156" w:afterLines="50"/>
              <w:jc w:val="center"/>
              <w:rPr>
                <w:rFonts w:ascii="黑体" w:hAnsi="宋体"/>
                <w:b/>
                <w:bCs/>
                <w:szCs w:val="21"/>
              </w:rPr>
            </w:pPr>
            <w:r>
              <w:rPr>
                <w:rFonts w:hint="eastAsia" w:hAnsi="宋体" w:cs="宋体"/>
                <w:szCs w:val="21"/>
              </w:rPr>
              <w:t>第三十七课到第五十四课内容</w:t>
            </w:r>
          </w:p>
        </w:tc>
        <w:tc>
          <w:tcPr>
            <w:tcW w:w="2688" w:type="dxa"/>
            <w:vAlign w:val="center"/>
          </w:tcPr>
          <w:p w14:paraId="25437892">
            <w:pPr>
              <w:pStyle w:val="3"/>
              <w:spacing w:before="156" w:beforeLines="50" w:after="156" w:afterLines="50"/>
              <w:jc w:val="left"/>
              <w:rPr>
                <w:rFonts w:hAnsi="宋体" w:cs="宋体"/>
                <w:szCs w:val="21"/>
              </w:rPr>
            </w:pPr>
            <w:r>
              <w:rPr>
                <w:rFonts w:hint="eastAsia" w:hAnsi="宋体" w:cs="宋体"/>
                <w:szCs w:val="21"/>
              </w:rPr>
              <w:t>毕业要求9</w:t>
            </w:r>
            <w:r>
              <w:rPr>
                <w:rFonts w:hAnsi="宋体" w:cs="宋体"/>
                <w:szCs w:val="21"/>
              </w:rPr>
              <w:t>：掌握文献检索、资料查询以及运用现代信息技术获得相关信息的基本方法</w:t>
            </w:r>
            <w:r>
              <w:rPr>
                <w:rFonts w:hint="eastAsia" w:hAnsi="宋体" w:cs="宋体"/>
                <w:szCs w:val="21"/>
              </w:rPr>
              <w:t>，具备综合运用所学理论知识解决问题的研究能力和创新能力。</w:t>
            </w:r>
            <w:r>
              <w:rPr>
                <w:rFonts w:hAnsi="宋体" w:cs="宋体"/>
                <w:szCs w:val="21"/>
              </w:rPr>
              <w:t>毕业论文综合分数达70分以上。</w:t>
            </w:r>
          </w:p>
          <w:p w14:paraId="1B4EBB6E">
            <w:pPr>
              <w:pStyle w:val="3"/>
              <w:spacing w:before="156" w:beforeLines="50" w:after="156" w:afterLines="50"/>
              <w:jc w:val="left"/>
              <w:rPr>
                <w:rFonts w:hAnsi="宋体" w:cs="宋体"/>
              </w:rPr>
            </w:pPr>
            <w:r>
              <w:rPr>
                <w:rFonts w:hint="eastAsia" w:hAnsi="宋体" w:cs="宋体"/>
                <w:szCs w:val="21"/>
              </w:rPr>
              <w:t>9-2 能够综合运用法语语言文学文化等相关理论知识提出问题并解决问题</w:t>
            </w:r>
          </w:p>
        </w:tc>
      </w:tr>
    </w:tbl>
    <w:p w14:paraId="50633529">
      <w:pPr>
        <w:spacing w:before="156" w:beforeLines="50" w:after="156" w:afterLines="50" w:line="360" w:lineRule="auto"/>
        <w:ind w:firstLine="420" w:firstLineChars="200"/>
        <w:rPr>
          <w:rFonts w:ascii="宋体" w:hAnsi="宋体" w:eastAsia="宋体"/>
          <w:szCs w:val="21"/>
        </w:rPr>
      </w:pPr>
    </w:p>
    <w:p w14:paraId="2CEADCE3">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15CBC326">
      <w:pPr>
        <w:widowControl/>
        <w:rPr>
          <w:rFonts w:ascii="黑体" w:hAnsi="黑体" w:eastAsia="黑体"/>
          <w:color w:val="000000"/>
          <w:sz w:val="24"/>
          <w:szCs w:val="24"/>
        </w:rPr>
      </w:pPr>
      <w:r>
        <w:rPr>
          <w:rFonts w:hint="eastAsia" w:ascii="黑体" w:hAnsi="黑体" w:eastAsia="黑体"/>
          <w:color w:val="000000"/>
          <w:sz w:val="24"/>
          <w:szCs w:val="24"/>
        </w:rPr>
        <w:t>第三十七课</w:t>
      </w:r>
      <w:r>
        <w:rPr>
          <w:rFonts w:ascii="Calibri" w:hAnsi="Calibri" w:eastAsia="黑体" w:cs="Calibri"/>
          <w:color w:val="000000"/>
          <w:sz w:val="24"/>
          <w:szCs w:val="24"/>
        </w:rPr>
        <w:t>  </w:t>
      </w:r>
      <w:r>
        <w:rPr>
          <w:rFonts w:hint="eastAsia" w:ascii="黑体" w:hAnsi="黑体" w:eastAsia="黑体"/>
          <w:color w:val="000000"/>
          <w:sz w:val="24"/>
          <w:szCs w:val="24"/>
        </w:rPr>
        <w:t>L’Etat（上）</w:t>
      </w:r>
    </w:p>
    <w:p w14:paraId="4D0D2569">
      <w:pPr>
        <w:widowControl/>
        <w:rPr>
          <w:rFonts w:ascii="宋体" w:hAnsi="宋体" w:eastAsia="宋体"/>
          <w:color w:val="000000"/>
          <w:szCs w:val="21"/>
        </w:rPr>
      </w:pPr>
    </w:p>
    <w:p w14:paraId="34B767D4">
      <w:pPr>
        <w:widowControl/>
        <w:rPr>
          <w:rFonts w:ascii="宋体" w:hAnsi="宋体" w:eastAsia="宋体"/>
          <w:color w:val="000000"/>
          <w:szCs w:val="21"/>
        </w:rPr>
      </w:pPr>
      <w:r>
        <w:rPr>
          <w:rFonts w:hint="eastAsia" w:ascii="宋体" w:hAnsi="宋体" w:eastAsia="宋体"/>
          <w:color w:val="000000"/>
          <w:szCs w:val="21"/>
        </w:rPr>
        <w:t>教学内容</w:t>
      </w:r>
    </w:p>
    <w:p w14:paraId="7B170967">
      <w:pPr>
        <w:widowControl/>
        <w:rPr>
          <w:rFonts w:ascii="宋体" w:hAnsi="宋体" w:eastAsia="宋体"/>
          <w:color w:val="000000"/>
          <w:szCs w:val="21"/>
        </w:rPr>
      </w:pPr>
      <w:r>
        <w:rPr>
          <w:rFonts w:hint="eastAsia" w:ascii="宋体" w:hAnsi="宋体" w:eastAsia="宋体"/>
          <w:color w:val="000000"/>
          <w:szCs w:val="21"/>
        </w:rPr>
        <w:t>第一节</w:t>
      </w:r>
    </w:p>
    <w:p w14:paraId="3DD0A902">
      <w:pPr>
        <w:widowControl/>
        <w:rPr>
          <w:rFonts w:ascii="宋体" w:hAnsi="宋体" w:eastAsia="宋体"/>
          <w:color w:val="000000"/>
          <w:szCs w:val="21"/>
        </w:rPr>
      </w:pPr>
      <w:r>
        <w:rPr>
          <w:rFonts w:hint="eastAsia" w:ascii="宋体" w:hAnsi="宋体" w:eastAsia="宋体"/>
          <w:color w:val="000000"/>
          <w:szCs w:val="21"/>
        </w:rPr>
        <w:t>Explication des mots et expressions（1）</w:t>
      </w:r>
    </w:p>
    <w:p w14:paraId="08F07D7C">
      <w:pPr>
        <w:widowControl/>
        <w:rPr>
          <w:rFonts w:ascii="宋体" w:hAnsi="宋体" w:eastAsia="宋体"/>
          <w:color w:val="000000"/>
          <w:szCs w:val="21"/>
        </w:rPr>
      </w:pPr>
      <w:r>
        <w:rPr>
          <w:rFonts w:hint="eastAsia" w:ascii="宋体" w:hAnsi="宋体" w:eastAsia="宋体"/>
          <w:color w:val="000000"/>
          <w:szCs w:val="21"/>
        </w:rPr>
        <w:t>第二节</w:t>
      </w:r>
    </w:p>
    <w:p w14:paraId="0D0AA3AA">
      <w:pPr>
        <w:widowControl/>
        <w:rPr>
          <w:rFonts w:ascii="宋体" w:hAnsi="宋体" w:eastAsia="宋体"/>
          <w:color w:val="000000"/>
          <w:szCs w:val="21"/>
        </w:rPr>
      </w:pPr>
      <w:r>
        <w:rPr>
          <w:rFonts w:hint="eastAsia" w:ascii="宋体" w:hAnsi="宋体" w:eastAsia="宋体"/>
          <w:color w:val="000000"/>
          <w:szCs w:val="21"/>
        </w:rPr>
        <w:t>Explication des mots et expressions（2）</w:t>
      </w:r>
    </w:p>
    <w:p w14:paraId="6C356B46">
      <w:pPr>
        <w:widowControl/>
        <w:rPr>
          <w:rFonts w:ascii="宋体" w:hAnsi="宋体" w:eastAsia="宋体"/>
          <w:color w:val="000000"/>
          <w:szCs w:val="21"/>
        </w:rPr>
      </w:pPr>
      <w:r>
        <w:rPr>
          <w:rFonts w:hint="eastAsia" w:ascii="宋体" w:hAnsi="宋体" w:eastAsia="宋体"/>
          <w:color w:val="000000"/>
          <w:szCs w:val="21"/>
        </w:rPr>
        <w:t>第三节 </w:t>
      </w:r>
    </w:p>
    <w:p w14:paraId="58615750">
      <w:pPr>
        <w:widowControl/>
        <w:rPr>
          <w:rFonts w:ascii="宋体" w:hAnsi="宋体" w:eastAsia="宋体"/>
          <w:color w:val="000000"/>
          <w:szCs w:val="21"/>
        </w:rPr>
      </w:pPr>
      <w:r>
        <w:rPr>
          <w:rFonts w:hint="eastAsia" w:ascii="宋体" w:hAnsi="宋体" w:eastAsia="宋体"/>
          <w:color w:val="000000"/>
          <w:szCs w:val="21"/>
        </w:rPr>
        <w:t>Explications de grammaire（1）</w:t>
      </w:r>
    </w:p>
    <w:p w14:paraId="295F6DB5">
      <w:pPr>
        <w:widowControl/>
        <w:rPr>
          <w:rFonts w:ascii="宋体" w:hAnsi="宋体" w:eastAsia="宋体"/>
          <w:color w:val="000000"/>
          <w:szCs w:val="21"/>
        </w:rPr>
      </w:pPr>
      <w:r>
        <w:rPr>
          <w:rFonts w:hint="eastAsia" w:ascii="宋体" w:hAnsi="宋体" w:eastAsia="宋体"/>
          <w:color w:val="000000"/>
          <w:szCs w:val="21"/>
        </w:rPr>
        <w:t>第四节 </w:t>
      </w:r>
    </w:p>
    <w:p w14:paraId="4D0083D5">
      <w:pPr>
        <w:widowControl/>
        <w:rPr>
          <w:rFonts w:ascii="宋体" w:hAnsi="宋体" w:eastAsia="宋体"/>
          <w:color w:val="000000"/>
          <w:szCs w:val="21"/>
        </w:rPr>
      </w:pPr>
      <w:r>
        <w:rPr>
          <w:rFonts w:hint="eastAsia" w:ascii="宋体" w:hAnsi="宋体" w:eastAsia="宋体"/>
          <w:color w:val="000000"/>
          <w:szCs w:val="21"/>
        </w:rPr>
        <w:t>Explication de grammaire（2）</w:t>
      </w:r>
    </w:p>
    <w:p w14:paraId="27CE5C5F">
      <w:pPr>
        <w:widowControl/>
        <w:rPr>
          <w:rFonts w:ascii="宋体" w:hAnsi="宋体" w:eastAsia="宋体"/>
          <w:color w:val="000000"/>
          <w:szCs w:val="21"/>
        </w:rPr>
      </w:pPr>
      <w:r>
        <w:rPr>
          <w:rFonts w:hint="eastAsia" w:ascii="宋体" w:hAnsi="宋体" w:eastAsia="宋体"/>
          <w:color w:val="000000"/>
          <w:szCs w:val="21"/>
        </w:rPr>
        <w:t>第五节</w:t>
      </w:r>
    </w:p>
    <w:p w14:paraId="32BA61C2">
      <w:pPr>
        <w:widowControl/>
        <w:rPr>
          <w:rFonts w:ascii="宋体" w:hAnsi="宋体" w:eastAsia="宋体"/>
          <w:color w:val="000000"/>
          <w:szCs w:val="21"/>
        </w:rPr>
      </w:pPr>
      <w:r>
        <w:rPr>
          <w:rFonts w:hint="eastAsia" w:ascii="宋体" w:hAnsi="宋体" w:eastAsia="宋体"/>
          <w:color w:val="000000"/>
          <w:szCs w:val="21"/>
        </w:rPr>
        <w:t>Explications du contenu de texte（1）</w:t>
      </w:r>
    </w:p>
    <w:p w14:paraId="334520A0">
      <w:pPr>
        <w:widowControl/>
        <w:rPr>
          <w:rFonts w:ascii="宋体" w:hAnsi="宋体" w:eastAsia="宋体"/>
          <w:color w:val="000000"/>
          <w:szCs w:val="21"/>
        </w:rPr>
      </w:pPr>
      <w:r>
        <w:rPr>
          <w:rFonts w:hint="eastAsia" w:ascii="宋体" w:hAnsi="宋体" w:eastAsia="宋体"/>
          <w:color w:val="000000"/>
          <w:szCs w:val="21"/>
        </w:rPr>
        <w:t>第六节 </w:t>
      </w:r>
    </w:p>
    <w:p w14:paraId="7E016919">
      <w:pPr>
        <w:widowControl/>
        <w:rPr>
          <w:rFonts w:ascii="宋体" w:hAnsi="宋体" w:eastAsia="宋体"/>
          <w:color w:val="000000"/>
          <w:szCs w:val="21"/>
        </w:rPr>
      </w:pPr>
      <w:r>
        <w:rPr>
          <w:rFonts w:hint="eastAsia" w:ascii="宋体" w:hAnsi="宋体" w:eastAsia="宋体"/>
          <w:color w:val="000000"/>
          <w:szCs w:val="21"/>
        </w:rPr>
        <w:t>Explications du contenu de texte（2）</w:t>
      </w:r>
    </w:p>
    <w:p w14:paraId="024FD7F9">
      <w:pPr>
        <w:widowControl/>
        <w:rPr>
          <w:rFonts w:ascii="宋体" w:hAnsi="宋体" w:eastAsia="宋体"/>
          <w:color w:val="000000"/>
          <w:szCs w:val="21"/>
        </w:rPr>
      </w:pPr>
    </w:p>
    <w:p w14:paraId="1729CF28">
      <w:pPr>
        <w:widowControl/>
        <w:rPr>
          <w:rFonts w:ascii="宋体" w:hAnsi="宋体" w:eastAsia="宋体"/>
          <w:color w:val="000000"/>
          <w:szCs w:val="21"/>
        </w:rPr>
      </w:pPr>
      <w:r>
        <w:rPr>
          <w:rFonts w:hint="eastAsia" w:ascii="宋体" w:hAnsi="宋体" w:eastAsia="宋体"/>
          <w:color w:val="000000"/>
          <w:szCs w:val="21"/>
        </w:rPr>
        <w:t>思考题：</w:t>
      </w:r>
    </w:p>
    <w:p w14:paraId="39FCFABD">
      <w:pPr>
        <w:widowControl/>
        <w:rPr>
          <w:rFonts w:ascii="宋体" w:hAnsi="宋体" w:eastAsia="宋体"/>
          <w:color w:val="000000"/>
          <w:szCs w:val="21"/>
        </w:rPr>
      </w:pPr>
      <w:r>
        <w:rPr>
          <w:rFonts w:hint="eastAsia" w:ascii="宋体" w:hAnsi="宋体" w:eastAsia="宋体"/>
          <w:color w:val="000000"/>
          <w:szCs w:val="21"/>
        </w:rPr>
        <w:t>1．Comment comprenez-vous :  « l’état, outil du bien commun » ?</w:t>
      </w:r>
    </w:p>
    <w:p w14:paraId="392BE9E5">
      <w:pPr>
        <w:widowControl/>
        <w:rPr>
          <w:rFonts w:ascii="宋体" w:hAnsi="宋体" w:eastAsia="宋体"/>
          <w:color w:val="000000"/>
          <w:szCs w:val="21"/>
          <w:lang w:val="fr-FR"/>
        </w:rPr>
      </w:pPr>
      <w:r>
        <w:rPr>
          <w:rFonts w:hint="eastAsia" w:ascii="宋体" w:hAnsi="宋体" w:eastAsia="宋体"/>
          <w:color w:val="000000"/>
          <w:szCs w:val="21"/>
          <w:lang w:val="fr-FR"/>
        </w:rPr>
        <w:t>2. Quelle est l’attitude des citoyens français vis-à-vis de leur Etat ?</w:t>
      </w:r>
    </w:p>
    <w:p w14:paraId="6DCBB175">
      <w:pPr>
        <w:widowControl/>
        <w:rPr>
          <w:rFonts w:ascii="宋体" w:hAnsi="宋体" w:eastAsia="宋体"/>
          <w:color w:val="000000"/>
          <w:szCs w:val="21"/>
          <w:lang w:val="fr-FR"/>
        </w:rPr>
      </w:pPr>
    </w:p>
    <w:p w14:paraId="64B8C9BC">
      <w:pPr>
        <w:widowControl/>
        <w:rPr>
          <w:rFonts w:ascii="黑体" w:hAnsi="黑体" w:eastAsia="黑体"/>
          <w:color w:val="000000"/>
          <w:sz w:val="24"/>
          <w:szCs w:val="24"/>
          <w:lang w:val="fr-FR"/>
        </w:rPr>
      </w:pPr>
      <w:r>
        <w:rPr>
          <w:rFonts w:hint="eastAsia" w:ascii="黑体" w:hAnsi="黑体" w:eastAsia="黑体"/>
          <w:color w:val="000000"/>
          <w:sz w:val="24"/>
          <w:szCs w:val="24"/>
        </w:rPr>
        <w:t>第三十八课</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L’Etat（</w:t>
      </w:r>
      <w:r>
        <w:rPr>
          <w:rFonts w:hint="eastAsia" w:ascii="黑体" w:hAnsi="黑体" w:eastAsia="黑体"/>
          <w:color w:val="000000"/>
          <w:sz w:val="24"/>
          <w:szCs w:val="24"/>
        </w:rPr>
        <w:t>下</w:t>
      </w:r>
      <w:r>
        <w:rPr>
          <w:rFonts w:hint="eastAsia" w:ascii="黑体" w:hAnsi="黑体" w:eastAsia="黑体"/>
          <w:color w:val="000000"/>
          <w:sz w:val="24"/>
          <w:szCs w:val="24"/>
          <w:lang w:val="fr-FR"/>
        </w:rPr>
        <w:t>）</w:t>
      </w:r>
    </w:p>
    <w:p w14:paraId="4E06A6A6">
      <w:pPr>
        <w:widowControl/>
        <w:rPr>
          <w:rFonts w:ascii="宋体" w:hAnsi="宋体" w:eastAsia="宋体"/>
          <w:color w:val="000000"/>
          <w:szCs w:val="21"/>
        </w:rPr>
      </w:pPr>
    </w:p>
    <w:p w14:paraId="0B630C58">
      <w:pPr>
        <w:widowControl/>
        <w:rPr>
          <w:rFonts w:ascii="宋体" w:hAnsi="宋体" w:eastAsia="宋体"/>
          <w:color w:val="000000"/>
          <w:szCs w:val="21"/>
        </w:rPr>
      </w:pPr>
      <w:r>
        <w:rPr>
          <w:rFonts w:hint="eastAsia" w:ascii="宋体" w:hAnsi="宋体" w:eastAsia="宋体"/>
          <w:color w:val="000000"/>
          <w:szCs w:val="21"/>
        </w:rPr>
        <w:t>教学内容</w:t>
      </w:r>
    </w:p>
    <w:p w14:paraId="71DD3AB9">
      <w:pPr>
        <w:widowControl/>
        <w:rPr>
          <w:rFonts w:ascii="宋体" w:hAnsi="宋体" w:eastAsia="宋体"/>
          <w:color w:val="000000"/>
          <w:szCs w:val="21"/>
        </w:rPr>
      </w:pPr>
      <w:r>
        <w:rPr>
          <w:rFonts w:hint="eastAsia" w:ascii="宋体" w:hAnsi="宋体" w:eastAsia="宋体"/>
          <w:color w:val="000000"/>
          <w:szCs w:val="21"/>
        </w:rPr>
        <w:t>第一节</w:t>
      </w:r>
    </w:p>
    <w:p w14:paraId="4F22B23C">
      <w:pPr>
        <w:widowControl/>
        <w:rPr>
          <w:rFonts w:ascii="宋体" w:hAnsi="宋体" w:eastAsia="宋体"/>
          <w:color w:val="000000"/>
          <w:szCs w:val="21"/>
        </w:rPr>
      </w:pPr>
      <w:r>
        <w:rPr>
          <w:rFonts w:hint="eastAsia" w:ascii="宋体" w:hAnsi="宋体" w:eastAsia="宋体"/>
          <w:color w:val="000000"/>
          <w:szCs w:val="21"/>
        </w:rPr>
        <w:t>Explications du style de texte（1）</w:t>
      </w:r>
    </w:p>
    <w:p w14:paraId="011C7859">
      <w:pPr>
        <w:widowControl/>
        <w:rPr>
          <w:rFonts w:ascii="宋体" w:hAnsi="宋体" w:eastAsia="宋体"/>
          <w:color w:val="000000"/>
          <w:szCs w:val="21"/>
        </w:rPr>
      </w:pPr>
      <w:r>
        <w:rPr>
          <w:rFonts w:hint="eastAsia" w:ascii="宋体" w:hAnsi="宋体" w:eastAsia="宋体"/>
          <w:color w:val="000000"/>
          <w:szCs w:val="21"/>
        </w:rPr>
        <w:t>第二节 </w:t>
      </w:r>
    </w:p>
    <w:p w14:paraId="3C41ABEC">
      <w:pPr>
        <w:widowControl/>
        <w:rPr>
          <w:rFonts w:ascii="宋体" w:hAnsi="宋体" w:eastAsia="宋体"/>
          <w:color w:val="000000"/>
          <w:szCs w:val="21"/>
        </w:rPr>
      </w:pPr>
      <w:r>
        <w:rPr>
          <w:rFonts w:hint="eastAsia" w:ascii="宋体" w:hAnsi="宋体" w:eastAsia="宋体"/>
          <w:color w:val="000000"/>
          <w:szCs w:val="21"/>
        </w:rPr>
        <w:t>Explications du style de texte（2）</w:t>
      </w:r>
    </w:p>
    <w:p w14:paraId="3E6D626A">
      <w:pPr>
        <w:widowControl/>
        <w:rPr>
          <w:rFonts w:ascii="宋体" w:hAnsi="宋体" w:eastAsia="宋体"/>
          <w:color w:val="000000"/>
          <w:szCs w:val="21"/>
        </w:rPr>
      </w:pPr>
      <w:r>
        <w:rPr>
          <w:rFonts w:hint="eastAsia" w:ascii="宋体" w:hAnsi="宋体" w:eastAsia="宋体"/>
          <w:color w:val="000000"/>
          <w:szCs w:val="21"/>
        </w:rPr>
        <w:t>第三节 </w:t>
      </w:r>
    </w:p>
    <w:p w14:paraId="05654E1C">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1A72343B">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2A4A8DC8">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092DFD0A">
      <w:pPr>
        <w:widowControl/>
        <w:rPr>
          <w:rFonts w:ascii="宋体" w:hAnsi="宋体" w:eastAsia="宋体"/>
          <w:color w:val="000000"/>
          <w:szCs w:val="21"/>
          <w:lang w:val="fr-FR"/>
        </w:rPr>
      </w:pPr>
      <w:r>
        <w:rPr>
          <w:rFonts w:hint="eastAsia" w:ascii="宋体" w:hAnsi="宋体" w:eastAsia="宋体"/>
          <w:color w:val="000000"/>
          <w:szCs w:val="21"/>
        </w:rPr>
        <w:t>第五节</w:t>
      </w:r>
    </w:p>
    <w:p w14:paraId="445111C5">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752381B0">
      <w:pPr>
        <w:widowControl/>
        <w:rPr>
          <w:rFonts w:ascii="宋体" w:hAnsi="宋体" w:eastAsia="宋体"/>
          <w:color w:val="000000"/>
          <w:szCs w:val="21"/>
          <w:lang w:val="fr-FR"/>
        </w:rPr>
      </w:pPr>
      <w:r>
        <w:rPr>
          <w:rFonts w:hint="eastAsia" w:ascii="宋体" w:hAnsi="宋体" w:eastAsia="宋体"/>
          <w:color w:val="000000"/>
          <w:szCs w:val="21"/>
        </w:rPr>
        <w:t>第六节</w:t>
      </w:r>
    </w:p>
    <w:p w14:paraId="6E3335F2">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19A1A8AA">
      <w:pPr>
        <w:widowControl/>
        <w:rPr>
          <w:rFonts w:ascii="宋体" w:hAnsi="宋体" w:eastAsia="宋体"/>
          <w:color w:val="000000"/>
          <w:szCs w:val="21"/>
          <w:lang w:val="fr-FR"/>
        </w:rPr>
      </w:pPr>
    </w:p>
    <w:p w14:paraId="3DA96C3E">
      <w:pPr>
        <w:widowControl/>
        <w:rPr>
          <w:rFonts w:ascii="宋体" w:hAnsi="宋体" w:eastAsia="宋体"/>
          <w:color w:val="000000"/>
          <w:szCs w:val="21"/>
        </w:rPr>
      </w:pPr>
      <w:r>
        <w:rPr>
          <w:rFonts w:hint="eastAsia" w:ascii="宋体" w:hAnsi="宋体" w:eastAsia="宋体"/>
          <w:color w:val="000000"/>
          <w:szCs w:val="21"/>
        </w:rPr>
        <w:t>思考题：</w:t>
      </w:r>
    </w:p>
    <w:p w14:paraId="27AA4C95">
      <w:pPr>
        <w:pStyle w:val="18"/>
        <w:widowControl/>
        <w:numPr>
          <w:ilvl w:val="0"/>
          <w:numId w:val="1"/>
        </w:numPr>
        <w:ind w:firstLineChars="0"/>
        <w:rPr>
          <w:rFonts w:ascii="宋体" w:hAnsi="宋体" w:eastAsia="宋体"/>
          <w:color w:val="000000"/>
          <w:szCs w:val="21"/>
          <w:lang w:val="fr-FR"/>
        </w:rPr>
      </w:pPr>
      <w:r>
        <w:rPr>
          <w:rFonts w:hint="eastAsia" w:ascii="宋体" w:hAnsi="宋体" w:eastAsia="宋体"/>
          <w:color w:val="000000"/>
          <w:szCs w:val="21"/>
          <w:lang w:val="fr-FR"/>
        </w:rPr>
        <w:t>Que pensez-vous de l’attitude des Français vis-à-vis de l’état?</w:t>
      </w:r>
    </w:p>
    <w:p w14:paraId="4B48C399">
      <w:pPr>
        <w:pStyle w:val="18"/>
        <w:widowControl/>
        <w:numPr>
          <w:ilvl w:val="0"/>
          <w:numId w:val="1"/>
        </w:numPr>
        <w:ind w:firstLineChars="0"/>
        <w:rPr>
          <w:rFonts w:ascii="宋体" w:hAnsi="宋体" w:eastAsia="宋体"/>
          <w:color w:val="000000"/>
          <w:szCs w:val="21"/>
          <w:lang w:val="fr-FR"/>
        </w:rPr>
      </w:pPr>
      <w:r>
        <w:rPr>
          <w:rFonts w:hint="eastAsia" w:ascii="宋体" w:hAnsi="宋体" w:eastAsia="宋体"/>
          <w:color w:val="000000"/>
          <w:szCs w:val="21"/>
          <w:lang w:val="fr-FR"/>
        </w:rPr>
        <w:t>Que pensez-vous du système fiscal en Chine?</w:t>
      </w:r>
    </w:p>
    <w:p w14:paraId="7AAB623B">
      <w:pPr>
        <w:widowControl/>
        <w:rPr>
          <w:rFonts w:ascii="宋体" w:hAnsi="宋体" w:eastAsia="宋体"/>
          <w:color w:val="000000"/>
          <w:szCs w:val="21"/>
          <w:lang w:val="fr-FR"/>
        </w:rPr>
      </w:pPr>
    </w:p>
    <w:p w14:paraId="4184ABC2">
      <w:pPr>
        <w:widowControl/>
        <w:rPr>
          <w:rFonts w:ascii="黑体" w:hAnsi="黑体" w:eastAsia="黑体"/>
          <w:color w:val="000000"/>
          <w:sz w:val="24"/>
          <w:szCs w:val="24"/>
          <w:lang w:val="fr-FR"/>
        </w:rPr>
      </w:pPr>
      <w:r>
        <w:rPr>
          <w:rFonts w:hint="eastAsia" w:ascii="黑体" w:hAnsi="黑体" w:eastAsia="黑体"/>
          <w:color w:val="000000"/>
          <w:sz w:val="24"/>
          <w:szCs w:val="24"/>
        </w:rPr>
        <w:t>第三十九课</w:t>
      </w:r>
      <w:r>
        <w:rPr>
          <w:rFonts w:hint="eastAsia" w:ascii="黑体" w:hAnsi="黑体" w:eastAsia="黑体"/>
          <w:color w:val="000000"/>
          <w:sz w:val="24"/>
          <w:szCs w:val="24"/>
          <w:lang w:val="fr-FR"/>
        </w:rPr>
        <w:t xml:space="preserve"> Le passe-muraille（</w:t>
      </w:r>
      <w:r>
        <w:rPr>
          <w:rFonts w:hint="eastAsia" w:ascii="黑体" w:hAnsi="黑体" w:eastAsia="黑体"/>
          <w:color w:val="000000"/>
          <w:sz w:val="24"/>
          <w:szCs w:val="24"/>
        </w:rPr>
        <w:t>上</w:t>
      </w:r>
      <w:r>
        <w:rPr>
          <w:rFonts w:hint="eastAsia" w:ascii="黑体" w:hAnsi="黑体" w:eastAsia="黑体"/>
          <w:color w:val="000000"/>
          <w:sz w:val="24"/>
          <w:szCs w:val="24"/>
          <w:lang w:val="fr-FR"/>
        </w:rPr>
        <w:t>）</w:t>
      </w:r>
    </w:p>
    <w:p w14:paraId="49FFB9B7">
      <w:pPr>
        <w:widowControl/>
        <w:rPr>
          <w:rFonts w:ascii="宋体" w:hAnsi="宋体" w:eastAsia="宋体"/>
          <w:color w:val="000000"/>
          <w:szCs w:val="21"/>
          <w:lang w:val="fr-FR"/>
        </w:rPr>
      </w:pPr>
    </w:p>
    <w:p w14:paraId="2B744C36">
      <w:pPr>
        <w:widowControl/>
        <w:rPr>
          <w:rFonts w:ascii="宋体" w:hAnsi="宋体" w:eastAsia="宋体"/>
          <w:color w:val="000000"/>
          <w:szCs w:val="21"/>
          <w:lang w:val="fr-FR"/>
        </w:rPr>
      </w:pPr>
      <w:r>
        <w:rPr>
          <w:rFonts w:hint="eastAsia" w:ascii="宋体" w:hAnsi="宋体" w:eastAsia="宋体"/>
          <w:color w:val="000000"/>
          <w:szCs w:val="21"/>
        </w:rPr>
        <w:t>教学内容</w:t>
      </w:r>
    </w:p>
    <w:p w14:paraId="279C77CE">
      <w:pPr>
        <w:widowControl/>
        <w:rPr>
          <w:rFonts w:ascii="宋体" w:hAnsi="宋体" w:eastAsia="宋体"/>
          <w:color w:val="000000"/>
          <w:szCs w:val="21"/>
          <w:lang w:val="fr-FR"/>
        </w:rPr>
      </w:pPr>
      <w:r>
        <w:rPr>
          <w:rFonts w:hint="eastAsia" w:ascii="宋体" w:hAnsi="宋体" w:eastAsia="宋体"/>
          <w:color w:val="000000"/>
          <w:szCs w:val="21"/>
        </w:rPr>
        <w:t>第一节</w:t>
      </w:r>
    </w:p>
    <w:p w14:paraId="38ACD88D">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expressions（1）</w:t>
      </w:r>
    </w:p>
    <w:p w14:paraId="59FC7456">
      <w:pPr>
        <w:widowControl/>
        <w:rPr>
          <w:rFonts w:ascii="宋体" w:hAnsi="宋体" w:eastAsia="宋体"/>
          <w:color w:val="000000"/>
          <w:szCs w:val="21"/>
          <w:lang w:val="fr-FR"/>
        </w:rPr>
      </w:pPr>
      <w:r>
        <w:rPr>
          <w:rFonts w:hint="eastAsia" w:ascii="宋体" w:hAnsi="宋体" w:eastAsia="宋体"/>
          <w:color w:val="000000"/>
          <w:szCs w:val="21"/>
        </w:rPr>
        <w:t>第二节</w:t>
      </w:r>
    </w:p>
    <w:p w14:paraId="4507DC49">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expressions（2）</w:t>
      </w:r>
    </w:p>
    <w:p w14:paraId="599ABC94">
      <w:pPr>
        <w:widowControl/>
        <w:rPr>
          <w:rFonts w:ascii="宋体" w:hAnsi="宋体" w:eastAsia="宋体"/>
          <w:color w:val="000000"/>
          <w:szCs w:val="21"/>
          <w:lang w:val="fr-FR"/>
        </w:rPr>
      </w:pPr>
      <w:r>
        <w:rPr>
          <w:rFonts w:ascii="宋体" w:hAnsi="宋体" w:eastAsia="宋体"/>
          <w:color w:val="000000"/>
          <w:szCs w:val="21"/>
        </w:rPr>
        <w:t>第三节</w:t>
      </w:r>
      <w:r>
        <w:rPr>
          <w:rFonts w:ascii="宋体" w:hAnsi="宋体" w:eastAsia="宋体"/>
          <w:color w:val="000000"/>
          <w:szCs w:val="21"/>
          <w:lang w:val="fr-FR"/>
        </w:rPr>
        <w:t> </w:t>
      </w:r>
    </w:p>
    <w:p w14:paraId="20414E5D">
      <w:pPr>
        <w:widowControl/>
        <w:rPr>
          <w:rFonts w:ascii="宋体" w:hAnsi="宋体" w:eastAsia="宋体"/>
          <w:color w:val="000000"/>
          <w:szCs w:val="21"/>
          <w:lang w:val="fr-FR"/>
        </w:rPr>
      </w:pPr>
      <w:r>
        <w:rPr>
          <w:rFonts w:hint="eastAsia" w:ascii="宋体" w:hAnsi="宋体" w:eastAsia="宋体"/>
          <w:color w:val="000000"/>
          <w:szCs w:val="21"/>
          <w:lang w:val="fr-FR"/>
        </w:rPr>
        <w:t>Explications de grammaire（1）</w:t>
      </w:r>
    </w:p>
    <w:p w14:paraId="0467FC0A">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243CAC3B">
      <w:pPr>
        <w:widowControl/>
        <w:rPr>
          <w:rFonts w:ascii="宋体" w:hAnsi="宋体" w:eastAsia="宋体"/>
          <w:color w:val="000000"/>
          <w:szCs w:val="21"/>
          <w:lang w:val="fr-FR"/>
        </w:rPr>
      </w:pPr>
      <w:r>
        <w:rPr>
          <w:rFonts w:hint="eastAsia" w:ascii="宋体" w:hAnsi="宋体" w:eastAsia="宋体"/>
          <w:color w:val="000000"/>
          <w:szCs w:val="21"/>
          <w:lang w:val="fr-FR"/>
        </w:rPr>
        <w:t>Explication de grammaire（2）</w:t>
      </w:r>
    </w:p>
    <w:p w14:paraId="46A8076F">
      <w:pPr>
        <w:widowControl/>
        <w:rPr>
          <w:rFonts w:ascii="宋体" w:hAnsi="宋体" w:eastAsia="宋体"/>
          <w:color w:val="000000"/>
          <w:szCs w:val="21"/>
          <w:lang w:val="fr-FR"/>
        </w:rPr>
      </w:pPr>
      <w:r>
        <w:rPr>
          <w:rFonts w:hint="eastAsia" w:ascii="宋体" w:hAnsi="宋体" w:eastAsia="宋体"/>
          <w:color w:val="000000"/>
          <w:szCs w:val="21"/>
        </w:rPr>
        <w:t>第五节</w:t>
      </w:r>
    </w:p>
    <w:p w14:paraId="37320969">
      <w:pPr>
        <w:widowControl/>
        <w:rPr>
          <w:rFonts w:ascii="宋体" w:hAnsi="宋体" w:eastAsia="宋体"/>
          <w:color w:val="000000"/>
          <w:szCs w:val="21"/>
          <w:lang w:val="fr-FR"/>
        </w:rPr>
      </w:pPr>
      <w:r>
        <w:rPr>
          <w:rFonts w:hint="eastAsia" w:ascii="宋体" w:hAnsi="宋体" w:eastAsia="宋体"/>
          <w:color w:val="000000"/>
          <w:szCs w:val="21"/>
          <w:lang w:val="fr-FR"/>
        </w:rPr>
        <w:t>Explications du contenu de texte（1）</w:t>
      </w:r>
    </w:p>
    <w:p w14:paraId="159FE40E">
      <w:pPr>
        <w:widowControl/>
        <w:rPr>
          <w:rFonts w:ascii="宋体" w:hAnsi="宋体" w:eastAsia="宋体"/>
          <w:color w:val="000000"/>
          <w:szCs w:val="21"/>
          <w:lang w:val="fr-FR"/>
        </w:rPr>
      </w:pPr>
      <w:r>
        <w:rPr>
          <w:rFonts w:hint="eastAsia" w:ascii="宋体" w:hAnsi="宋体" w:eastAsia="宋体"/>
          <w:color w:val="000000"/>
          <w:szCs w:val="21"/>
        </w:rPr>
        <w:t>第六节</w:t>
      </w:r>
      <w:r>
        <w:rPr>
          <w:rFonts w:hint="eastAsia" w:ascii="宋体" w:hAnsi="宋体" w:eastAsia="宋体"/>
          <w:color w:val="000000"/>
          <w:szCs w:val="21"/>
          <w:lang w:val="fr-FR"/>
        </w:rPr>
        <w:t> </w:t>
      </w:r>
    </w:p>
    <w:p w14:paraId="31FC9792">
      <w:pPr>
        <w:widowControl/>
        <w:rPr>
          <w:rFonts w:ascii="宋体" w:hAnsi="宋体" w:eastAsia="宋体"/>
          <w:color w:val="000000"/>
          <w:szCs w:val="21"/>
          <w:lang w:val="fr-FR"/>
        </w:rPr>
      </w:pPr>
      <w:r>
        <w:rPr>
          <w:rFonts w:hint="eastAsia" w:ascii="宋体" w:hAnsi="宋体" w:eastAsia="宋体"/>
          <w:color w:val="000000"/>
          <w:szCs w:val="21"/>
          <w:lang w:val="fr-FR"/>
        </w:rPr>
        <w:t>Explications du contenu de texte（2）</w:t>
      </w:r>
    </w:p>
    <w:p w14:paraId="5D53E34A">
      <w:pPr>
        <w:widowControl/>
        <w:rPr>
          <w:rFonts w:ascii="宋体" w:hAnsi="宋体" w:eastAsia="宋体"/>
          <w:color w:val="000000"/>
          <w:szCs w:val="21"/>
          <w:lang w:val="fr-FR"/>
        </w:rPr>
      </w:pPr>
    </w:p>
    <w:p w14:paraId="424F9581">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2274B10">
      <w:pPr>
        <w:widowControl/>
        <w:rPr>
          <w:rFonts w:ascii="宋体" w:hAnsi="宋体" w:eastAsia="宋体"/>
          <w:color w:val="000000"/>
          <w:szCs w:val="21"/>
          <w:lang w:val="fr-FR"/>
        </w:rPr>
      </w:pPr>
      <w:r>
        <w:rPr>
          <w:rFonts w:hint="eastAsia" w:ascii="宋体" w:hAnsi="宋体" w:eastAsia="宋体"/>
          <w:color w:val="000000"/>
          <w:szCs w:val="21"/>
          <w:lang w:val="fr-FR"/>
        </w:rPr>
        <w:t>1. Qu’est-ce que le médecin lui a prescrit ?</w:t>
      </w:r>
    </w:p>
    <w:p w14:paraId="38774615">
      <w:pPr>
        <w:widowControl/>
        <w:rPr>
          <w:rFonts w:ascii="宋体" w:hAnsi="宋体" w:eastAsia="宋体"/>
          <w:color w:val="000000"/>
          <w:szCs w:val="21"/>
          <w:lang w:val="fr-FR"/>
        </w:rPr>
      </w:pPr>
      <w:r>
        <w:rPr>
          <w:rFonts w:hint="eastAsia" w:ascii="宋体" w:hAnsi="宋体" w:eastAsia="宋体"/>
          <w:color w:val="000000"/>
          <w:szCs w:val="21"/>
          <w:lang w:val="fr-FR"/>
        </w:rPr>
        <w:t>2. Quel événement l’a poussé à utiliser son don?</w:t>
      </w:r>
    </w:p>
    <w:p w14:paraId="167B4D04">
      <w:pPr>
        <w:widowControl/>
        <w:rPr>
          <w:rFonts w:ascii="宋体" w:hAnsi="宋体" w:eastAsia="宋体"/>
          <w:color w:val="000000"/>
          <w:szCs w:val="21"/>
          <w:lang w:val="fr-FR"/>
        </w:rPr>
      </w:pPr>
    </w:p>
    <w:p w14:paraId="6C17148B">
      <w:pPr>
        <w:widowControl/>
        <w:rPr>
          <w:rFonts w:ascii="黑体" w:hAnsi="黑体" w:eastAsia="黑体"/>
          <w:color w:val="000000"/>
          <w:sz w:val="24"/>
          <w:szCs w:val="24"/>
          <w:lang w:val="fr-FR"/>
        </w:rPr>
      </w:pPr>
      <w:r>
        <w:rPr>
          <w:rFonts w:hint="eastAsia" w:ascii="黑体" w:hAnsi="黑体" w:eastAsia="黑体"/>
          <w:color w:val="000000"/>
          <w:sz w:val="24"/>
          <w:szCs w:val="24"/>
        </w:rPr>
        <w:t>第四十课</w:t>
      </w:r>
      <w:r>
        <w:rPr>
          <w:rFonts w:hint="eastAsia" w:ascii="黑体" w:hAnsi="黑体" w:eastAsia="黑体"/>
          <w:color w:val="000000"/>
          <w:sz w:val="24"/>
          <w:szCs w:val="24"/>
          <w:lang w:val="fr-FR"/>
        </w:rPr>
        <w:t xml:space="preserve"> Le passe-muraille（</w:t>
      </w:r>
      <w:r>
        <w:rPr>
          <w:rFonts w:hint="eastAsia" w:ascii="黑体" w:hAnsi="黑体" w:eastAsia="黑体"/>
          <w:color w:val="000000"/>
          <w:sz w:val="24"/>
          <w:szCs w:val="24"/>
        </w:rPr>
        <w:t>下</w:t>
      </w:r>
      <w:r>
        <w:rPr>
          <w:rFonts w:hint="eastAsia" w:ascii="黑体" w:hAnsi="黑体" w:eastAsia="黑体"/>
          <w:color w:val="000000"/>
          <w:sz w:val="24"/>
          <w:szCs w:val="24"/>
          <w:lang w:val="fr-FR"/>
        </w:rPr>
        <w:t>）</w:t>
      </w:r>
    </w:p>
    <w:p w14:paraId="72B2DB53">
      <w:pPr>
        <w:widowControl/>
        <w:rPr>
          <w:rFonts w:ascii="宋体" w:hAnsi="宋体" w:eastAsia="宋体"/>
          <w:color w:val="000000"/>
          <w:szCs w:val="21"/>
          <w:lang w:val="fr-FR"/>
        </w:rPr>
      </w:pPr>
    </w:p>
    <w:p w14:paraId="400375A7">
      <w:pPr>
        <w:widowControl/>
        <w:rPr>
          <w:rFonts w:ascii="宋体" w:hAnsi="宋体" w:eastAsia="宋体"/>
          <w:color w:val="000000"/>
          <w:szCs w:val="21"/>
          <w:lang w:val="fr-FR"/>
        </w:rPr>
      </w:pPr>
      <w:r>
        <w:rPr>
          <w:rFonts w:hint="eastAsia" w:ascii="宋体" w:hAnsi="宋体" w:eastAsia="宋体"/>
          <w:color w:val="000000"/>
          <w:szCs w:val="21"/>
        </w:rPr>
        <w:t>教学内容</w:t>
      </w:r>
    </w:p>
    <w:p w14:paraId="4C7C1C12">
      <w:pPr>
        <w:widowControl/>
        <w:rPr>
          <w:rFonts w:ascii="宋体" w:hAnsi="宋体" w:eastAsia="宋体"/>
          <w:color w:val="000000"/>
          <w:szCs w:val="21"/>
          <w:lang w:val="fr-FR"/>
        </w:rPr>
      </w:pPr>
      <w:r>
        <w:rPr>
          <w:rFonts w:hint="eastAsia" w:ascii="宋体" w:hAnsi="宋体" w:eastAsia="宋体"/>
          <w:color w:val="000000"/>
          <w:szCs w:val="21"/>
        </w:rPr>
        <w:t>第一节</w:t>
      </w:r>
    </w:p>
    <w:p w14:paraId="504DB6E1">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texte（1）</w:t>
      </w:r>
    </w:p>
    <w:p w14:paraId="506DB57F">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1BD8A839">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texte（2）</w:t>
      </w:r>
    </w:p>
    <w:p w14:paraId="61BA5970">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45060982">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13A7A8AE">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21FED6A2">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487CB9E7">
      <w:pPr>
        <w:widowControl/>
        <w:rPr>
          <w:rFonts w:ascii="宋体" w:hAnsi="宋体" w:eastAsia="宋体"/>
          <w:color w:val="000000"/>
          <w:szCs w:val="21"/>
          <w:lang w:val="fr-FR"/>
        </w:rPr>
      </w:pPr>
      <w:r>
        <w:rPr>
          <w:rFonts w:hint="eastAsia" w:ascii="宋体" w:hAnsi="宋体" w:eastAsia="宋体"/>
          <w:color w:val="000000"/>
          <w:szCs w:val="21"/>
        </w:rPr>
        <w:t>第五节</w:t>
      </w:r>
    </w:p>
    <w:p w14:paraId="73F49D78">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0A49FA89">
      <w:pPr>
        <w:widowControl/>
        <w:rPr>
          <w:rFonts w:ascii="宋体" w:hAnsi="宋体" w:eastAsia="宋体"/>
          <w:color w:val="000000"/>
          <w:szCs w:val="21"/>
          <w:lang w:val="fr-FR"/>
        </w:rPr>
      </w:pPr>
      <w:r>
        <w:rPr>
          <w:rFonts w:hint="eastAsia" w:ascii="宋体" w:hAnsi="宋体" w:eastAsia="宋体"/>
          <w:color w:val="000000"/>
          <w:szCs w:val="21"/>
        </w:rPr>
        <w:t>第六节</w:t>
      </w:r>
    </w:p>
    <w:p w14:paraId="531D09A6">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4D2D6097">
      <w:pPr>
        <w:widowControl/>
        <w:rPr>
          <w:rFonts w:ascii="宋体" w:hAnsi="宋体" w:eastAsia="宋体"/>
          <w:color w:val="000000"/>
          <w:szCs w:val="21"/>
          <w:lang w:val="fr-FR"/>
        </w:rPr>
      </w:pPr>
    </w:p>
    <w:p w14:paraId="1C0801C5">
      <w:pPr>
        <w:widowControl/>
        <w:rPr>
          <w:rFonts w:ascii="宋体" w:hAnsi="宋体" w:eastAsia="宋体"/>
          <w:color w:val="000000"/>
          <w:szCs w:val="21"/>
        </w:rPr>
      </w:pPr>
      <w:r>
        <w:rPr>
          <w:rFonts w:hint="eastAsia" w:ascii="宋体" w:hAnsi="宋体" w:eastAsia="宋体"/>
          <w:color w:val="000000"/>
          <w:szCs w:val="21"/>
        </w:rPr>
        <w:t>思考题：</w:t>
      </w:r>
    </w:p>
    <w:p w14:paraId="7A389B95">
      <w:pPr>
        <w:pStyle w:val="18"/>
        <w:widowControl/>
        <w:numPr>
          <w:ilvl w:val="0"/>
          <w:numId w:val="2"/>
        </w:numPr>
        <w:ind w:firstLineChars="0"/>
        <w:rPr>
          <w:rFonts w:ascii="宋体" w:hAnsi="宋体" w:eastAsia="宋体"/>
          <w:color w:val="000000"/>
          <w:szCs w:val="21"/>
          <w:lang w:val="fr-FR"/>
        </w:rPr>
      </w:pPr>
      <w:r>
        <w:rPr>
          <w:rFonts w:hint="eastAsia" w:ascii="宋体" w:hAnsi="宋体" w:eastAsia="宋体"/>
          <w:color w:val="000000"/>
          <w:szCs w:val="21"/>
          <w:lang w:val="fr-FR"/>
        </w:rPr>
        <w:t>Comment a-t-il utilisé son don? Dans quel but ?</w:t>
      </w:r>
    </w:p>
    <w:p w14:paraId="68B5AC18">
      <w:pPr>
        <w:pStyle w:val="18"/>
        <w:widowControl/>
        <w:numPr>
          <w:ilvl w:val="0"/>
          <w:numId w:val="2"/>
        </w:numPr>
        <w:ind w:firstLineChars="0"/>
        <w:rPr>
          <w:rFonts w:ascii="宋体" w:hAnsi="宋体" w:eastAsia="宋体"/>
          <w:color w:val="000000"/>
          <w:szCs w:val="21"/>
          <w:lang w:val="fr-FR"/>
        </w:rPr>
      </w:pPr>
      <w:r>
        <w:rPr>
          <w:rFonts w:hint="eastAsia" w:ascii="宋体" w:hAnsi="宋体" w:eastAsia="宋体"/>
          <w:color w:val="000000"/>
          <w:szCs w:val="21"/>
          <w:lang w:val="fr-FR"/>
        </w:rPr>
        <w:t>Qu’est-ce que son sous-chef est devenu du bout d’une semaine ?</w:t>
      </w:r>
    </w:p>
    <w:p w14:paraId="296C7D9E">
      <w:pPr>
        <w:widowControl/>
        <w:rPr>
          <w:rFonts w:ascii="黑体" w:hAnsi="黑体" w:eastAsia="黑体"/>
          <w:color w:val="000000"/>
          <w:sz w:val="24"/>
          <w:szCs w:val="24"/>
          <w:lang w:val="fr-FR"/>
        </w:rPr>
      </w:pPr>
    </w:p>
    <w:p w14:paraId="1C98166C">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第四十一</w:t>
      </w:r>
      <w:r>
        <w:rPr>
          <w:rFonts w:hint="eastAsia" w:ascii="黑体" w:hAnsi="黑体" w:eastAsia="黑体"/>
          <w:color w:val="000000"/>
          <w:sz w:val="24"/>
          <w:szCs w:val="24"/>
        </w:rPr>
        <w:t>课</w:t>
      </w:r>
      <w:r>
        <w:rPr>
          <w:rFonts w:hint="eastAsia" w:ascii="黑体" w:hAnsi="黑体" w:eastAsia="黑体"/>
          <w:color w:val="000000"/>
          <w:sz w:val="24"/>
          <w:szCs w:val="24"/>
          <w:lang w:val="fr-FR"/>
        </w:rPr>
        <w:t xml:space="preserve"> L’esprit de la Ve République（上）</w:t>
      </w:r>
    </w:p>
    <w:p w14:paraId="6E880272">
      <w:pPr>
        <w:widowControl/>
        <w:rPr>
          <w:rFonts w:ascii="宋体" w:hAnsi="宋体" w:eastAsia="宋体"/>
          <w:color w:val="000000"/>
          <w:szCs w:val="21"/>
          <w:lang w:val="fr-FR"/>
        </w:rPr>
      </w:pPr>
    </w:p>
    <w:p w14:paraId="66437BFB">
      <w:pPr>
        <w:widowControl/>
        <w:rPr>
          <w:rFonts w:ascii="宋体" w:hAnsi="宋体" w:eastAsia="宋体"/>
          <w:color w:val="000000"/>
          <w:szCs w:val="21"/>
          <w:lang w:val="fr-FR"/>
        </w:rPr>
      </w:pPr>
      <w:r>
        <w:rPr>
          <w:rFonts w:hint="eastAsia" w:ascii="宋体" w:hAnsi="宋体" w:eastAsia="宋体"/>
          <w:color w:val="000000"/>
          <w:szCs w:val="21"/>
        </w:rPr>
        <w:t>教学内容</w:t>
      </w:r>
    </w:p>
    <w:p w14:paraId="45F84844">
      <w:pPr>
        <w:widowControl/>
        <w:rPr>
          <w:rFonts w:ascii="宋体" w:hAnsi="宋体" w:eastAsia="宋体"/>
          <w:color w:val="000000"/>
          <w:szCs w:val="21"/>
          <w:lang w:val="fr-FR"/>
        </w:rPr>
      </w:pPr>
      <w:r>
        <w:rPr>
          <w:rFonts w:hint="eastAsia" w:ascii="宋体" w:hAnsi="宋体" w:eastAsia="宋体"/>
          <w:color w:val="000000"/>
          <w:szCs w:val="21"/>
        </w:rPr>
        <w:t>第一节</w:t>
      </w:r>
    </w:p>
    <w:p w14:paraId="60F92ABF">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expressions（1）</w:t>
      </w:r>
    </w:p>
    <w:p w14:paraId="51E9DD9E">
      <w:pPr>
        <w:widowControl/>
        <w:rPr>
          <w:rFonts w:ascii="宋体" w:hAnsi="宋体" w:eastAsia="宋体"/>
          <w:color w:val="000000"/>
          <w:szCs w:val="21"/>
          <w:lang w:val="fr-FR"/>
        </w:rPr>
      </w:pPr>
      <w:r>
        <w:rPr>
          <w:rFonts w:hint="eastAsia" w:ascii="宋体" w:hAnsi="宋体" w:eastAsia="宋体"/>
          <w:color w:val="000000"/>
          <w:szCs w:val="21"/>
        </w:rPr>
        <w:t>第二节</w:t>
      </w:r>
    </w:p>
    <w:p w14:paraId="13E7D662">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expressions（2）</w:t>
      </w:r>
    </w:p>
    <w:p w14:paraId="40183B3A">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7CA500CD">
      <w:pPr>
        <w:widowControl/>
        <w:rPr>
          <w:rFonts w:ascii="宋体" w:hAnsi="宋体" w:eastAsia="宋体"/>
          <w:color w:val="000000"/>
          <w:szCs w:val="21"/>
          <w:lang w:val="fr-FR"/>
        </w:rPr>
      </w:pPr>
      <w:r>
        <w:rPr>
          <w:rFonts w:hint="eastAsia" w:ascii="宋体" w:hAnsi="宋体" w:eastAsia="宋体"/>
          <w:color w:val="000000"/>
          <w:szCs w:val="21"/>
          <w:lang w:val="fr-FR"/>
        </w:rPr>
        <w:t>Explications de grammaire（1）</w:t>
      </w:r>
    </w:p>
    <w:p w14:paraId="611CA56B">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2302D7E8">
      <w:pPr>
        <w:widowControl/>
        <w:rPr>
          <w:rFonts w:ascii="宋体" w:hAnsi="宋体" w:eastAsia="宋体"/>
          <w:color w:val="000000"/>
          <w:szCs w:val="21"/>
          <w:lang w:val="fr-FR"/>
        </w:rPr>
      </w:pPr>
      <w:r>
        <w:rPr>
          <w:rFonts w:hint="eastAsia" w:ascii="宋体" w:hAnsi="宋体" w:eastAsia="宋体"/>
          <w:color w:val="000000"/>
          <w:szCs w:val="21"/>
          <w:lang w:val="fr-FR"/>
        </w:rPr>
        <w:t>Explication de grammaire（2）</w:t>
      </w:r>
    </w:p>
    <w:p w14:paraId="3F21B78C">
      <w:pPr>
        <w:widowControl/>
        <w:rPr>
          <w:rFonts w:ascii="宋体" w:hAnsi="宋体" w:eastAsia="宋体"/>
          <w:color w:val="000000"/>
          <w:szCs w:val="21"/>
        </w:rPr>
      </w:pPr>
      <w:r>
        <w:rPr>
          <w:rFonts w:hint="eastAsia" w:ascii="宋体" w:hAnsi="宋体" w:eastAsia="宋体"/>
          <w:color w:val="000000"/>
          <w:szCs w:val="21"/>
        </w:rPr>
        <w:t>第五节</w:t>
      </w:r>
    </w:p>
    <w:p w14:paraId="0B8B4EA7">
      <w:pPr>
        <w:widowControl/>
        <w:rPr>
          <w:rFonts w:ascii="宋体" w:hAnsi="宋体" w:eastAsia="宋体"/>
          <w:color w:val="000000"/>
          <w:szCs w:val="21"/>
        </w:rPr>
      </w:pPr>
      <w:r>
        <w:rPr>
          <w:rFonts w:hint="eastAsia" w:ascii="宋体" w:hAnsi="宋体" w:eastAsia="宋体"/>
          <w:color w:val="000000"/>
          <w:szCs w:val="21"/>
        </w:rPr>
        <w:t>Explications du contenu de texte（1）</w:t>
      </w:r>
    </w:p>
    <w:p w14:paraId="7A551982">
      <w:pPr>
        <w:widowControl/>
        <w:rPr>
          <w:rFonts w:ascii="宋体" w:hAnsi="宋体" w:eastAsia="宋体"/>
          <w:color w:val="000000"/>
          <w:szCs w:val="21"/>
        </w:rPr>
      </w:pPr>
      <w:r>
        <w:rPr>
          <w:rFonts w:hint="eastAsia" w:ascii="宋体" w:hAnsi="宋体" w:eastAsia="宋体"/>
          <w:color w:val="000000"/>
          <w:szCs w:val="21"/>
        </w:rPr>
        <w:t>第六节 </w:t>
      </w:r>
    </w:p>
    <w:p w14:paraId="2DC07CF3">
      <w:pPr>
        <w:widowControl/>
        <w:rPr>
          <w:rFonts w:ascii="宋体" w:hAnsi="宋体" w:eastAsia="宋体"/>
          <w:color w:val="000000"/>
          <w:szCs w:val="21"/>
        </w:rPr>
      </w:pPr>
      <w:r>
        <w:rPr>
          <w:rFonts w:hint="eastAsia" w:ascii="宋体" w:hAnsi="宋体" w:eastAsia="宋体"/>
          <w:color w:val="000000"/>
          <w:szCs w:val="21"/>
        </w:rPr>
        <w:t>Explications du contenu de texte（2）</w:t>
      </w:r>
    </w:p>
    <w:p w14:paraId="198853C6">
      <w:pPr>
        <w:widowControl/>
        <w:rPr>
          <w:rFonts w:ascii="宋体" w:hAnsi="宋体" w:eastAsia="宋体"/>
          <w:color w:val="000000"/>
          <w:szCs w:val="21"/>
        </w:rPr>
      </w:pPr>
    </w:p>
    <w:p w14:paraId="4C863F55">
      <w:pPr>
        <w:widowControl/>
        <w:rPr>
          <w:rFonts w:ascii="宋体" w:hAnsi="宋体" w:eastAsia="宋体"/>
          <w:color w:val="000000"/>
          <w:szCs w:val="21"/>
        </w:rPr>
      </w:pPr>
      <w:r>
        <w:rPr>
          <w:rFonts w:hint="eastAsia" w:ascii="宋体" w:hAnsi="宋体" w:eastAsia="宋体"/>
          <w:color w:val="000000"/>
          <w:szCs w:val="21"/>
        </w:rPr>
        <w:t>思考题：</w:t>
      </w:r>
    </w:p>
    <w:p w14:paraId="55387D8A">
      <w:pPr>
        <w:pStyle w:val="18"/>
        <w:widowControl/>
        <w:numPr>
          <w:ilvl w:val="0"/>
          <w:numId w:val="3"/>
        </w:numPr>
        <w:ind w:firstLineChars="0"/>
        <w:rPr>
          <w:rFonts w:ascii="宋体" w:hAnsi="宋体" w:eastAsia="宋体"/>
          <w:color w:val="000000"/>
          <w:szCs w:val="21"/>
          <w:lang w:val="fr-FR"/>
        </w:rPr>
      </w:pPr>
      <w:r>
        <w:rPr>
          <w:rFonts w:hint="eastAsia" w:ascii="宋体" w:hAnsi="宋体" w:eastAsia="宋体"/>
          <w:color w:val="000000"/>
          <w:szCs w:val="21"/>
          <w:lang w:val="fr-FR"/>
        </w:rPr>
        <w:t>Pourquoi la Ve République se distingue-t-elle de la plupart des autres régimes en vigueur?</w:t>
      </w:r>
    </w:p>
    <w:p w14:paraId="7334F2EB">
      <w:pPr>
        <w:pStyle w:val="18"/>
        <w:widowControl/>
        <w:numPr>
          <w:ilvl w:val="0"/>
          <w:numId w:val="3"/>
        </w:numPr>
        <w:ind w:firstLineChars="0"/>
        <w:rPr>
          <w:rFonts w:ascii="宋体" w:hAnsi="宋体" w:eastAsia="宋体"/>
          <w:color w:val="000000"/>
          <w:szCs w:val="21"/>
          <w:lang w:val="fr-FR"/>
        </w:rPr>
      </w:pPr>
      <w:r>
        <w:rPr>
          <w:rFonts w:hint="eastAsia" w:ascii="宋体" w:hAnsi="宋体" w:eastAsia="宋体"/>
          <w:color w:val="000000"/>
          <w:szCs w:val="21"/>
          <w:lang w:val="fr-FR"/>
        </w:rPr>
        <w:t>Que signifie un régime semi-présidentiel ?</w:t>
      </w:r>
    </w:p>
    <w:p w14:paraId="064397AB">
      <w:pPr>
        <w:widowControl/>
        <w:rPr>
          <w:rFonts w:ascii="宋体" w:hAnsi="宋体" w:eastAsia="宋体"/>
          <w:color w:val="000000"/>
          <w:szCs w:val="21"/>
          <w:lang w:val="fr-FR"/>
        </w:rPr>
      </w:pPr>
    </w:p>
    <w:p w14:paraId="51580EC4">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第四十二</w:t>
      </w:r>
      <w:r>
        <w:rPr>
          <w:rFonts w:hint="eastAsia" w:ascii="黑体" w:hAnsi="黑体" w:eastAsia="黑体"/>
          <w:color w:val="000000"/>
          <w:sz w:val="24"/>
          <w:szCs w:val="24"/>
        </w:rPr>
        <w:t>课</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L’esprit de la Ve République（下）</w:t>
      </w:r>
    </w:p>
    <w:p w14:paraId="774A5BD5">
      <w:pPr>
        <w:widowControl/>
        <w:rPr>
          <w:rFonts w:ascii="宋体" w:hAnsi="宋体" w:eastAsia="宋体"/>
          <w:color w:val="000000"/>
          <w:szCs w:val="21"/>
          <w:lang w:val="fr-FR"/>
        </w:rPr>
      </w:pPr>
    </w:p>
    <w:p w14:paraId="15A27D70">
      <w:pPr>
        <w:widowControl/>
        <w:rPr>
          <w:rFonts w:ascii="宋体" w:hAnsi="宋体" w:eastAsia="宋体"/>
          <w:color w:val="000000"/>
          <w:szCs w:val="21"/>
          <w:lang w:val="fr-FR"/>
        </w:rPr>
      </w:pPr>
      <w:r>
        <w:rPr>
          <w:rFonts w:hint="eastAsia" w:ascii="宋体" w:hAnsi="宋体" w:eastAsia="宋体"/>
          <w:color w:val="000000"/>
          <w:szCs w:val="21"/>
        </w:rPr>
        <w:t>教学内容</w:t>
      </w:r>
    </w:p>
    <w:p w14:paraId="3A3B5689">
      <w:pPr>
        <w:widowControl/>
        <w:rPr>
          <w:rFonts w:ascii="宋体" w:hAnsi="宋体" w:eastAsia="宋体"/>
          <w:color w:val="000000"/>
          <w:szCs w:val="21"/>
          <w:lang w:val="fr-FR"/>
        </w:rPr>
      </w:pPr>
      <w:r>
        <w:rPr>
          <w:rFonts w:hint="eastAsia" w:ascii="宋体" w:hAnsi="宋体" w:eastAsia="宋体"/>
          <w:color w:val="000000"/>
          <w:szCs w:val="21"/>
        </w:rPr>
        <w:t>第一节</w:t>
      </w:r>
    </w:p>
    <w:p w14:paraId="11739DBD">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texte（1）</w:t>
      </w:r>
    </w:p>
    <w:p w14:paraId="1B771894">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42F6B317">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texte（2）</w:t>
      </w:r>
    </w:p>
    <w:p w14:paraId="0D416495">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20BC58D6">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74A8BFC3">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08D19A9F">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6C25861F">
      <w:pPr>
        <w:widowControl/>
        <w:rPr>
          <w:rFonts w:ascii="宋体" w:hAnsi="宋体" w:eastAsia="宋体"/>
          <w:color w:val="000000"/>
          <w:szCs w:val="21"/>
          <w:lang w:val="fr-FR"/>
        </w:rPr>
      </w:pPr>
      <w:r>
        <w:rPr>
          <w:rFonts w:hint="eastAsia" w:ascii="宋体" w:hAnsi="宋体" w:eastAsia="宋体"/>
          <w:color w:val="000000"/>
          <w:szCs w:val="21"/>
        </w:rPr>
        <w:t>第五节</w:t>
      </w:r>
    </w:p>
    <w:p w14:paraId="76975496">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2694EC1D">
      <w:pPr>
        <w:widowControl/>
        <w:rPr>
          <w:rFonts w:ascii="宋体" w:hAnsi="宋体" w:eastAsia="宋体"/>
          <w:color w:val="000000"/>
          <w:szCs w:val="21"/>
          <w:lang w:val="fr-FR"/>
        </w:rPr>
      </w:pPr>
      <w:r>
        <w:rPr>
          <w:rFonts w:hint="eastAsia" w:ascii="宋体" w:hAnsi="宋体" w:eastAsia="宋体"/>
          <w:color w:val="000000"/>
          <w:szCs w:val="21"/>
        </w:rPr>
        <w:t>第六节</w:t>
      </w:r>
    </w:p>
    <w:p w14:paraId="3A32E47C">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73F268E9">
      <w:pPr>
        <w:widowControl/>
        <w:rPr>
          <w:rFonts w:ascii="宋体" w:hAnsi="宋体" w:eastAsia="宋体"/>
          <w:color w:val="000000"/>
          <w:szCs w:val="21"/>
          <w:lang w:val="fr-FR"/>
        </w:rPr>
      </w:pPr>
    </w:p>
    <w:p w14:paraId="4D743B9E">
      <w:pPr>
        <w:widowControl/>
        <w:rPr>
          <w:rFonts w:ascii="宋体" w:hAnsi="宋体" w:eastAsia="宋体"/>
          <w:color w:val="000000"/>
          <w:szCs w:val="21"/>
        </w:rPr>
      </w:pPr>
      <w:r>
        <w:rPr>
          <w:rFonts w:hint="eastAsia" w:ascii="宋体" w:hAnsi="宋体" w:eastAsia="宋体"/>
          <w:color w:val="000000"/>
          <w:szCs w:val="21"/>
        </w:rPr>
        <w:t>思考题：</w:t>
      </w:r>
    </w:p>
    <w:p w14:paraId="7F1FFCAE">
      <w:pPr>
        <w:pStyle w:val="18"/>
        <w:widowControl/>
        <w:numPr>
          <w:ilvl w:val="0"/>
          <w:numId w:val="4"/>
        </w:numPr>
        <w:ind w:firstLineChars="0"/>
        <w:rPr>
          <w:rFonts w:ascii="宋体" w:hAnsi="宋体" w:eastAsia="宋体"/>
          <w:color w:val="000000"/>
          <w:szCs w:val="21"/>
          <w:lang w:val="fr-FR"/>
        </w:rPr>
      </w:pPr>
      <w:r>
        <w:rPr>
          <w:rFonts w:hint="eastAsia" w:ascii="宋体" w:hAnsi="宋体" w:eastAsia="宋体"/>
          <w:color w:val="000000"/>
          <w:szCs w:val="21"/>
          <w:lang w:val="fr-FR"/>
        </w:rPr>
        <w:t>D’après le texte, en France qui est le véritable chef du gouvernement?</w:t>
      </w:r>
    </w:p>
    <w:p w14:paraId="092D88B7">
      <w:pPr>
        <w:pStyle w:val="18"/>
        <w:widowControl/>
        <w:numPr>
          <w:ilvl w:val="0"/>
          <w:numId w:val="4"/>
        </w:numPr>
        <w:ind w:firstLineChars="0"/>
        <w:rPr>
          <w:rFonts w:ascii="宋体" w:hAnsi="宋体" w:eastAsia="宋体"/>
          <w:color w:val="000000"/>
          <w:szCs w:val="21"/>
          <w:lang w:val="fr-FR"/>
        </w:rPr>
      </w:pPr>
      <w:r>
        <w:rPr>
          <w:rFonts w:hint="eastAsia" w:ascii="宋体" w:hAnsi="宋体" w:eastAsia="宋体"/>
          <w:color w:val="000000"/>
          <w:szCs w:val="21"/>
          <w:lang w:val="fr-FR"/>
        </w:rPr>
        <w:t>Connaissez-vous les principaux partis politiques en France?</w:t>
      </w:r>
    </w:p>
    <w:p w14:paraId="0291983F">
      <w:pPr>
        <w:widowControl/>
        <w:rPr>
          <w:rFonts w:ascii="宋体" w:hAnsi="宋体" w:eastAsia="宋体"/>
          <w:color w:val="000000"/>
          <w:szCs w:val="21"/>
          <w:lang w:val="fr-FR"/>
        </w:rPr>
      </w:pPr>
    </w:p>
    <w:p w14:paraId="32E27E5E">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第四十三</w:t>
      </w:r>
      <w:r>
        <w:rPr>
          <w:rFonts w:hint="eastAsia" w:ascii="黑体" w:hAnsi="黑体" w:eastAsia="黑体"/>
          <w:color w:val="000000"/>
          <w:sz w:val="24"/>
          <w:szCs w:val="24"/>
        </w:rPr>
        <w:t>课</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La mode en France（上）</w:t>
      </w:r>
    </w:p>
    <w:p w14:paraId="7E3033DD">
      <w:pPr>
        <w:widowControl/>
        <w:rPr>
          <w:rFonts w:ascii="宋体" w:hAnsi="宋体" w:eastAsia="宋体"/>
          <w:color w:val="000000"/>
          <w:szCs w:val="21"/>
          <w:lang w:val="fr-FR"/>
        </w:rPr>
      </w:pPr>
    </w:p>
    <w:p w14:paraId="1DA73B3C">
      <w:pPr>
        <w:widowControl/>
        <w:rPr>
          <w:rFonts w:ascii="宋体" w:hAnsi="宋体" w:eastAsia="宋体"/>
          <w:color w:val="000000"/>
          <w:szCs w:val="21"/>
          <w:lang w:val="fr-FR"/>
        </w:rPr>
      </w:pPr>
      <w:r>
        <w:rPr>
          <w:rFonts w:hint="eastAsia" w:ascii="宋体" w:hAnsi="宋体" w:eastAsia="宋体"/>
          <w:color w:val="000000"/>
          <w:szCs w:val="21"/>
        </w:rPr>
        <w:t>教学内容</w:t>
      </w:r>
    </w:p>
    <w:p w14:paraId="3398316F">
      <w:pPr>
        <w:widowControl/>
        <w:rPr>
          <w:rFonts w:ascii="宋体" w:hAnsi="宋体" w:eastAsia="宋体"/>
          <w:color w:val="000000"/>
          <w:szCs w:val="21"/>
          <w:lang w:val="fr-FR"/>
        </w:rPr>
      </w:pPr>
      <w:r>
        <w:rPr>
          <w:rFonts w:hint="eastAsia" w:ascii="宋体" w:hAnsi="宋体" w:eastAsia="宋体"/>
          <w:color w:val="000000"/>
          <w:szCs w:val="21"/>
        </w:rPr>
        <w:t>第一节</w:t>
      </w:r>
    </w:p>
    <w:p w14:paraId="70AD317C">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expressions（1）</w:t>
      </w:r>
    </w:p>
    <w:p w14:paraId="3F504ACC">
      <w:pPr>
        <w:widowControl/>
        <w:rPr>
          <w:rFonts w:ascii="宋体" w:hAnsi="宋体" w:eastAsia="宋体"/>
          <w:color w:val="000000"/>
          <w:szCs w:val="21"/>
          <w:lang w:val="fr-FR"/>
        </w:rPr>
      </w:pPr>
      <w:r>
        <w:rPr>
          <w:rFonts w:hint="eastAsia" w:ascii="宋体" w:hAnsi="宋体" w:eastAsia="宋体"/>
          <w:color w:val="000000"/>
          <w:szCs w:val="21"/>
        </w:rPr>
        <w:t>第二节</w:t>
      </w:r>
    </w:p>
    <w:p w14:paraId="06524B8E">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expressions（2）</w:t>
      </w:r>
    </w:p>
    <w:p w14:paraId="1E293917">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2E7FEB2B">
      <w:pPr>
        <w:widowControl/>
        <w:rPr>
          <w:rFonts w:ascii="宋体" w:hAnsi="宋体" w:eastAsia="宋体"/>
          <w:color w:val="000000"/>
          <w:szCs w:val="21"/>
          <w:lang w:val="fr-FR"/>
        </w:rPr>
      </w:pPr>
      <w:r>
        <w:rPr>
          <w:rFonts w:hint="eastAsia" w:ascii="宋体" w:hAnsi="宋体" w:eastAsia="宋体"/>
          <w:color w:val="000000"/>
          <w:szCs w:val="21"/>
          <w:lang w:val="fr-FR"/>
        </w:rPr>
        <w:t>Explications de grammaire（1）</w:t>
      </w:r>
    </w:p>
    <w:p w14:paraId="7C6D92DB">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12A7CB48">
      <w:pPr>
        <w:widowControl/>
        <w:rPr>
          <w:rFonts w:ascii="宋体" w:hAnsi="宋体" w:eastAsia="宋体"/>
          <w:color w:val="000000"/>
          <w:szCs w:val="21"/>
          <w:lang w:val="fr-FR"/>
        </w:rPr>
      </w:pPr>
      <w:r>
        <w:rPr>
          <w:rFonts w:hint="eastAsia" w:ascii="宋体" w:hAnsi="宋体" w:eastAsia="宋体"/>
          <w:color w:val="000000"/>
          <w:szCs w:val="21"/>
          <w:lang w:val="fr-FR"/>
        </w:rPr>
        <w:t>Explication de grammaire（2）</w:t>
      </w:r>
    </w:p>
    <w:p w14:paraId="4A2E360A">
      <w:pPr>
        <w:widowControl/>
        <w:rPr>
          <w:rFonts w:ascii="宋体" w:hAnsi="宋体" w:eastAsia="宋体"/>
          <w:color w:val="000000"/>
          <w:szCs w:val="21"/>
          <w:lang w:val="fr-FR"/>
        </w:rPr>
      </w:pPr>
      <w:r>
        <w:rPr>
          <w:rFonts w:hint="eastAsia" w:ascii="宋体" w:hAnsi="宋体" w:eastAsia="宋体"/>
          <w:color w:val="000000"/>
          <w:szCs w:val="21"/>
        </w:rPr>
        <w:t>第五节</w:t>
      </w:r>
    </w:p>
    <w:p w14:paraId="69DBEFE7">
      <w:pPr>
        <w:widowControl/>
        <w:rPr>
          <w:rFonts w:ascii="宋体" w:hAnsi="宋体" w:eastAsia="宋体"/>
          <w:color w:val="000000"/>
          <w:szCs w:val="21"/>
          <w:lang w:val="fr-FR"/>
        </w:rPr>
      </w:pPr>
      <w:r>
        <w:rPr>
          <w:rFonts w:hint="eastAsia" w:ascii="宋体" w:hAnsi="宋体" w:eastAsia="宋体"/>
          <w:color w:val="000000"/>
          <w:szCs w:val="21"/>
          <w:lang w:val="fr-FR"/>
        </w:rPr>
        <w:t>Explications du contenu de texte（1）</w:t>
      </w:r>
    </w:p>
    <w:p w14:paraId="358F5BB1">
      <w:pPr>
        <w:widowControl/>
        <w:rPr>
          <w:rFonts w:ascii="宋体" w:hAnsi="宋体" w:eastAsia="宋体"/>
          <w:color w:val="000000"/>
          <w:szCs w:val="21"/>
        </w:rPr>
      </w:pPr>
      <w:r>
        <w:rPr>
          <w:rFonts w:hint="eastAsia" w:ascii="宋体" w:hAnsi="宋体" w:eastAsia="宋体"/>
          <w:color w:val="000000"/>
          <w:szCs w:val="21"/>
        </w:rPr>
        <w:t>第六节 </w:t>
      </w:r>
    </w:p>
    <w:p w14:paraId="57BD68EB">
      <w:pPr>
        <w:widowControl/>
        <w:rPr>
          <w:rFonts w:ascii="宋体" w:hAnsi="宋体" w:eastAsia="宋体"/>
          <w:color w:val="000000"/>
          <w:szCs w:val="21"/>
        </w:rPr>
      </w:pPr>
      <w:r>
        <w:rPr>
          <w:rFonts w:hint="eastAsia" w:ascii="宋体" w:hAnsi="宋体" w:eastAsia="宋体"/>
          <w:color w:val="000000"/>
          <w:szCs w:val="21"/>
        </w:rPr>
        <w:t>Explications du contenu de texte（2）</w:t>
      </w:r>
    </w:p>
    <w:p w14:paraId="06C2C18B">
      <w:pPr>
        <w:widowControl/>
        <w:rPr>
          <w:rFonts w:ascii="宋体" w:hAnsi="宋体" w:eastAsia="宋体"/>
          <w:color w:val="000000"/>
          <w:szCs w:val="21"/>
        </w:rPr>
      </w:pPr>
    </w:p>
    <w:p w14:paraId="186EF47D">
      <w:pPr>
        <w:widowControl/>
        <w:rPr>
          <w:rFonts w:ascii="宋体" w:hAnsi="宋体" w:eastAsia="宋体"/>
          <w:color w:val="000000"/>
          <w:szCs w:val="21"/>
        </w:rPr>
      </w:pPr>
      <w:r>
        <w:rPr>
          <w:rFonts w:hint="eastAsia" w:ascii="宋体" w:hAnsi="宋体" w:eastAsia="宋体"/>
          <w:color w:val="000000"/>
          <w:szCs w:val="21"/>
        </w:rPr>
        <w:t>思考题：</w:t>
      </w:r>
    </w:p>
    <w:p w14:paraId="73A60F36">
      <w:pPr>
        <w:pStyle w:val="18"/>
        <w:widowControl/>
        <w:numPr>
          <w:ilvl w:val="0"/>
          <w:numId w:val="5"/>
        </w:numPr>
        <w:ind w:firstLineChars="0"/>
        <w:rPr>
          <w:rFonts w:ascii="宋体" w:hAnsi="宋体" w:eastAsia="宋体"/>
          <w:color w:val="000000"/>
          <w:szCs w:val="21"/>
          <w:lang w:val="fr-FR"/>
        </w:rPr>
      </w:pPr>
      <w:r>
        <w:rPr>
          <w:rFonts w:hint="eastAsia" w:ascii="宋体" w:hAnsi="宋体" w:eastAsia="宋体"/>
          <w:color w:val="000000"/>
          <w:szCs w:val="21"/>
          <w:lang w:val="fr-FR"/>
        </w:rPr>
        <w:t>D’après le texte, à quelle époque la mode est-elle née?</w:t>
      </w:r>
    </w:p>
    <w:p w14:paraId="44A28679">
      <w:pPr>
        <w:pStyle w:val="18"/>
        <w:widowControl/>
        <w:numPr>
          <w:ilvl w:val="0"/>
          <w:numId w:val="5"/>
        </w:numPr>
        <w:ind w:firstLineChars="0"/>
        <w:rPr>
          <w:rFonts w:ascii="宋体" w:hAnsi="宋体" w:eastAsia="宋体"/>
          <w:color w:val="000000"/>
          <w:szCs w:val="21"/>
          <w:lang w:val="fr-FR"/>
        </w:rPr>
      </w:pPr>
      <w:r>
        <w:rPr>
          <w:rFonts w:hint="eastAsia" w:ascii="宋体" w:hAnsi="宋体" w:eastAsia="宋体"/>
          <w:color w:val="000000"/>
          <w:szCs w:val="21"/>
          <w:lang w:val="fr-FR"/>
        </w:rPr>
        <w:t>Qui a crée la première maison de haute couture en France?</w:t>
      </w:r>
    </w:p>
    <w:p w14:paraId="46222F7B">
      <w:pPr>
        <w:widowControl/>
        <w:rPr>
          <w:rFonts w:ascii="宋体" w:hAnsi="宋体" w:eastAsia="宋体"/>
          <w:color w:val="000000"/>
          <w:szCs w:val="21"/>
          <w:lang w:val="fr-FR"/>
        </w:rPr>
      </w:pPr>
    </w:p>
    <w:p w14:paraId="2A0DB38A">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第四十四</w:t>
      </w:r>
      <w:r>
        <w:rPr>
          <w:rFonts w:hint="eastAsia" w:ascii="黑体" w:hAnsi="黑体" w:eastAsia="黑体"/>
          <w:color w:val="000000"/>
          <w:sz w:val="24"/>
          <w:szCs w:val="24"/>
        </w:rPr>
        <w:t>课</w:t>
      </w:r>
      <w:r>
        <w:rPr>
          <w:rFonts w:hint="eastAsia" w:ascii="黑体" w:hAnsi="黑体" w:eastAsia="黑体"/>
          <w:color w:val="000000"/>
          <w:sz w:val="24"/>
          <w:szCs w:val="24"/>
          <w:lang w:val="fr-FR"/>
        </w:rPr>
        <w:t xml:space="preserve"> La mode en France（下）</w:t>
      </w:r>
    </w:p>
    <w:p w14:paraId="11252EE6">
      <w:pPr>
        <w:widowControl/>
        <w:rPr>
          <w:rFonts w:ascii="宋体" w:hAnsi="宋体" w:eastAsia="宋体"/>
          <w:color w:val="000000"/>
          <w:szCs w:val="21"/>
          <w:lang w:val="fr-FR"/>
        </w:rPr>
      </w:pPr>
    </w:p>
    <w:p w14:paraId="50379630">
      <w:pPr>
        <w:widowControl/>
        <w:rPr>
          <w:rFonts w:ascii="宋体" w:hAnsi="宋体" w:eastAsia="宋体"/>
          <w:color w:val="000000"/>
          <w:szCs w:val="21"/>
          <w:lang w:val="fr-FR"/>
        </w:rPr>
      </w:pPr>
      <w:r>
        <w:rPr>
          <w:rFonts w:hint="eastAsia" w:ascii="宋体" w:hAnsi="宋体" w:eastAsia="宋体"/>
          <w:color w:val="000000"/>
          <w:szCs w:val="21"/>
        </w:rPr>
        <w:t>教学内容</w:t>
      </w:r>
    </w:p>
    <w:p w14:paraId="1BE03FD6">
      <w:pPr>
        <w:widowControl/>
        <w:rPr>
          <w:rFonts w:ascii="宋体" w:hAnsi="宋体" w:eastAsia="宋体"/>
          <w:color w:val="000000"/>
          <w:szCs w:val="21"/>
          <w:lang w:val="fr-FR"/>
        </w:rPr>
      </w:pPr>
      <w:r>
        <w:rPr>
          <w:rFonts w:hint="eastAsia" w:ascii="宋体" w:hAnsi="宋体" w:eastAsia="宋体"/>
          <w:color w:val="000000"/>
          <w:szCs w:val="21"/>
        </w:rPr>
        <w:t>第一节</w:t>
      </w:r>
    </w:p>
    <w:p w14:paraId="04FDA6F3">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texte（1）</w:t>
      </w:r>
    </w:p>
    <w:p w14:paraId="11FA6038">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4D49F0B3">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texte（2）</w:t>
      </w:r>
    </w:p>
    <w:p w14:paraId="28A3F140">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346ADF25">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02FF5F71">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19FD3317">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219DC650">
      <w:pPr>
        <w:widowControl/>
        <w:rPr>
          <w:rFonts w:ascii="宋体" w:hAnsi="宋体" w:eastAsia="宋体"/>
          <w:color w:val="000000"/>
          <w:szCs w:val="21"/>
          <w:lang w:val="fr-FR"/>
        </w:rPr>
      </w:pPr>
      <w:r>
        <w:rPr>
          <w:rFonts w:hint="eastAsia" w:ascii="宋体" w:hAnsi="宋体" w:eastAsia="宋体"/>
          <w:color w:val="000000"/>
          <w:szCs w:val="21"/>
        </w:rPr>
        <w:t>第五节</w:t>
      </w:r>
    </w:p>
    <w:p w14:paraId="3CCDA415">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381C9C3C">
      <w:pPr>
        <w:widowControl/>
        <w:rPr>
          <w:rFonts w:ascii="宋体" w:hAnsi="宋体" w:eastAsia="宋体"/>
          <w:color w:val="000000"/>
          <w:szCs w:val="21"/>
          <w:lang w:val="fr-FR"/>
        </w:rPr>
      </w:pPr>
      <w:r>
        <w:rPr>
          <w:rFonts w:hint="eastAsia" w:ascii="宋体" w:hAnsi="宋体" w:eastAsia="宋体"/>
          <w:color w:val="000000"/>
          <w:szCs w:val="21"/>
        </w:rPr>
        <w:t>第六节</w:t>
      </w:r>
    </w:p>
    <w:p w14:paraId="3CA28523">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5242DDCD">
      <w:pPr>
        <w:widowControl/>
        <w:rPr>
          <w:rFonts w:ascii="宋体" w:hAnsi="宋体" w:eastAsia="宋体"/>
          <w:color w:val="000000"/>
          <w:szCs w:val="21"/>
          <w:lang w:val="fr-FR"/>
        </w:rPr>
      </w:pPr>
    </w:p>
    <w:p w14:paraId="41DA534D">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6FBA84AA">
      <w:pPr>
        <w:widowControl/>
        <w:rPr>
          <w:rFonts w:ascii="宋体" w:hAnsi="宋体" w:eastAsia="宋体"/>
          <w:color w:val="000000"/>
          <w:szCs w:val="21"/>
          <w:lang w:val="fr-FR"/>
        </w:rPr>
      </w:pPr>
      <w:r>
        <w:rPr>
          <w:rFonts w:hint="eastAsia" w:ascii="宋体" w:hAnsi="宋体" w:eastAsia="宋体"/>
          <w:color w:val="000000"/>
          <w:szCs w:val="21"/>
          <w:lang w:val="fr-FR"/>
        </w:rPr>
        <w:t>1. Pourriez-vous expliquer pourquoi la haute couture a sa raison d’être ?</w:t>
      </w:r>
    </w:p>
    <w:p w14:paraId="618069D6">
      <w:pPr>
        <w:widowControl/>
        <w:rPr>
          <w:rFonts w:ascii="宋体" w:hAnsi="宋体" w:eastAsia="宋体"/>
          <w:color w:val="000000"/>
          <w:szCs w:val="21"/>
          <w:lang w:val="fr-FR"/>
        </w:rPr>
      </w:pPr>
      <w:r>
        <w:rPr>
          <w:rFonts w:hint="eastAsia" w:ascii="宋体" w:hAnsi="宋体" w:eastAsia="宋体"/>
          <w:color w:val="000000"/>
          <w:szCs w:val="21"/>
          <w:lang w:val="fr-FR"/>
        </w:rPr>
        <w:t>2. La haute couture joue-elle un rôle important dans le développement de la société ?</w:t>
      </w:r>
    </w:p>
    <w:p w14:paraId="1677F2F4">
      <w:pPr>
        <w:widowControl/>
        <w:rPr>
          <w:rFonts w:ascii="宋体" w:hAnsi="宋体" w:eastAsia="宋体"/>
          <w:color w:val="000000"/>
          <w:szCs w:val="21"/>
          <w:lang w:val="fr-FR"/>
        </w:rPr>
      </w:pPr>
    </w:p>
    <w:p w14:paraId="16692F28">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第四十五课 Cendrillon et nous（上）</w:t>
      </w:r>
    </w:p>
    <w:p w14:paraId="4518CB70">
      <w:pPr>
        <w:widowControl/>
        <w:rPr>
          <w:rFonts w:ascii="宋体" w:hAnsi="宋体" w:eastAsia="宋体"/>
          <w:color w:val="000000"/>
          <w:szCs w:val="21"/>
          <w:lang w:val="fr-FR"/>
        </w:rPr>
      </w:pPr>
    </w:p>
    <w:p w14:paraId="07F45642">
      <w:pPr>
        <w:widowControl/>
        <w:rPr>
          <w:rFonts w:ascii="宋体" w:hAnsi="宋体" w:eastAsia="宋体"/>
          <w:color w:val="000000"/>
          <w:szCs w:val="21"/>
          <w:lang w:val="fr-FR"/>
        </w:rPr>
      </w:pPr>
      <w:r>
        <w:rPr>
          <w:rFonts w:hint="eastAsia" w:ascii="宋体" w:hAnsi="宋体" w:eastAsia="宋体"/>
          <w:color w:val="000000"/>
          <w:szCs w:val="21"/>
        </w:rPr>
        <w:t>教学内容</w:t>
      </w:r>
    </w:p>
    <w:p w14:paraId="439DC93D">
      <w:pPr>
        <w:widowControl/>
        <w:rPr>
          <w:rFonts w:ascii="宋体" w:hAnsi="宋体" w:eastAsia="宋体"/>
          <w:color w:val="000000"/>
          <w:szCs w:val="21"/>
          <w:lang w:val="fr-FR"/>
        </w:rPr>
      </w:pPr>
      <w:r>
        <w:rPr>
          <w:rFonts w:hint="eastAsia" w:ascii="宋体" w:hAnsi="宋体" w:eastAsia="宋体"/>
          <w:color w:val="000000"/>
          <w:szCs w:val="21"/>
        </w:rPr>
        <w:t>第一节</w:t>
      </w:r>
    </w:p>
    <w:p w14:paraId="173E09E5">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expressions（1）</w:t>
      </w:r>
    </w:p>
    <w:p w14:paraId="420E5CC6">
      <w:pPr>
        <w:widowControl/>
        <w:rPr>
          <w:rFonts w:ascii="宋体" w:hAnsi="宋体" w:eastAsia="宋体"/>
          <w:color w:val="000000"/>
          <w:szCs w:val="21"/>
          <w:lang w:val="fr-FR"/>
        </w:rPr>
      </w:pPr>
      <w:r>
        <w:rPr>
          <w:rFonts w:hint="eastAsia" w:ascii="宋体" w:hAnsi="宋体" w:eastAsia="宋体"/>
          <w:color w:val="000000"/>
          <w:szCs w:val="21"/>
        </w:rPr>
        <w:t>第二节</w:t>
      </w:r>
    </w:p>
    <w:p w14:paraId="3C09F5D1">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expressions（2）</w:t>
      </w:r>
    </w:p>
    <w:p w14:paraId="65281D41">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4EF727A5">
      <w:pPr>
        <w:widowControl/>
        <w:rPr>
          <w:rFonts w:ascii="宋体" w:hAnsi="宋体" w:eastAsia="宋体"/>
          <w:color w:val="000000"/>
          <w:szCs w:val="21"/>
          <w:lang w:val="fr-FR"/>
        </w:rPr>
      </w:pPr>
      <w:r>
        <w:rPr>
          <w:rFonts w:hint="eastAsia" w:ascii="宋体" w:hAnsi="宋体" w:eastAsia="宋体"/>
          <w:color w:val="000000"/>
          <w:szCs w:val="21"/>
          <w:lang w:val="fr-FR"/>
        </w:rPr>
        <w:t>Explications de grammaire（1）</w:t>
      </w:r>
    </w:p>
    <w:p w14:paraId="7AB8C765">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1DC66175">
      <w:pPr>
        <w:widowControl/>
        <w:rPr>
          <w:rFonts w:ascii="宋体" w:hAnsi="宋体" w:eastAsia="宋体"/>
          <w:color w:val="000000"/>
          <w:szCs w:val="21"/>
          <w:lang w:val="fr-FR"/>
        </w:rPr>
      </w:pPr>
      <w:r>
        <w:rPr>
          <w:rFonts w:hint="eastAsia" w:ascii="宋体" w:hAnsi="宋体" w:eastAsia="宋体"/>
          <w:color w:val="000000"/>
          <w:szCs w:val="21"/>
          <w:lang w:val="fr-FR"/>
        </w:rPr>
        <w:t>Explication de grammaire（2）</w:t>
      </w:r>
    </w:p>
    <w:p w14:paraId="5E959168">
      <w:pPr>
        <w:widowControl/>
        <w:rPr>
          <w:rFonts w:ascii="宋体" w:hAnsi="宋体" w:eastAsia="宋体"/>
          <w:color w:val="000000"/>
          <w:szCs w:val="21"/>
          <w:lang w:val="fr-FR"/>
        </w:rPr>
      </w:pPr>
      <w:r>
        <w:rPr>
          <w:rFonts w:hint="eastAsia" w:ascii="宋体" w:hAnsi="宋体" w:eastAsia="宋体"/>
          <w:color w:val="000000"/>
          <w:szCs w:val="21"/>
        </w:rPr>
        <w:t>第五节</w:t>
      </w:r>
    </w:p>
    <w:p w14:paraId="2AF81CB2">
      <w:pPr>
        <w:widowControl/>
        <w:rPr>
          <w:rFonts w:ascii="宋体" w:hAnsi="宋体" w:eastAsia="宋体"/>
          <w:color w:val="000000"/>
          <w:szCs w:val="21"/>
          <w:lang w:val="fr-FR"/>
        </w:rPr>
      </w:pPr>
      <w:r>
        <w:rPr>
          <w:rFonts w:hint="eastAsia" w:ascii="宋体" w:hAnsi="宋体" w:eastAsia="宋体"/>
          <w:color w:val="000000"/>
          <w:szCs w:val="21"/>
          <w:lang w:val="fr-FR"/>
        </w:rPr>
        <w:t>Explications du contenu de texte（1）</w:t>
      </w:r>
    </w:p>
    <w:p w14:paraId="0B71B14F">
      <w:pPr>
        <w:widowControl/>
        <w:rPr>
          <w:rFonts w:ascii="宋体" w:hAnsi="宋体" w:eastAsia="宋体"/>
          <w:color w:val="000000"/>
          <w:szCs w:val="21"/>
        </w:rPr>
      </w:pPr>
      <w:r>
        <w:rPr>
          <w:rFonts w:hint="eastAsia" w:ascii="宋体" w:hAnsi="宋体" w:eastAsia="宋体"/>
          <w:color w:val="000000"/>
          <w:szCs w:val="21"/>
        </w:rPr>
        <w:t>第六节 </w:t>
      </w:r>
    </w:p>
    <w:p w14:paraId="23ABD29B">
      <w:pPr>
        <w:widowControl/>
        <w:rPr>
          <w:rFonts w:ascii="宋体" w:hAnsi="宋体" w:eastAsia="宋体"/>
          <w:color w:val="000000"/>
          <w:szCs w:val="21"/>
        </w:rPr>
      </w:pPr>
      <w:r>
        <w:rPr>
          <w:rFonts w:hint="eastAsia" w:ascii="宋体" w:hAnsi="宋体" w:eastAsia="宋体"/>
          <w:color w:val="000000"/>
          <w:szCs w:val="21"/>
        </w:rPr>
        <w:t>Explications du contenu de texte（2）</w:t>
      </w:r>
    </w:p>
    <w:p w14:paraId="5D899240">
      <w:pPr>
        <w:widowControl/>
        <w:rPr>
          <w:rFonts w:ascii="宋体" w:hAnsi="宋体" w:eastAsia="宋体"/>
          <w:color w:val="000000"/>
          <w:szCs w:val="21"/>
        </w:rPr>
      </w:pPr>
    </w:p>
    <w:p w14:paraId="11BB52E9">
      <w:pPr>
        <w:widowControl/>
        <w:rPr>
          <w:rFonts w:ascii="宋体" w:hAnsi="宋体" w:eastAsia="宋体"/>
          <w:color w:val="000000"/>
          <w:szCs w:val="21"/>
        </w:rPr>
      </w:pPr>
      <w:r>
        <w:rPr>
          <w:rFonts w:hint="eastAsia" w:ascii="宋体" w:hAnsi="宋体" w:eastAsia="宋体"/>
          <w:color w:val="000000"/>
          <w:szCs w:val="21"/>
        </w:rPr>
        <w:t>思考题：</w:t>
      </w:r>
    </w:p>
    <w:p w14:paraId="5A687CE0">
      <w:pPr>
        <w:pStyle w:val="18"/>
        <w:widowControl/>
        <w:numPr>
          <w:ilvl w:val="0"/>
          <w:numId w:val="6"/>
        </w:numPr>
        <w:ind w:firstLineChars="0"/>
        <w:rPr>
          <w:rFonts w:ascii="宋体" w:hAnsi="宋体" w:eastAsia="宋体"/>
          <w:color w:val="000000"/>
          <w:szCs w:val="21"/>
          <w:lang w:val="fr-FR"/>
        </w:rPr>
      </w:pPr>
      <w:r>
        <w:rPr>
          <w:rFonts w:hint="eastAsia" w:ascii="宋体" w:hAnsi="宋体" w:eastAsia="宋体"/>
          <w:color w:val="000000"/>
          <w:szCs w:val="21"/>
          <w:lang w:val="fr-FR"/>
        </w:rPr>
        <w:t>Connaissez-vous l’histoire de Cendrillon?</w:t>
      </w:r>
    </w:p>
    <w:p w14:paraId="758B7B1B">
      <w:pPr>
        <w:pStyle w:val="18"/>
        <w:widowControl/>
        <w:numPr>
          <w:ilvl w:val="0"/>
          <w:numId w:val="6"/>
        </w:numPr>
        <w:ind w:firstLineChars="0"/>
        <w:rPr>
          <w:rFonts w:ascii="宋体" w:hAnsi="宋体" w:eastAsia="宋体"/>
          <w:color w:val="000000"/>
          <w:szCs w:val="21"/>
          <w:lang w:val="fr-FR"/>
        </w:rPr>
      </w:pPr>
      <w:r>
        <w:rPr>
          <w:rFonts w:hint="eastAsia" w:ascii="宋体" w:hAnsi="宋体" w:eastAsia="宋体"/>
          <w:color w:val="000000"/>
          <w:szCs w:val="21"/>
          <w:lang w:val="fr-FR"/>
        </w:rPr>
        <w:t>Que signifie la crise d’antiaméricanisme?</w:t>
      </w:r>
    </w:p>
    <w:p w14:paraId="67579B70">
      <w:pPr>
        <w:widowControl/>
        <w:rPr>
          <w:rFonts w:ascii="宋体" w:hAnsi="宋体" w:eastAsia="宋体"/>
          <w:color w:val="000000"/>
          <w:szCs w:val="21"/>
          <w:lang w:val="fr-FR"/>
        </w:rPr>
      </w:pPr>
    </w:p>
    <w:p w14:paraId="02FEC3EE">
      <w:pPr>
        <w:widowControl/>
        <w:rPr>
          <w:rFonts w:ascii="黑体" w:hAnsi="黑体" w:eastAsia="黑体"/>
          <w:color w:val="000000"/>
          <w:sz w:val="24"/>
          <w:szCs w:val="24"/>
          <w:lang w:val="fr-FR"/>
        </w:rPr>
      </w:pPr>
      <w:r>
        <w:rPr>
          <w:rFonts w:ascii="黑体" w:hAnsi="黑体" w:eastAsia="黑体"/>
          <w:color w:val="000000"/>
          <w:sz w:val="24"/>
          <w:szCs w:val="24"/>
          <w:lang w:val="fr-FR"/>
        </w:rPr>
        <w:t>第</w:t>
      </w:r>
      <w:r>
        <w:rPr>
          <w:rFonts w:hint="eastAsia" w:ascii="黑体" w:hAnsi="黑体" w:eastAsia="黑体"/>
          <w:color w:val="000000"/>
          <w:sz w:val="24"/>
          <w:szCs w:val="24"/>
          <w:lang w:val="fr-FR"/>
        </w:rPr>
        <w:t>四十六</w:t>
      </w:r>
      <w:r>
        <w:rPr>
          <w:rFonts w:hint="eastAsia" w:ascii="黑体" w:hAnsi="黑体" w:eastAsia="黑体"/>
          <w:color w:val="000000"/>
          <w:sz w:val="24"/>
          <w:szCs w:val="24"/>
        </w:rPr>
        <w:t>课</w:t>
      </w:r>
      <w:r>
        <w:rPr>
          <w:rFonts w:ascii="黑体" w:hAnsi="黑体" w:eastAsia="黑体"/>
          <w:color w:val="000000"/>
          <w:sz w:val="24"/>
          <w:szCs w:val="24"/>
          <w:lang w:val="fr-FR"/>
        </w:rPr>
        <w:t xml:space="preserve"> Cendrillon et nous（下）</w:t>
      </w:r>
    </w:p>
    <w:p w14:paraId="16914B5C">
      <w:pPr>
        <w:widowControl/>
        <w:rPr>
          <w:rFonts w:ascii="宋体" w:hAnsi="宋体" w:eastAsia="宋体"/>
          <w:color w:val="000000"/>
          <w:szCs w:val="21"/>
          <w:lang w:val="fr-FR"/>
        </w:rPr>
      </w:pPr>
    </w:p>
    <w:p w14:paraId="1363854A">
      <w:pPr>
        <w:widowControl/>
        <w:rPr>
          <w:rFonts w:ascii="宋体" w:hAnsi="宋体" w:eastAsia="宋体"/>
          <w:color w:val="000000"/>
          <w:szCs w:val="21"/>
          <w:lang w:val="fr-FR"/>
        </w:rPr>
      </w:pPr>
      <w:r>
        <w:rPr>
          <w:rFonts w:hint="eastAsia" w:ascii="宋体" w:hAnsi="宋体" w:eastAsia="宋体"/>
          <w:color w:val="000000"/>
          <w:szCs w:val="21"/>
        </w:rPr>
        <w:t>教学内容</w:t>
      </w:r>
    </w:p>
    <w:p w14:paraId="18E491F7">
      <w:pPr>
        <w:widowControl/>
        <w:rPr>
          <w:rFonts w:ascii="宋体" w:hAnsi="宋体" w:eastAsia="宋体"/>
          <w:color w:val="000000"/>
          <w:szCs w:val="21"/>
          <w:lang w:val="fr-FR"/>
        </w:rPr>
      </w:pPr>
      <w:r>
        <w:rPr>
          <w:rFonts w:hint="eastAsia" w:ascii="宋体" w:hAnsi="宋体" w:eastAsia="宋体"/>
          <w:color w:val="000000"/>
          <w:szCs w:val="21"/>
        </w:rPr>
        <w:t>第一节</w:t>
      </w:r>
    </w:p>
    <w:p w14:paraId="13C06D92">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texte（1）</w:t>
      </w:r>
    </w:p>
    <w:p w14:paraId="583838C6">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7FE6D731">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texte（2）</w:t>
      </w:r>
    </w:p>
    <w:p w14:paraId="55DA6391">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362A99C1">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1B59400E">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49FB22BD">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42709BB4">
      <w:pPr>
        <w:widowControl/>
        <w:rPr>
          <w:rFonts w:ascii="宋体" w:hAnsi="宋体" w:eastAsia="宋体"/>
          <w:color w:val="000000"/>
          <w:szCs w:val="21"/>
          <w:lang w:val="fr-FR"/>
        </w:rPr>
      </w:pPr>
      <w:r>
        <w:rPr>
          <w:rFonts w:hint="eastAsia" w:ascii="宋体" w:hAnsi="宋体" w:eastAsia="宋体"/>
          <w:color w:val="000000"/>
          <w:szCs w:val="21"/>
        </w:rPr>
        <w:t>第五节</w:t>
      </w:r>
    </w:p>
    <w:p w14:paraId="75122992">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54D1B66E">
      <w:pPr>
        <w:widowControl/>
        <w:rPr>
          <w:rFonts w:ascii="宋体" w:hAnsi="宋体" w:eastAsia="宋体"/>
          <w:color w:val="000000"/>
          <w:szCs w:val="21"/>
          <w:lang w:val="fr-FR"/>
        </w:rPr>
      </w:pPr>
      <w:r>
        <w:rPr>
          <w:rFonts w:hint="eastAsia" w:ascii="宋体" w:hAnsi="宋体" w:eastAsia="宋体"/>
          <w:color w:val="000000"/>
          <w:szCs w:val="21"/>
        </w:rPr>
        <w:t>第六节</w:t>
      </w:r>
    </w:p>
    <w:p w14:paraId="0C50857D">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12DFAD34">
      <w:pPr>
        <w:widowControl/>
        <w:rPr>
          <w:rFonts w:ascii="宋体" w:hAnsi="宋体" w:eastAsia="宋体"/>
          <w:color w:val="000000"/>
          <w:szCs w:val="21"/>
          <w:lang w:val="fr-FR"/>
        </w:rPr>
      </w:pPr>
    </w:p>
    <w:p w14:paraId="081DB2A1">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765A7006">
      <w:pPr>
        <w:widowControl/>
        <w:rPr>
          <w:rFonts w:ascii="宋体" w:hAnsi="宋体" w:eastAsia="宋体"/>
          <w:color w:val="000000"/>
          <w:szCs w:val="21"/>
          <w:lang w:val="fr-FR"/>
        </w:rPr>
      </w:pPr>
      <w:r>
        <w:rPr>
          <w:rFonts w:hint="eastAsia" w:ascii="宋体" w:hAnsi="宋体" w:eastAsia="宋体"/>
          <w:color w:val="000000"/>
          <w:szCs w:val="21"/>
          <w:lang w:val="fr-FR"/>
        </w:rPr>
        <w:t>1. D’après vous par quel moyen une entreprise peut-elle garder ses employés?</w:t>
      </w:r>
    </w:p>
    <w:p w14:paraId="06889676">
      <w:pPr>
        <w:widowControl/>
        <w:rPr>
          <w:rFonts w:ascii="宋体" w:hAnsi="宋体" w:eastAsia="宋体"/>
          <w:color w:val="000000"/>
          <w:szCs w:val="21"/>
          <w:lang w:val="fr-FR"/>
        </w:rPr>
      </w:pPr>
      <w:r>
        <w:rPr>
          <w:rFonts w:hint="eastAsia" w:ascii="宋体" w:hAnsi="宋体" w:eastAsia="宋体"/>
          <w:color w:val="000000"/>
          <w:szCs w:val="21"/>
          <w:lang w:val="fr-FR"/>
        </w:rPr>
        <w:t>2. Qu’est-ce que l’auteur veut exprimer en évoquant Cendrillon dans cet article?</w:t>
      </w:r>
    </w:p>
    <w:p w14:paraId="0367A506">
      <w:pPr>
        <w:widowControl/>
        <w:rPr>
          <w:rFonts w:ascii="宋体" w:hAnsi="宋体" w:eastAsia="宋体"/>
          <w:color w:val="000000"/>
          <w:szCs w:val="21"/>
          <w:lang w:val="fr-FR"/>
        </w:rPr>
      </w:pPr>
    </w:p>
    <w:p w14:paraId="4100DF25">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第四十七</w:t>
      </w:r>
      <w:r>
        <w:rPr>
          <w:rFonts w:hint="eastAsia" w:ascii="黑体" w:hAnsi="黑体" w:eastAsia="黑体"/>
          <w:color w:val="000000"/>
          <w:sz w:val="24"/>
          <w:szCs w:val="24"/>
        </w:rPr>
        <w:t>课</w:t>
      </w:r>
      <w:r>
        <w:rPr>
          <w:rFonts w:hint="eastAsia" w:ascii="黑体" w:hAnsi="黑体" w:eastAsia="黑体"/>
          <w:color w:val="000000"/>
          <w:sz w:val="24"/>
          <w:szCs w:val="24"/>
          <w:lang w:val="fr-FR"/>
        </w:rPr>
        <w:t xml:space="preserve"> Le proverbe (1)（上）</w:t>
      </w:r>
    </w:p>
    <w:p w14:paraId="0D6067E9">
      <w:pPr>
        <w:widowControl/>
        <w:rPr>
          <w:rFonts w:ascii="宋体" w:hAnsi="宋体" w:eastAsia="宋体"/>
          <w:color w:val="000000"/>
          <w:szCs w:val="21"/>
          <w:lang w:val="fr-FR"/>
        </w:rPr>
      </w:pPr>
    </w:p>
    <w:p w14:paraId="3A670BB8">
      <w:pPr>
        <w:widowControl/>
        <w:rPr>
          <w:rFonts w:ascii="宋体" w:hAnsi="宋体" w:eastAsia="宋体"/>
          <w:color w:val="000000"/>
          <w:szCs w:val="21"/>
          <w:lang w:val="fr-FR"/>
        </w:rPr>
      </w:pPr>
      <w:r>
        <w:rPr>
          <w:rFonts w:hint="eastAsia" w:ascii="宋体" w:hAnsi="宋体" w:eastAsia="宋体"/>
          <w:color w:val="000000"/>
          <w:szCs w:val="21"/>
        </w:rPr>
        <w:t>教学内容</w:t>
      </w:r>
    </w:p>
    <w:p w14:paraId="1E395A14">
      <w:pPr>
        <w:widowControl/>
        <w:rPr>
          <w:rFonts w:ascii="宋体" w:hAnsi="宋体" w:eastAsia="宋体"/>
          <w:color w:val="000000"/>
          <w:szCs w:val="21"/>
          <w:lang w:val="fr-FR"/>
        </w:rPr>
      </w:pPr>
      <w:r>
        <w:rPr>
          <w:rFonts w:hint="eastAsia" w:ascii="宋体" w:hAnsi="宋体" w:eastAsia="宋体"/>
          <w:color w:val="000000"/>
          <w:szCs w:val="21"/>
        </w:rPr>
        <w:t>第一节</w:t>
      </w:r>
    </w:p>
    <w:p w14:paraId="194168A4">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expressions（1）</w:t>
      </w:r>
    </w:p>
    <w:p w14:paraId="7D5817F8">
      <w:pPr>
        <w:widowControl/>
        <w:rPr>
          <w:rFonts w:ascii="宋体" w:hAnsi="宋体" w:eastAsia="宋体"/>
          <w:color w:val="000000"/>
          <w:szCs w:val="21"/>
          <w:lang w:val="fr-FR"/>
        </w:rPr>
      </w:pPr>
      <w:r>
        <w:rPr>
          <w:rFonts w:hint="eastAsia" w:ascii="宋体" w:hAnsi="宋体" w:eastAsia="宋体"/>
          <w:color w:val="000000"/>
          <w:szCs w:val="21"/>
        </w:rPr>
        <w:t>第二节</w:t>
      </w:r>
    </w:p>
    <w:p w14:paraId="379C6E5E">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expressions（2）</w:t>
      </w:r>
    </w:p>
    <w:p w14:paraId="0742EDEF">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2DAE9EE0">
      <w:pPr>
        <w:widowControl/>
        <w:rPr>
          <w:rFonts w:ascii="宋体" w:hAnsi="宋体" w:eastAsia="宋体"/>
          <w:color w:val="000000"/>
          <w:szCs w:val="21"/>
          <w:lang w:val="fr-FR"/>
        </w:rPr>
      </w:pPr>
      <w:r>
        <w:rPr>
          <w:rFonts w:hint="eastAsia" w:ascii="宋体" w:hAnsi="宋体" w:eastAsia="宋体"/>
          <w:color w:val="000000"/>
          <w:szCs w:val="21"/>
          <w:lang w:val="fr-FR"/>
        </w:rPr>
        <w:t>Explications de grammaire（1）</w:t>
      </w:r>
    </w:p>
    <w:p w14:paraId="1F11C1EE">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0749970A">
      <w:pPr>
        <w:widowControl/>
        <w:rPr>
          <w:rFonts w:ascii="宋体" w:hAnsi="宋体" w:eastAsia="宋体"/>
          <w:color w:val="000000"/>
          <w:szCs w:val="21"/>
          <w:lang w:val="fr-FR"/>
        </w:rPr>
      </w:pPr>
      <w:r>
        <w:rPr>
          <w:rFonts w:hint="eastAsia" w:ascii="宋体" w:hAnsi="宋体" w:eastAsia="宋体"/>
          <w:color w:val="000000"/>
          <w:szCs w:val="21"/>
          <w:lang w:val="fr-FR"/>
        </w:rPr>
        <w:t>Explication de grammaire（2）</w:t>
      </w:r>
    </w:p>
    <w:p w14:paraId="2D340A5D">
      <w:pPr>
        <w:widowControl/>
        <w:rPr>
          <w:rFonts w:ascii="宋体" w:hAnsi="宋体" w:eastAsia="宋体"/>
          <w:color w:val="000000"/>
          <w:szCs w:val="21"/>
          <w:lang w:val="fr-FR"/>
        </w:rPr>
      </w:pPr>
      <w:r>
        <w:rPr>
          <w:rFonts w:hint="eastAsia" w:ascii="宋体" w:hAnsi="宋体" w:eastAsia="宋体"/>
          <w:color w:val="000000"/>
          <w:szCs w:val="21"/>
        </w:rPr>
        <w:t>第五节</w:t>
      </w:r>
    </w:p>
    <w:p w14:paraId="407E604F">
      <w:pPr>
        <w:widowControl/>
        <w:rPr>
          <w:rFonts w:ascii="宋体" w:hAnsi="宋体" w:eastAsia="宋体"/>
          <w:color w:val="000000"/>
          <w:szCs w:val="21"/>
          <w:lang w:val="fr-FR"/>
        </w:rPr>
      </w:pPr>
      <w:r>
        <w:rPr>
          <w:rFonts w:hint="eastAsia" w:ascii="宋体" w:hAnsi="宋体" w:eastAsia="宋体"/>
          <w:color w:val="000000"/>
          <w:szCs w:val="21"/>
          <w:lang w:val="fr-FR"/>
        </w:rPr>
        <w:t>Explications du contenu de texte（1）</w:t>
      </w:r>
    </w:p>
    <w:p w14:paraId="4B419E53">
      <w:pPr>
        <w:widowControl/>
        <w:rPr>
          <w:rFonts w:ascii="宋体" w:hAnsi="宋体" w:eastAsia="宋体"/>
          <w:color w:val="000000"/>
          <w:szCs w:val="21"/>
        </w:rPr>
      </w:pPr>
      <w:r>
        <w:rPr>
          <w:rFonts w:hint="eastAsia" w:ascii="宋体" w:hAnsi="宋体" w:eastAsia="宋体"/>
          <w:color w:val="000000"/>
          <w:szCs w:val="21"/>
        </w:rPr>
        <w:t>第六节 </w:t>
      </w:r>
    </w:p>
    <w:p w14:paraId="2F63B803">
      <w:pPr>
        <w:widowControl/>
        <w:rPr>
          <w:rFonts w:ascii="宋体" w:hAnsi="宋体" w:eastAsia="宋体"/>
          <w:color w:val="000000"/>
          <w:szCs w:val="21"/>
        </w:rPr>
      </w:pPr>
      <w:r>
        <w:rPr>
          <w:rFonts w:hint="eastAsia" w:ascii="宋体" w:hAnsi="宋体" w:eastAsia="宋体"/>
          <w:color w:val="000000"/>
          <w:szCs w:val="21"/>
        </w:rPr>
        <w:t>Explications du contenu de texte（2）</w:t>
      </w:r>
    </w:p>
    <w:p w14:paraId="12993B6B">
      <w:pPr>
        <w:widowControl/>
        <w:rPr>
          <w:rFonts w:ascii="宋体" w:hAnsi="宋体" w:eastAsia="宋体"/>
          <w:color w:val="000000"/>
          <w:szCs w:val="21"/>
        </w:rPr>
      </w:pPr>
    </w:p>
    <w:p w14:paraId="1F97071C">
      <w:pPr>
        <w:widowControl/>
        <w:rPr>
          <w:rFonts w:ascii="宋体" w:hAnsi="宋体" w:eastAsia="宋体"/>
          <w:color w:val="000000"/>
          <w:szCs w:val="21"/>
        </w:rPr>
      </w:pPr>
      <w:r>
        <w:rPr>
          <w:rFonts w:hint="eastAsia" w:ascii="宋体" w:hAnsi="宋体" w:eastAsia="宋体"/>
          <w:color w:val="000000"/>
          <w:szCs w:val="21"/>
        </w:rPr>
        <w:t>思考题：</w:t>
      </w:r>
    </w:p>
    <w:p w14:paraId="7FF8839A">
      <w:pPr>
        <w:pStyle w:val="18"/>
        <w:widowControl/>
        <w:numPr>
          <w:ilvl w:val="0"/>
          <w:numId w:val="7"/>
        </w:numPr>
        <w:ind w:firstLineChars="0"/>
        <w:rPr>
          <w:rFonts w:ascii="宋体" w:hAnsi="宋体" w:eastAsia="宋体"/>
          <w:color w:val="000000"/>
          <w:szCs w:val="21"/>
          <w:lang w:val="fr-FR"/>
        </w:rPr>
      </w:pPr>
      <w:r>
        <w:rPr>
          <w:rFonts w:hint="eastAsia" w:ascii="宋体" w:hAnsi="宋体" w:eastAsia="宋体"/>
          <w:color w:val="000000"/>
          <w:szCs w:val="21"/>
          <w:lang w:val="fr-FR"/>
        </w:rPr>
        <w:t>Croyez-vous que M.Jacotin était un bon mari ou un bon père ?</w:t>
      </w:r>
    </w:p>
    <w:p w14:paraId="7BDDA141">
      <w:pPr>
        <w:pStyle w:val="18"/>
        <w:widowControl/>
        <w:numPr>
          <w:ilvl w:val="0"/>
          <w:numId w:val="7"/>
        </w:numPr>
        <w:ind w:firstLineChars="0"/>
        <w:rPr>
          <w:rFonts w:ascii="宋体" w:hAnsi="宋体" w:eastAsia="宋体"/>
          <w:color w:val="000000"/>
          <w:szCs w:val="21"/>
          <w:lang w:val="fr-FR"/>
        </w:rPr>
      </w:pPr>
      <w:r>
        <w:rPr>
          <w:rFonts w:hint="eastAsia" w:ascii="宋体" w:hAnsi="宋体" w:eastAsia="宋体"/>
          <w:color w:val="000000"/>
          <w:szCs w:val="21"/>
          <w:lang w:val="fr-FR"/>
        </w:rPr>
        <w:t>D’après vous, qu’est-ce qu’un bon père?</w:t>
      </w:r>
    </w:p>
    <w:p w14:paraId="6C9FB243">
      <w:pPr>
        <w:widowControl/>
        <w:rPr>
          <w:rFonts w:ascii="黑体" w:hAnsi="黑体" w:eastAsia="黑体"/>
          <w:color w:val="000000"/>
          <w:sz w:val="24"/>
          <w:szCs w:val="24"/>
          <w:lang w:val="fr-FR"/>
        </w:rPr>
      </w:pPr>
    </w:p>
    <w:p w14:paraId="008033A0">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第四十八</w:t>
      </w:r>
      <w:r>
        <w:rPr>
          <w:rFonts w:hint="eastAsia" w:ascii="黑体" w:hAnsi="黑体" w:eastAsia="黑体"/>
          <w:color w:val="000000"/>
          <w:sz w:val="24"/>
          <w:szCs w:val="24"/>
        </w:rPr>
        <w:t>课</w:t>
      </w:r>
      <w:r>
        <w:rPr>
          <w:rFonts w:hint="eastAsia" w:ascii="黑体" w:hAnsi="黑体" w:eastAsia="黑体"/>
          <w:color w:val="000000"/>
          <w:sz w:val="24"/>
          <w:szCs w:val="24"/>
          <w:lang w:val="fr-FR"/>
        </w:rPr>
        <w:t xml:space="preserve"> Le proverbe (1)（下）</w:t>
      </w:r>
    </w:p>
    <w:p w14:paraId="59FBF810">
      <w:pPr>
        <w:widowControl/>
        <w:rPr>
          <w:rFonts w:ascii="宋体" w:hAnsi="宋体" w:eastAsia="宋体"/>
          <w:color w:val="000000"/>
          <w:szCs w:val="21"/>
          <w:lang w:val="fr-FR"/>
        </w:rPr>
      </w:pPr>
    </w:p>
    <w:p w14:paraId="6BD166FB">
      <w:pPr>
        <w:widowControl/>
        <w:rPr>
          <w:rFonts w:ascii="宋体" w:hAnsi="宋体" w:eastAsia="宋体"/>
          <w:color w:val="000000"/>
          <w:szCs w:val="21"/>
          <w:lang w:val="fr-FR"/>
        </w:rPr>
      </w:pPr>
      <w:r>
        <w:rPr>
          <w:rFonts w:hint="eastAsia" w:ascii="宋体" w:hAnsi="宋体" w:eastAsia="宋体"/>
          <w:color w:val="000000"/>
          <w:szCs w:val="21"/>
        </w:rPr>
        <w:t>教学内容</w:t>
      </w:r>
    </w:p>
    <w:p w14:paraId="02793258">
      <w:pPr>
        <w:widowControl/>
        <w:rPr>
          <w:rFonts w:ascii="宋体" w:hAnsi="宋体" w:eastAsia="宋体"/>
          <w:color w:val="000000"/>
          <w:szCs w:val="21"/>
          <w:lang w:val="fr-FR"/>
        </w:rPr>
      </w:pPr>
      <w:r>
        <w:rPr>
          <w:rFonts w:hint="eastAsia" w:ascii="宋体" w:hAnsi="宋体" w:eastAsia="宋体"/>
          <w:color w:val="000000"/>
          <w:szCs w:val="21"/>
        </w:rPr>
        <w:t>第一节</w:t>
      </w:r>
    </w:p>
    <w:p w14:paraId="7E8D0B91">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texte（1）</w:t>
      </w:r>
    </w:p>
    <w:p w14:paraId="0401C353">
      <w:pPr>
        <w:widowControl/>
        <w:rPr>
          <w:rFonts w:ascii="宋体" w:hAnsi="宋体" w:eastAsia="宋体"/>
          <w:color w:val="000000"/>
          <w:szCs w:val="21"/>
          <w:lang w:val="fr-FR"/>
        </w:rPr>
      </w:pPr>
      <w:r>
        <w:rPr>
          <w:rFonts w:ascii="宋体" w:hAnsi="宋体" w:eastAsia="宋体"/>
          <w:color w:val="000000"/>
          <w:szCs w:val="21"/>
        </w:rPr>
        <w:t>第二节</w:t>
      </w:r>
      <w:r>
        <w:rPr>
          <w:rFonts w:ascii="宋体" w:hAnsi="宋体" w:eastAsia="宋体"/>
          <w:color w:val="000000"/>
          <w:szCs w:val="21"/>
          <w:lang w:val="fr-FR"/>
        </w:rPr>
        <w:t> </w:t>
      </w:r>
    </w:p>
    <w:p w14:paraId="52AF051E">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texte（2）</w:t>
      </w:r>
    </w:p>
    <w:p w14:paraId="1F64320F">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61E11AFA">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13D4C523">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649B7ACC">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3BC2CEF5">
      <w:pPr>
        <w:widowControl/>
        <w:rPr>
          <w:rFonts w:ascii="宋体" w:hAnsi="宋体" w:eastAsia="宋体"/>
          <w:color w:val="000000"/>
          <w:szCs w:val="21"/>
          <w:lang w:val="fr-FR"/>
        </w:rPr>
      </w:pPr>
      <w:r>
        <w:rPr>
          <w:rFonts w:hint="eastAsia" w:ascii="宋体" w:hAnsi="宋体" w:eastAsia="宋体"/>
          <w:color w:val="000000"/>
          <w:szCs w:val="21"/>
        </w:rPr>
        <w:t>第五节</w:t>
      </w:r>
    </w:p>
    <w:p w14:paraId="3B8A6798">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47B4FCD9">
      <w:pPr>
        <w:widowControl/>
        <w:rPr>
          <w:rFonts w:ascii="宋体" w:hAnsi="宋体" w:eastAsia="宋体"/>
          <w:color w:val="000000"/>
          <w:szCs w:val="21"/>
          <w:lang w:val="fr-FR"/>
        </w:rPr>
      </w:pPr>
      <w:r>
        <w:rPr>
          <w:rFonts w:hint="eastAsia" w:ascii="宋体" w:hAnsi="宋体" w:eastAsia="宋体"/>
          <w:color w:val="000000"/>
          <w:szCs w:val="21"/>
        </w:rPr>
        <w:t>第六节</w:t>
      </w:r>
    </w:p>
    <w:p w14:paraId="0554E761">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14A89E9B">
      <w:pPr>
        <w:widowControl/>
        <w:rPr>
          <w:rFonts w:ascii="宋体" w:hAnsi="宋体" w:eastAsia="宋体"/>
          <w:color w:val="000000"/>
          <w:szCs w:val="21"/>
          <w:lang w:val="fr-FR"/>
        </w:rPr>
      </w:pPr>
    </w:p>
    <w:p w14:paraId="253D1FD9">
      <w:pPr>
        <w:widowControl/>
        <w:rPr>
          <w:rFonts w:ascii="宋体" w:hAnsi="宋体" w:eastAsia="宋体"/>
          <w:color w:val="000000"/>
          <w:szCs w:val="21"/>
        </w:rPr>
      </w:pPr>
      <w:r>
        <w:rPr>
          <w:rFonts w:hint="eastAsia" w:ascii="宋体" w:hAnsi="宋体" w:eastAsia="宋体"/>
          <w:color w:val="000000"/>
          <w:szCs w:val="21"/>
        </w:rPr>
        <w:t>思考题：</w:t>
      </w:r>
    </w:p>
    <w:p w14:paraId="34FB96BC">
      <w:pPr>
        <w:pStyle w:val="18"/>
        <w:widowControl/>
        <w:numPr>
          <w:ilvl w:val="0"/>
          <w:numId w:val="8"/>
        </w:numPr>
        <w:ind w:firstLineChars="0"/>
        <w:rPr>
          <w:rFonts w:ascii="宋体" w:hAnsi="宋体" w:eastAsia="宋体"/>
          <w:color w:val="000000"/>
          <w:szCs w:val="21"/>
          <w:lang w:val="fr-FR"/>
        </w:rPr>
      </w:pPr>
      <w:r>
        <w:rPr>
          <w:rFonts w:hint="eastAsia" w:ascii="宋体" w:hAnsi="宋体" w:eastAsia="宋体"/>
          <w:color w:val="000000"/>
          <w:szCs w:val="21"/>
          <w:lang w:val="fr-FR"/>
        </w:rPr>
        <w:t>Quelles descriptions montrent que M. Jacotin était un homme tyranique ?</w:t>
      </w:r>
    </w:p>
    <w:p w14:paraId="32D2680A">
      <w:pPr>
        <w:pStyle w:val="18"/>
        <w:widowControl/>
        <w:numPr>
          <w:ilvl w:val="0"/>
          <w:numId w:val="8"/>
        </w:numPr>
        <w:ind w:firstLineChars="0"/>
        <w:rPr>
          <w:rFonts w:ascii="宋体" w:hAnsi="宋体" w:eastAsia="宋体"/>
          <w:color w:val="000000"/>
          <w:szCs w:val="21"/>
          <w:lang w:val="fr-FR"/>
        </w:rPr>
      </w:pPr>
      <w:r>
        <w:rPr>
          <w:rFonts w:hint="eastAsia" w:ascii="宋体" w:hAnsi="宋体" w:eastAsia="宋体"/>
          <w:color w:val="000000"/>
          <w:szCs w:val="21"/>
          <w:lang w:val="fr-FR"/>
        </w:rPr>
        <w:t>Pourquoi la tante Julie a-t-elle quitté la cuisine?</w:t>
      </w:r>
    </w:p>
    <w:p w14:paraId="08B3EFAD">
      <w:pPr>
        <w:widowControl/>
        <w:rPr>
          <w:rFonts w:ascii="宋体" w:hAnsi="宋体" w:eastAsia="宋体"/>
          <w:color w:val="000000"/>
          <w:szCs w:val="21"/>
          <w:lang w:val="fr-FR"/>
        </w:rPr>
      </w:pPr>
    </w:p>
    <w:p w14:paraId="4CEE14E2">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第四十九</w:t>
      </w:r>
      <w:r>
        <w:rPr>
          <w:rFonts w:hint="eastAsia" w:ascii="黑体" w:hAnsi="黑体" w:eastAsia="黑体"/>
          <w:color w:val="000000"/>
          <w:sz w:val="24"/>
          <w:szCs w:val="24"/>
        </w:rPr>
        <w:t>课</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Le proverbe (2)（上）</w:t>
      </w:r>
    </w:p>
    <w:p w14:paraId="0B6B18C7">
      <w:pPr>
        <w:widowControl/>
        <w:rPr>
          <w:rFonts w:ascii="宋体" w:hAnsi="宋体" w:eastAsia="宋体"/>
          <w:color w:val="000000"/>
          <w:szCs w:val="21"/>
          <w:lang w:val="fr-FR"/>
        </w:rPr>
      </w:pPr>
    </w:p>
    <w:p w14:paraId="0394AC40">
      <w:pPr>
        <w:widowControl/>
        <w:rPr>
          <w:rFonts w:ascii="宋体" w:hAnsi="宋体" w:eastAsia="宋体"/>
          <w:color w:val="000000"/>
          <w:szCs w:val="21"/>
          <w:lang w:val="fr-FR"/>
        </w:rPr>
      </w:pPr>
      <w:r>
        <w:rPr>
          <w:rFonts w:hint="eastAsia" w:ascii="宋体" w:hAnsi="宋体" w:eastAsia="宋体"/>
          <w:color w:val="000000"/>
          <w:szCs w:val="21"/>
        </w:rPr>
        <w:t>教学内容</w:t>
      </w:r>
    </w:p>
    <w:p w14:paraId="79A0C8E5">
      <w:pPr>
        <w:widowControl/>
        <w:rPr>
          <w:rFonts w:ascii="宋体" w:hAnsi="宋体" w:eastAsia="宋体"/>
          <w:color w:val="000000"/>
          <w:szCs w:val="21"/>
          <w:lang w:val="fr-FR"/>
        </w:rPr>
      </w:pPr>
      <w:r>
        <w:rPr>
          <w:rFonts w:hint="eastAsia" w:ascii="宋体" w:hAnsi="宋体" w:eastAsia="宋体"/>
          <w:color w:val="000000"/>
          <w:szCs w:val="21"/>
        </w:rPr>
        <w:t>第一节</w:t>
      </w:r>
    </w:p>
    <w:p w14:paraId="2847FB7E">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expressions（1）</w:t>
      </w:r>
    </w:p>
    <w:p w14:paraId="6C87E5D1">
      <w:pPr>
        <w:widowControl/>
        <w:rPr>
          <w:rFonts w:ascii="宋体" w:hAnsi="宋体" w:eastAsia="宋体"/>
          <w:color w:val="000000"/>
          <w:szCs w:val="21"/>
          <w:lang w:val="fr-FR"/>
        </w:rPr>
      </w:pPr>
      <w:r>
        <w:rPr>
          <w:rFonts w:hint="eastAsia" w:ascii="宋体" w:hAnsi="宋体" w:eastAsia="宋体"/>
          <w:color w:val="000000"/>
          <w:szCs w:val="21"/>
        </w:rPr>
        <w:t>第二节</w:t>
      </w:r>
    </w:p>
    <w:p w14:paraId="348862FC">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expressions（2）</w:t>
      </w:r>
    </w:p>
    <w:p w14:paraId="6F4A324A">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0C782B6F">
      <w:pPr>
        <w:widowControl/>
        <w:rPr>
          <w:rFonts w:ascii="宋体" w:hAnsi="宋体" w:eastAsia="宋体"/>
          <w:color w:val="000000"/>
          <w:szCs w:val="21"/>
          <w:lang w:val="fr-FR"/>
        </w:rPr>
      </w:pPr>
      <w:r>
        <w:rPr>
          <w:rFonts w:hint="eastAsia" w:ascii="宋体" w:hAnsi="宋体" w:eastAsia="宋体"/>
          <w:color w:val="000000"/>
          <w:szCs w:val="21"/>
          <w:lang w:val="fr-FR"/>
        </w:rPr>
        <w:t>Explications de grammaire（1）</w:t>
      </w:r>
    </w:p>
    <w:p w14:paraId="79270030">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683F1A7C">
      <w:pPr>
        <w:widowControl/>
        <w:rPr>
          <w:rFonts w:ascii="宋体" w:hAnsi="宋体" w:eastAsia="宋体"/>
          <w:color w:val="000000"/>
          <w:szCs w:val="21"/>
          <w:lang w:val="fr-FR"/>
        </w:rPr>
      </w:pPr>
      <w:r>
        <w:rPr>
          <w:rFonts w:hint="eastAsia" w:ascii="宋体" w:hAnsi="宋体" w:eastAsia="宋体"/>
          <w:color w:val="000000"/>
          <w:szCs w:val="21"/>
          <w:lang w:val="fr-FR"/>
        </w:rPr>
        <w:t>Explication de grammaire（2）</w:t>
      </w:r>
    </w:p>
    <w:p w14:paraId="57E7FA5C">
      <w:pPr>
        <w:widowControl/>
        <w:rPr>
          <w:rFonts w:ascii="宋体" w:hAnsi="宋体" w:eastAsia="宋体"/>
          <w:color w:val="000000"/>
          <w:szCs w:val="21"/>
          <w:lang w:val="fr-FR"/>
        </w:rPr>
      </w:pPr>
      <w:r>
        <w:rPr>
          <w:rFonts w:hint="eastAsia" w:ascii="宋体" w:hAnsi="宋体" w:eastAsia="宋体"/>
          <w:color w:val="000000"/>
          <w:szCs w:val="21"/>
        </w:rPr>
        <w:t>第五节</w:t>
      </w:r>
    </w:p>
    <w:p w14:paraId="797C8A2A">
      <w:pPr>
        <w:widowControl/>
        <w:rPr>
          <w:rFonts w:ascii="宋体" w:hAnsi="宋体" w:eastAsia="宋体"/>
          <w:color w:val="000000"/>
          <w:szCs w:val="21"/>
          <w:lang w:val="fr-FR"/>
        </w:rPr>
      </w:pPr>
      <w:r>
        <w:rPr>
          <w:rFonts w:hint="eastAsia" w:ascii="宋体" w:hAnsi="宋体" w:eastAsia="宋体"/>
          <w:color w:val="000000"/>
          <w:szCs w:val="21"/>
          <w:lang w:val="fr-FR"/>
        </w:rPr>
        <w:t>Explications du contenu de texte（1）</w:t>
      </w:r>
    </w:p>
    <w:p w14:paraId="39CD58EE">
      <w:pPr>
        <w:widowControl/>
        <w:rPr>
          <w:rFonts w:ascii="宋体" w:hAnsi="宋体" w:eastAsia="宋体"/>
          <w:color w:val="000000"/>
          <w:szCs w:val="21"/>
        </w:rPr>
      </w:pPr>
      <w:r>
        <w:rPr>
          <w:rFonts w:hint="eastAsia" w:ascii="宋体" w:hAnsi="宋体" w:eastAsia="宋体"/>
          <w:color w:val="000000"/>
          <w:szCs w:val="21"/>
        </w:rPr>
        <w:t>第六节 </w:t>
      </w:r>
    </w:p>
    <w:p w14:paraId="15D97D0D">
      <w:pPr>
        <w:widowControl/>
        <w:rPr>
          <w:rFonts w:ascii="宋体" w:hAnsi="宋体" w:eastAsia="宋体"/>
          <w:color w:val="000000"/>
          <w:szCs w:val="21"/>
        </w:rPr>
      </w:pPr>
      <w:r>
        <w:rPr>
          <w:rFonts w:hint="eastAsia" w:ascii="宋体" w:hAnsi="宋体" w:eastAsia="宋体"/>
          <w:color w:val="000000"/>
          <w:szCs w:val="21"/>
        </w:rPr>
        <w:t>Explications du contenu de texte（2）</w:t>
      </w:r>
    </w:p>
    <w:p w14:paraId="3AE8EC10">
      <w:pPr>
        <w:widowControl/>
        <w:rPr>
          <w:rFonts w:ascii="宋体" w:hAnsi="宋体" w:eastAsia="宋体"/>
          <w:color w:val="000000"/>
          <w:szCs w:val="21"/>
        </w:rPr>
      </w:pPr>
    </w:p>
    <w:p w14:paraId="539F265A">
      <w:pPr>
        <w:widowControl/>
        <w:rPr>
          <w:rFonts w:ascii="宋体" w:hAnsi="宋体" w:eastAsia="宋体"/>
          <w:color w:val="000000"/>
          <w:szCs w:val="21"/>
        </w:rPr>
      </w:pPr>
      <w:r>
        <w:rPr>
          <w:rFonts w:hint="eastAsia" w:ascii="宋体" w:hAnsi="宋体" w:eastAsia="宋体"/>
          <w:color w:val="000000"/>
          <w:szCs w:val="21"/>
        </w:rPr>
        <w:t>思考题：</w:t>
      </w:r>
    </w:p>
    <w:p w14:paraId="1B8F213D">
      <w:pPr>
        <w:pStyle w:val="18"/>
        <w:widowControl/>
        <w:numPr>
          <w:ilvl w:val="0"/>
          <w:numId w:val="9"/>
        </w:numPr>
        <w:ind w:firstLineChars="0"/>
        <w:rPr>
          <w:rFonts w:ascii="宋体" w:hAnsi="宋体" w:eastAsia="宋体"/>
          <w:color w:val="000000"/>
          <w:szCs w:val="21"/>
          <w:lang w:val="fr-FR"/>
        </w:rPr>
      </w:pPr>
      <w:r>
        <w:rPr>
          <w:rFonts w:hint="eastAsia" w:ascii="宋体" w:hAnsi="宋体" w:eastAsia="宋体"/>
          <w:color w:val="000000"/>
          <w:szCs w:val="21"/>
          <w:lang w:val="fr-FR"/>
        </w:rPr>
        <w:t>Que signifie au juste le proverbe « Rien ne se sert de courir, il faut partir à point » ?</w:t>
      </w:r>
    </w:p>
    <w:p w14:paraId="5CFAF321">
      <w:pPr>
        <w:pStyle w:val="18"/>
        <w:widowControl/>
        <w:numPr>
          <w:ilvl w:val="0"/>
          <w:numId w:val="9"/>
        </w:numPr>
        <w:ind w:firstLineChars="0"/>
        <w:rPr>
          <w:rFonts w:ascii="宋体" w:hAnsi="宋体" w:eastAsia="宋体"/>
          <w:color w:val="000000"/>
          <w:szCs w:val="21"/>
          <w:lang w:val="fr-FR"/>
        </w:rPr>
      </w:pPr>
      <w:r>
        <w:rPr>
          <w:rFonts w:hint="eastAsia" w:ascii="宋体" w:hAnsi="宋体" w:eastAsia="宋体"/>
          <w:color w:val="000000"/>
          <w:szCs w:val="21"/>
          <w:lang w:val="fr-FR"/>
        </w:rPr>
        <w:t>Est-ce que M. Jacotin est arrivé à expliquer ce proverbe?</w:t>
      </w:r>
    </w:p>
    <w:p w14:paraId="099DD580">
      <w:pPr>
        <w:widowControl/>
        <w:rPr>
          <w:rFonts w:ascii="宋体" w:hAnsi="宋体" w:eastAsia="宋体"/>
          <w:color w:val="000000"/>
          <w:szCs w:val="21"/>
          <w:lang w:val="fr-FR"/>
        </w:rPr>
      </w:pPr>
    </w:p>
    <w:p w14:paraId="224E2E41">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第五十</w:t>
      </w:r>
      <w:r>
        <w:rPr>
          <w:rFonts w:hint="eastAsia" w:ascii="黑体" w:hAnsi="黑体" w:eastAsia="黑体"/>
          <w:color w:val="000000"/>
          <w:sz w:val="24"/>
          <w:szCs w:val="24"/>
        </w:rPr>
        <w:t>课</w:t>
      </w:r>
      <w:r>
        <w:rPr>
          <w:rFonts w:hint="eastAsia" w:ascii="黑体" w:hAnsi="黑体" w:eastAsia="黑体"/>
          <w:color w:val="000000"/>
          <w:sz w:val="24"/>
          <w:szCs w:val="24"/>
          <w:lang w:val="fr-FR"/>
        </w:rPr>
        <w:t xml:space="preserve"> </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Le proverbe (2)（下）</w:t>
      </w:r>
    </w:p>
    <w:p w14:paraId="5B8C2F18">
      <w:pPr>
        <w:widowControl/>
        <w:rPr>
          <w:rFonts w:ascii="宋体" w:hAnsi="宋体" w:eastAsia="宋体"/>
          <w:color w:val="000000"/>
          <w:szCs w:val="21"/>
          <w:lang w:val="fr-FR"/>
        </w:rPr>
      </w:pPr>
    </w:p>
    <w:p w14:paraId="511958A3">
      <w:pPr>
        <w:widowControl/>
        <w:rPr>
          <w:rFonts w:ascii="宋体" w:hAnsi="宋体" w:eastAsia="宋体"/>
          <w:color w:val="000000"/>
          <w:szCs w:val="21"/>
          <w:lang w:val="fr-FR"/>
        </w:rPr>
      </w:pPr>
      <w:r>
        <w:rPr>
          <w:rFonts w:hint="eastAsia" w:ascii="宋体" w:hAnsi="宋体" w:eastAsia="宋体"/>
          <w:color w:val="000000"/>
          <w:szCs w:val="21"/>
        </w:rPr>
        <w:t>教学内容</w:t>
      </w:r>
    </w:p>
    <w:p w14:paraId="41DF3D4F">
      <w:pPr>
        <w:widowControl/>
        <w:rPr>
          <w:rFonts w:ascii="宋体" w:hAnsi="宋体" w:eastAsia="宋体"/>
          <w:color w:val="000000"/>
          <w:szCs w:val="21"/>
          <w:lang w:val="fr-FR"/>
        </w:rPr>
      </w:pPr>
      <w:r>
        <w:rPr>
          <w:rFonts w:hint="eastAsia" w:ascii="宋体" w:hAnsi="宋体" w:eastAsia="宋体"/>
          <w:color w:val="000000"/>
          <w:szCs w:val="21"/>
        </w:rPr>
        <w:t>第一节</w:t>
      </w:r>
    </w:p>
    <w:p w14:paraId="2C3FE3F4">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texte（1）</w:t>
      </w:r>
    </w:p>
    <w:p w14:paraId="2A18E2D4">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17C2BB08">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texte（2）</w:t>
      </w:r>
    </w:p>
    <w:p w14:paraId="248DD77B">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70905EA6">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6D8C05C1">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2FC5BC45">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4FD45FFC">
      <w:pPr>
        <w:widowControl/>
        <w:rPr>
          <w:rFonts w:ascii="宋体" w:hAnsi="宋体" w:eastAsia="宋体"/>
          <w:color w:val="000000"/>
          <w:szCs w:val="21"/>
          <w:lang w:val="fr-FR"/>
        </w:rPr>
      </w:pPr>
      <w:r>
        <w:rPr>
          <w:rFonts w:hint="eastAsia" w:ascii="宋体" w:hAnsi="宋体" w:eastAsia="宋体"/>
          <w:color w:val="000000"/>
          <w:szCs w:val="21"/>
        </w:rPr>
        <w:t>第五节</w:t>
      </w:r>
    </w:p>
    <w:p w14:paraId="217313E0">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56CE3D3C">
      <w:pPr>
        <w:widowControl/>
        <w:rPr>
          <w:rFonts w:ascii="宋体" w:hAnsi="宋体" w:eastAsia="宋体"/>
          <w:color w:val="000000"/>
          <w:szCs w:val="21"/>
          <w:lang w:val="fr-FR"/>
        </w:rPr>
      </w:pPr>
      <w:r>
        <w:rPr>
          <w:rFonts w:hint="eastAsia" w:ascii="宋体" w:hAnsi="宋体" w:eastAsia="宋体"/>
          <w:color w:val="000000"/>
          <w:szCs w:val="21"/>
        </w:rPr>
        <w:t>第六节</w:t>
      </w:r>
    </w:p>
    <w:p w14:paraId="410FFDDD">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6290B890">
      <w:pPr>
        <w:widowControl/>
        <w:rPr>
          <w:rFonts w:ascii="宋体" w:hAnsi="宋体" w:eastAsia="宋体"/>
          <w:color w:val="000000"/>
          <w:szCs w:val="21"/>
          <w:lang w:val="fr-FR"/>
        </w:rPr>
      </w:pPr>
    </w:p>
    <w:p w14:paraId="1D8AE3AD">
      <w:pPr>
        <w:widowControl/>
        <w:rPr>
          <w:rFonts w:ascii="宋体" w:hAnsi="宋体" w:eastAsia="宋体"/>
          <w:color w:val="000000"/>
          <w:szCs w:val="21"/>
        </w:rPr>
      </w:pPr>
      <w:r>
        <w:rPr>
          <w:rFonts w:ascii="宋体" w:hAnsi="宋体" w:eastAsia="宋体"/>
          <w:color w:val="000000"/>
          <w:szCs w:val="21"/>
        </w:rPr>
        <w:t>思考题：</w:t>
      </w:r>
    </w:p>
    <w:p w14:paraId="744D15E6">
      <w:pPr>
        <w:pStyle w:val="18"/>
        <w:widowControl/>
        <w:numPr>
          <w:ilvl w:val="0"/>
          <w:numId w:val="10"/>
        </w:numPr>
        <w:ind w:firstLineChars="0"/>
        <w:rPr>
          <w:rFonts w:ascii="宋体" w:hAnsi="宋体" w:eastAsia="宋体"/>
          <w:color w:val="000000"/>
          <w:szCs w:val="21"/>
          <w:lang w:val="fr-FR"/>
        </w:rPr>
      </w:pPr>
      <w:r>
        <w:rPr>
          <w:rFonts w:hint="eastAsia" w:ascii="宋体" w:hAnsi="宋体" w:eastAsia="宋体"/>
          <w:color w:val="000000"/>
          <w:szCs w:val="21"/>
          <w:lang w:val="fr-FR"/>
        </w:rPr>
        <w:t>Est-ce que Lucien était vraiment un élève bête?</w:t>
      </w:r>
    </w:p>
    <w:p w14:paraId="4C4DFF48">
      <w:pPr>
        <w:pStyle w:val="18"/>
        <w:widowControl/>
        <w:numPr>
          <w:ilvl w:val="0"/>
          <w:numId w:val="10"/>
        </w:numPr>
        <w:ind w:firstLineChars="0"/>
        <w:rPr>
          <w:rFonts w:ascii="宋体" w:hAnsi="宋体" w:eastAsia="宋体"/>
          <w:color w:val="000000"/>
          <w:szCs w:val="21"/>
          <w:lang w:val="fr-FR"/>
        </w:rPr>
      </w:pPr>
      <w:r>
        <w:rPr>
          <w:rFonts w:hint="eastAsia" w:ascii="宋体" w:hAnsi="宋体" w:eastAsia="宋体"/>
          <w:color w:val="000000"/>
          <w:szCs w:val="21"/>
          <w:lang w:val="fr-FR"/>
        </w:rPr>
        <w:t>De quoi Lucien se plaignait-il à propos de son père ?</w:t>
      </w:r>
    </w:p>
    <w:p w14:paraId="53DC6482">
      <w:pPr>
        <w:widowControl/>
        <w:rPr>
          <w:rFonts w:ascii="宋体" w:hAnsi="宋体" w:eastAsia="宋体"/>
          <w:color w:val="000000"/>
          <w:szCs w:val="21"/>
          <w:lang w:val="fr-FR"/>
        </w:rPr>
      </w:pPr>
    </w:p>
    <w:p w14:paraId="67474831">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第五十一</w:t>
      </w:r>
      <w:r>
        <w:rPr>
          <w:rFonts w:hint="eastAsia" w:ascii="黑体" w:hAnsi="黑体" w:eastAsia="黑体"/>
          <w:color w:val="000000"/>
          <w:sz w:val="24"/>
          <w:szCs w:val="24"/>
        </w:rPr>
        <w:t>课</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Le gouvernement prévoit une parité</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globale, mais sans condition d’ordre（上）</w:t>
      </w:r>
    </w:p>
    <w:p w14:paraId="749994BF">
      <w:pPr>
        <w:widowControl/>
        <w:rPr>
          <w:rFonts w:ascii="宋体" w:hAnsi="宋体" w:eastAsia="宋体"/>
          <w:color w:val="000000"/>
          <w:szCs w:val="21"/>
          <w:lang w:val="fr-FR"/>
        </w:rPr>
      </w:pPr>
    </w:p>
    <w:p w14:paraId="63DD2C56">
      <w:pPr>
        <w:widowControl/>
        <w:rPr>
          <w:rFonts w:ascii="宋体" w:hAnsi="宋体" w:eastAsia="宋体"/>
          <w:color w:val="000000"/>
          <w:szCs w:val="21"/>
          <w:lang w:val="fr-FR"/>
        </w:rPr>
      </w:pPr>
      <w:r>
        <w:rPr>
          <w:rFonts w:hint="eastAsia" w:ascii="宋体" w:hAnsi="宋体" w:eastAsia="宋体"/>
          <w:color w:val="000000"/>
          <w:szCs w:val="21"/>
        </w:rPr>
        <w:t>教学内容</w:t>
      </w:r>
    </w:p>
    <w:p w14:paraId="36FAD9D3">
      <w:pPr>
        <w:widowControl/>
        <w:rPr>
          <w:rFonts w:ascii="宋体" w:hAnsi="宋体" w:eastAsia="宋体"/>
          <w:color w:val="000000"/>
          <w:szCs w:val="21"/>
          <w:lang w:val="fr-FR"/>
        </w:rPr>
      </w:pPr>
      <w:r>
        <w:rPr>
          <w:rFonts w:hint="eastAsia" w:ascii="宋体" w:hAnsi="宋体" w:eastAsia="宋体"/>
          <w:color w:val="000000"/>
          <w:szCs w:val="21"/>
        </w:rPr>
        <w:t>第一节</w:t>
      </w:r>
    </w:p>
    <w:p w14:paraId="508353C9">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expressions（1）</w:t>
      </w:r>
    </w:p>
    <w:p w14:paraId="59322195">
      <w:pPr>
        <w:widowControl/>
        <w:rPr>
          <w:rFonts w:ascii="宋体" w:hAnsi="宋体" w:eastAsia="宋体"/>
          <w:color w:val="000000"/>
          <w:szCs w:val="21"/>
          <w:lang w:val="fr-FR"/>
        </w:rPr>
      </w:pPr>
      <w:r>
        <w:rPr>
          <w:rFonts w:hint="eastAsia" w:ascii="宋体" w:hAnsi="宋体" w:eastAsia="宋体"/>
          <w:color w:val="000000"/>
          <w:szCs w:val="21"/>
        </w:rPr>
        <w:t>第二节</w:t>
      </w:r>
    </w:p>
    <w:p w14:paraId="733F299E">
      <w:pPr>
        <w:widowControl/>
        <w:rPr>
          <w:rFonts w:ascii="宋体" w:hAnsi="宋体" w:eastAsia="宋体"/>
          <w:color w:val="000000"/>
          <w:szCs w:val="21"/>
          <w:lang w:val="fr-FR"/>
        </w:rPr>
      </w:pPr>
      <w:r>
        <w:rPr>
          <w:rFonts w:hint="eastAsia" w:ascii="宋体" w:hAnsi="宋体" w:eastAsia="宋体"/>
          <w:color w:val="000000"/>
          <w:szCs w:val="21"/>
          <w:lang w:val="fr-FR"/>
        </w:rPr>
        <w:t>Explication des mots et expressions（2）</w:t>
      </w:r>
    </w:p>
    <w:p w14:paraId="592C8018">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1B3AEF90">
      <w:pPr>
        <w:widowControl/>
        <w:rPr>
          <w:rFonts w:ascii="宋体" w:hAnsi="宋体" w:eastAsia="宋体"/>
          <w:color w:val="000000"/>
          <w:szCs w:val="21"/>
          <w:lang w:val="fr-FR"/>
        </w:rPr>
      </w:pPr>
      <w:r>
        <w:rPr>
          <w:rFonts w:hint="eastAsia" w:ascii="宋体" w:hAnsi="宋体" w:eastAsia="宋体"/>
          <w:color w:val="000000"/>
          <w:szCs w:val="21"/>
          <w:lang w:val="fr-FR"/>
        </w:rPr>
        <w:t>Explications de grammaire（1）</w:t>
      </w:r>
    </w:p>
    <w:p w14:paraId="3F052ECB">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44E10686">
      <w:pPr>
        <w:widowControl/>
        <w:rPr>
          <w:rFonts w:ascii="宋体" w:hAnsi="宋体" w:eastAsia="宋体"/>
          <w:color w:val="000000"/>
          <w:szCs w:val="21"/>
          <w:lang w:val="fr-FR"/>
        </w:rPr>
      </w:pPr>
      <w:r>
        <w:rPr>
          <w:rFonts w:hint="eastAsia" w:ascii="宋体" w:hAnsi="宋体" w:eastAsia="宋体"/>
          <w:color w:val="000000"/>
          <w:szCs w:val="21"/>
          <w:lang w:val="fr-FR"/>
        </w:rPr>
        <w:t>Explication de grammaire（2）</w:t>
      </w:r>
    </w:p>
    <w:p w14:paraId="07C42849">
      <w:pPr>
        <w:widowControl/>
        <w:rPr>
          <w:rFonts w:ascii="宋体" w:hAnsi="宋体" w:eastAsia="宋体"/>
          <w:color w:val="000000"/>
          <w:szCs w:val="21"/>
        </w:rPr>
      </w:pPr>
      <w:r>
        <w:rPr>
          <w:rFonts w:hint="eastAsia" w:ascii="宋体" w:hAnsi="宋体" w:eastAsia="宋体"/>
          <w:color w:val="000000"/>
          <w:szCs w:val="21"/>
        </w:rPr>
        <w:t>第五节</w:t>
      </w:r>
    </w:p>
    <w:p w14:paraId="0B4A37B0">
      <w:pPr>
        <w:widowControl/>
        <w:rPr>
          <w:rFonts w:ascii="宋体" w:hAnsi="宋体" w:eastAsia="宋体"/>
          <w:color w:val="000000"/>
          <w:szCs w:val="21"/>
        </w:rPr>
      </w:pPr>
      <w:r>
        <w:rPr>
          <w:rFonts w:hint="eastAsia" w:ascii="宋体" w:hAnsi="宋体" w:eastAsia="宋体"/>
          <w:color w:val="000000"/>
          <w:szCs w:val="21"/>
        </w:rPr>
        <w:t>Explications du contenu de texte（1）</w:t>
      </w:r>
    </w:p>
    <w:p w14:paraId="39471322">
      <w:pPr>
        <w:widowControl/>
        <w:rPr>
          <w:rFonts w:ascii="宋体" w:hAnsi="宋体" w:eastAsia="宋体"/>
          <w:color w:val="000000"/>
          <w:szCs w:val="21"/>
        </w:rPr>
      </w:pPr>
      <w:r>
        <w:rPr>
          <w:rFonts w:hint="eastAsia" w:ascii="宋体" w:hAnsi="宋体" w:eastAsia="宋体"/>
          <w:color w:val="000000"/>
          <w:szCs w:val="21"/>
        </w:rPr>
        <w:t>第六节 </w:t>
      </w:r>
    </w:p>
    <w:p w14:paraId="76B5E207">
      <w:pPr>
        <w:widowControl/>
        <w:rPr>
          <w:rFonts w:ascii="宋体" w:hAnsi="宋体" w:eastAsia="宋体"/>
          <w:color w:val="000000"/>
          <w:szCs w:val="21"/>
        </w:rPr>
      </w:pPr>
      <w:r>
        <w:rPr>
          <w:rFonts w:hint="eastAsia" w:ascii="宋体" w:hAnsi="宋体" w:eastAsia="宋体"/>
          <w:color w:val="000000"/>
          <w:szCs w:val="21"/>
        </w:rPr>
        <w:t>Explications du contenu de texte（2）</w:t>
      </w:r>
    </w:p>
    <w:p w14:paraId="7F318691">
      <w:pPr>
        <w:widowControl/>
        <w:rPr>
          <w:rFonts w:ascii="宋体" w:hAnsi="宋体" w:eastAsia="宋体"/>
          <w:color w:val="000000"/>
          <w:szCs w:val="21"/>
        </w:rPr>
      </w:pPr>
    </w:p>
    <w:p w14:paraId="3AAD2F36">
      <w:pPr>
        <w:widowControl/>
        <w:rPr>
          <w:rFonts w:ascii="宋体" w:hAnsi="宋体" w:eastAsia="宋体"/>
          <w:color w:val="000000"/>
          <w:szCs w:val="21"/>
        </w:rPr>
      </w:pPr>
      <w:r>
        <w:rPr>
          <w:rFonts w:hint="eastAsia" w:ascii="宋体" w:hAnsi="宋体" w:eastAsia="宋体"/>
          <w:color w:val="000000"/>
          <w:szCs w:val="21"/>
        </w:rPr>
        <w:t>思考题：</w:t>
      </w:r>
    </w:p>
    <w:p w14:paraId="20F91072">
      <w:pPr>
        <w:pStyle w:val="18"/>
        <w:widowControl/>
        <w:numPr>
          <w:ilvl w:val="0"/>
          <w:numId w:val="11"/>
        </w:numPr>
        <w:ind w:firstLineChars="0"/>
        <w:rPr>
          <w:rFonts w:ascii="宋体" w:hAnsi="宋体" w:eastAsia="宋体"/>
          <w:color w:val="000000"/>
          <w:szCs w:val="21"/>
          <w:lang w:val="fr-FR"/>
        </w:rPr>
      </w:pPr>
      <w:r>
        <w:rPr>
          <w:rFonts w:hint="eastAsia" w:ascii="宋体" w:hAnsi="宋体" w:eastAsia="宋体"/>
          <w:color w:val="000000"/>
          <w:szCs w:val="21"/>
          <w:lang w:val="fr-FR"/>
        </w:rPr>
        <w:t>Connaissez-vous les différentes élections en France ? Si oui, présentez-les.</w:t>
      </w:r>
    </w:p>
    <w:p w14:paraId="0DF8B97D">
      <w:pPr>
        <w:pStyle w:val="18"/>
        <w:widowControl/>
        <w:numPr>
          <w:ilvl w:val="0"/>
          <w:numId w:val="11"/>
        </w:numPr>
        <w:ind w:firstLineChars="0"/>
        <w:rPr>
          <w:rFonts w:ascii="宋体" w:hAnsi="宋体" w:eastAsia="宋体"/>
          <w:color w:val="000000"/>
          <w:szCs w:val="21"/>
          <w:lang w:val="fr-FR"/>
        </w:rPr>
      </w:pPr>
      <w:r>
        <w:rPr>
          <w:rFonts w:hint="eastAsia" w:ascii="宋体" w:hAnsi="宋体" w:eastAsia="宋体"/>
          <w:color w:val="000000"/>
          <w:szCs w:val="21"/>
          <w:lang w:val="fr-FR"/>
        </w:rPr>
        <w:t>D’après le texte, par quel moyen peut-on garantir la parité hommes-femmes?</w:t>
      </w:r>
    </w:p>
    <w:p w14:paraId="4F792632">
      <w:pPr>
        <w:widowControl/>
        <w:rPr>
          <w:rFonts w:ascii="宋体" w:hAnsi="宋体" w:eastAsia="宋体"/>
          <w:color w:val="000000"/>
          <w:szCs w:val="21"/>
          <w:lang w:val="fr-FR"/>
        </w:rPr>
      </w:pPr>
    </w:p>
    <w:p w14:paraId="05EF883A">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第五十二</w:t>
      </w:r>
      <w:r>
        <w:rPr>
          <w:rFonts w:hint="eastAsia" w:ascii="黑体" w:hAnsi="黑体" w:eastAsia="黑体"/>
          <w:color w:val="000000"/>
          <w:sz w:val="24"/>
          <w:szCs w:val="24"/>
        </w:rPr>
        <w:t>课</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Le gouvernement prévoit une parité</w:t>
      </w:r>
      <w:r>
        <w:rPr>
          <w:rFonts w:ascii="Calibri" w:hAnsi="Calibri" w:eastAsia="黑体" w:cs="Calibri"/>
          <w:color w:val="000000"/>
          <w:sz w:val="24"/>
          <w:szCs w:val="24"/>
          <w:lang w:val="fr-FR"/>
        </w:rPr>
        <w:t> </w:t>
      </w:r>
      <w:r>
        <w:rPr>
          <w:rFonts w:hint="eastAsia" w:ascii="黑体" w:hAnsi="黑体" w:eastAsia="黑体"/>
          <w:color w:val="000000"/>
          <w:sz w:val="24"/>
          <w:szCs w:val="24"/>
          <w:lang w:val="fr-FR"/>
        </w:rPr>
        <w:t>globale, mais sans condition d’ordre（下）</w:t>
      </w:r>
    </w:p>
    <w:p w14:paraId="2F2A3863">
      <w:pPr>
        <w:widowControl/>
        <w:rPr>
          <w:rFonts w:ascii="黑体" w:hAnsi="黑体" w:eastAsia="黑体"/>
          <w:color w:val="000000"/>
          <w:sz w:val="24"/>
          <w:szCs w:val="24"/>
          <w:lang w:val="fr-FR"/>
        </w:rPr>
      </w:pPr>
    </w:p>
    <w:p w14:paraId="2212A042">
      <w:pPr>
        <w:widowControl/>
        <w:rPr>
          <w:rFonts w:ascii="宋体" w:hAnsi="宋体" w:eastAsia="宋体"/>
          <w:color w:val="000000"/>
          <w:szCs w:val="21"/>
          <w:lang w:val="fr-FR"/>
        </w:rPr>
      </w:pPr>
      <w:r>
        <w:rPr>
          <w:rFonts w:hint="eastAsia" w:ascii="宋体" w:hAnsi="宋体" w:eastAsia="宋体"/>
          <w:color w:val="000000"/>
          <w:szCs w:val="21"/>
        </w:rPr>
        <w:t>教学内容</w:t>
      </w:r>
    </w:p>
    <w:p w14:paraId="3F9AD25A">
      <w:pPr>
        <w:widowControl/>
        <w:rPr>
          <w:rFonts w:ascii="宋体" w:hAnsi="宋体" w:eastAsia="宋体"/>
          <w:color w:val="000000"/>
          <w:szCs w:val="21"/>
          <w:lang w:val="fr-FR"/>
        </w:rPr>
      </w:pPr>
      <w:r>
        <w:rPr>
          <w:rFonts w:hint="eastAsia" w:ascii="宋体" w:hAnsi="宋体" w:eastAsia="宋体"/>
          <w:color w:val="000000"/>
          <w:szCs w:val="21"/>
        </w:rPr>
        <w:t>第一节</w:t>
      </w:r>
    </w:p>
    <w:p w14:paraId="3184A063">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texte（1）</w:t>
      </w:r>
    </w:p>
    <w:p w14:paraId="4809B9B3">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3825E9A9">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texte（2）</w:t>
      </w:r>
    </w:p>
    <w:p w14:paraId="2181C5DF">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0A90CED0">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705AAA05">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61398550">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76BC45DF">
      <w:pPr>
        <w:widowControl/>
        <w:rPr>
          <w:rFonts w:ascii="宋体" w:hAnsi="宋体" w:eastAsia="宋体"/>
          <w:color w:val="000000"/>
          <w:szCs w:val="21"/>
          <w:lang w:val="fr-FR"/>
        </w:rPr>
      </w:pPr>
      <w:r>
        <w:rPr>
          <w:rFonts w:hint="eastAsia" w:ascii="宋体" w:hAnsi="宋体" w:eastAsia="宋体"/>
          <w:color w:val="000000"/>
          <w:szCs w:val="21"/>
        </w:rPr>
        <w:t>第五节</w:t>
      </w:r>
    </w:p>
    <w:p w14:paraId="2FD166DC">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0F63E0AA">
      <w:pPr>
        <w:widowControl/>
        <w:rPr>
          <w:rFonts w:ascii="宋体" w:hAnsi="宋体" w:eastAsia="宋体"/>
          <w:color w:val="000000"/>
          <w:szCs w:val="21"/>
          <w:lang w:val="fr-FR"/>
        </w:rPr>
      </w:pPr>
      <w:r>
        <w:rPr>
          <w:rFonts w:hint="eastAsia" w:ascii="宋体" w:hAnsi="宋体" w:eastAsia="宋体"/>
          <w:color w:val="000000"/>
          <w:szCs w:val="21"/>
        </w:rPr>
        <w:t>第六节</w:t>
      </w:r>
    </w:p>
    <w:p w14:paraId="05AE8BF7">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17A6239F">
      <w:pPr>
        <w:widowControl/>
        <w:rPr>
          <w:rFonts w:ascii="宋体" w:hAnsi="宋体" w:eastAsia="宋体"/>
          <w:color w:val="000000"/>
          <w:szCs w:val="21"/>
          <w:lang w:val="fr-FR"/>
        </w:rPr>
      </w:pPr>
    </w:p>
    <w:p w14:paraId="143C2AAC">
      <w:pPr>
        <w:widowControl/>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633DB4D7">
      <w:pPr>
        <w:widowControl/>
        <w:rPr>
          <w:rFonts w:ascii="宋体" w:hAnsi="宋体" w:eastAsia="宋体"/>
          <w:color w:val="000000"/>
          <w:szCs w:val="21"/>
          <w:lang w:val="fr-FR"/>
        </w:rPr>
      </w:pPr>
      <w:r>
        <w:rPr>
          <w:rFonts w:hint="eastAsia" w:ascii="宋体" w:hAnsi="宋体" w:eastAsia="宋体"/>
          <w:color w:val="000000"/>
          <w:szCs w:val="21"/>
          <w:lang w:val="fr-FR"/>
        </w:rPr>
        <w:t>1. Est-ce que vous croyez que les hommes et les femmes sont vraiment égaux dans tous les domaines?</w:t>
      </w:r>
    </w:p>
    <w:p w14:paraId="514F8A53">
      <w:pPr>
        <w:widowControl/>
        <w:rPr>
          <w:rFonts w:ascii="宋体" w:hAnsi="宋体" w:eastAsia="宋体"/>
          <w:color w:val="000000"/>
          <w:szCs w:val="21"/>
          <w:lang w:val="fr-FR"/>
        </w:rPr>
      </w:pPr>
      <w:r>
        <w:rPr>
          <w:rFonts w:hint="eastAsia" w:ascii="宋体" w:hAnsi="宋体" w:eastAsia="宋体"/>
          <w:color w:val="000000"/>
          <w:szCs w:val="21"/>
          <w:lang w:val="fr-FR"/>
        </w:rPr>
        <w:t>2. Que pensez-vous de la politique concernant la parité hommes-femmes ?</w:t>
      </w:r>
    </w:p>
    <w:p w14:paraId="3923820A">
      <w:pPr>
        <w:widowControl/>
        <w:rPr>
          <w:rFonts w:ascii="宋体" w:hAnsi="宋体" w:eastAsia="宋体"/>
          <w:color w:val="000000"/>
          <w:szCs w:val="21"/>
          <w:lang w:val="fr-FR"/>
        </w:rPr>
      </w:pPr>
    </w:p>
    <w:p w14:paraId="737A7368">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第五十三</w:t>
      </w:r>
      <w:r>
        <w:rPr>
          <w:rFonts w:hint="eastAsia" w:ascii="黑体" w:hAnsi="黑体" w:eastAsia="黑体"/>
          <w:color w:val="000000"/>
          <w:sz w:val="24"/>
          <w:szCs w:val="24"/>
        </w:rPr>
        <w:t>课</w:t>
      </w:r>
      <w:r>
        <w:rPr>
          <w:rFonts w:hint="eastAsia" w:ascii="黑体" w:hAnsi="黑体" w:eastAsia="黑体"/>
          <w:color w:val="000000"/>
          <w:sz w:val="24"/>
          <w:szCs w:val="24"/>
          <w:lang w:val="fr-FR"/>
        </w:rPr>
        <w:t xml:space="preserve"> Comment les Européens voient les Fran</w:t>
      </w:r>
      <w:r>
        <w:rPr>
          <w:rFonts w:ascii="Calibri" w:hAnsi="Calibri" w:eastAsia="黑体" w:cs="Calibri"/>
          <w:color w:val="000000"/>
          <w:sz w:val="24"/>
          <w:szCs w:val="24"/>
          <w:lang w:val="fr-FR"/>
        </w:rPr>
        <w:t>ç</w:t>
      </w:r>
      <w:r>
        <w:rPr>
          <w:rFonts w:hint="eastAsia" w:ascii="黑体" w:hAnsi="黑体" w:eastAsia="黑体"/>
          <w:color w:val="000000"/>
          <w:sz w:val="24"/>
          <w:szCs w:val="24"/>
          <w:lang w:val="fr-FR"/>
        </w:rPr>
        <w:t>ais（上）</w:t>
      </w:r>
    </w:p>
    <w:p w14:paraId="2F6C1433">
      <w:pPr>
        <w:widowControl/>
        <w:rPr>
          <w:rFonts w:ascii="宋体" w:hAnsi="宋体" w:eastAsia="宋体"/>
          <w:color w:val="000000"/>
          <w:szCs w:val="21"/>
          <w:lang w:val="fr-FR"/>
        </w:rPr>
      </w:pPr>
    </w:p>
    <w:p w14:paraId="106AD08F">
      <w:pPr>
        <w:widowControl/>
        <w:rPr>
          <w:rFonts w:ascii="宋体" w:hAnsi="宋体" w:eastAsia="宋体"/>
          <w:color w:val="000000"/>
          <w:szCs w:val="21"/>
          <w:lang w:val="fr-FR"/>
        </w:rPr>
      </w:pPr>
      <w:r>
        <w:rPr>
          <w:rFonts w:hint="eastAsia" w:ascii="宋体" w:hAnsi="宋体" w:eastAsia="宋体"/>
          <w:color w:val="000000"/>
          <w:szCs w:val="21"/>
        </w:rPr>
        <w:t>教学内容</w:t>
      </w:r>
    </w:p>
    <w:p w14:paraId="6CCFAB81">
      <w:pPr>
        <w:widowControl/>
        <w:rPr>
          <w:rFonts w:ascii="宋体" w:hAnsi="宋体" w:eastAsia="宋体"/>
          <w:color w:val="000000"/>
          <w:szCs w:val="21"/>
          <w:lang w:val="fr-FR"/>
        </w:rPr>
      </w:pPr>
      <w:r>
        <w:rPr>
          <w:rFonts w:hint="eastAsia" w:ascii="宋体" w:hAnsi="宋体" w:eastAsia="宋体"/>
          <w:color w:val="000000"/>
          <w:szCs w:val="21"/>
        </w:rPr>
        <w:t>第一节</w:t>
      </w:r>
    </w:p>
    <w:p w14:paraId="75F35E7C">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texte（1）</w:t>
      </w:r>
    </w:p>
    <w:p w14:paraId="147CA72C">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0D25FAA9">
      <w:pPr>
        <w:widowControl/>
        <w:rPr>
          <w:rFonts w:ascii="宋体" w:hAnsi="宋体" w:eastAsia="宋体"/>
          <w:color w:val="000000"/>
          <w:szCs w:val="21"/>
          <w:lang w:val="fr-FR"/>
        </w:rPr>
      </w:pPr>
      <w:r>
        <w:rPr>
          <w:rFonts w:hint="eastAsia" w:ascii="宋体" w:hAnsi="宋体" w:eastAsia="宋体"/>
          <w:color w:val="000000"/>
          <w:szCs w:val="21"/>
          <w:lang w:val="fr-FR"/>
        </w:rPr>
        <w:t>Explications du style de texte（2）</w:t>
      </w:r>
    </w:p>
    <w:p w14:paraId="050DD74D">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7F095765">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compréhension（1）</w:t>
      </w:r>
    </w:p>
    <w:p w14:paraId="246AC743">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2F6B1BB3">
      <w:pPr>
        <w:widowControl/>
        <w:rPr>
          <w:rFonts w:ascii="宋体" w:hAnsi="宋体" w:eastAsia="宋体"/>
          <w:color w:val="000000"/>
          <w:szCs w:val="21"/>
          <w:lang w:val="fr-FR"/>
        </w:rPr>
      </w:pPr>
      <w:r>
        <w:rPr>
          <w:rFonts w:hint="eastAsia" w:ascii="宋体" w:hAnsi="宋体" w:eastAsia="宋体"/>
          <w:color w:val="000000"/>
          <w:szCs w:val="21"/>
          <w:lang w:val="fr-FR"/>
        </w:rPr>
        <w:t>Exercices de la compréhension（2）</w:t>
      </w:r>
    </w:p>
    <w:p w14:paraId="3B126B02">
      <w:pPr>
        <w:widowControl/>
        <w:rPr>
          <w:rFonts w:ascii="宋体" w:hAnsi="宋体" w:eastAsia="宋体"/>
          <w:color w:val="000000"/>
          <w:szCs w:val="21"/>
          <w:lang w:val="fr-FR"/>
        </w:rPr>
      </w:pPr>
      <w:r>
        <w:rPr>
          <w:rFonts w:hint="eastAsia" w:ascii="宋体" w:hAnsi="宋体" w:eastAsia="宋体"/>
          <w:color w:val="000000"/>
          <w:szCs w:val="21"/>
        </w:rPr>
        <w:t>第五节</w:t>
      </w:r>
    </w:p>
    <w:p w14:paraId="4CA0026B">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traduction（1）</w:t>
      </w:r>
    </w:p>
    <w:p w14:paraId="3189A2C8">
      <w:pPr>
        <w:widowControl/>
        <w:rPr>
          <w:rFonts w:ascii="宋体" w:hAnsi="宋体" w:eastAsia="宋体"/>
          <w:color w:val="000000"/>
          <w:szCs w:val="21"/>
          <w:lang w:val="fr-FR"/>
        </w:rPr>
      </w:pPr>
      <w:r>
        <w:rPr>
          <w:rFonts w:hint="eastAsia" w:ascii="宋体" w:hAnsi="宋体" w:eastAsia="宋体"/>
          <w:color w:val="000000"/>
          <w:szCs w:val="21"/>
        </w:rPr>
        <w:t>第六节</w:t>
      </w:r>
    </w:p>
    <w:p w14:paraId="08369951">
      <w:pPr>
        <w:widowControl/>
        <w:rPr>
          <w:rFonts w:ascii="宋体" w:hAnsi="宋体" w:eastAsia="宋体"/>
          <w:color w:val="000000"/>
          <w:szCs w:val="21"/>
          <w:lang w:val="fr-FR"/>
        </w:rPr>
      </w:pPr>
      <w:r>
        <w:rPr>
          <w:rFonts w:hint="eastAsia" w:ascii="宋体" w:hAnsi="宋体" w:eastAsia="宋体"/>
          <w:color w:val="000000"/>
          <w:szCs w:val="21"/>
          <w:lang w:val="fr-FR"/>
        </w:rPr>
        <w:t>Exercices de la traduction（2）</w:t>
      </w:r>
    </w:p>
    <w:p w14:paraId="6C599EEB">
      <w:pPr>
        <w:widowControl/>
        <w:rPr>
          <w:rFonts w:ascii="宋体" w:hAnsi="宋体" w:eastAsia="宋体"/>
          <w:color w:val="000000"/>
          <w:szCs w:val="21"/>
          <w:lang w:val="fr-FR"/>
        </w:rPr>
      </w:pPr>
    </w:p>
    <w:p w14:paraId="31A476EB">
      <w:pPr>
        <w:widowControl/>
        <w:rPr>
          <w:rFonts w:ascii="宋体" w:hAnsi="宋体" w:eastAsia="宋体"/>
          <w:color w:val="000000"/>
          <w:szCs w:val="21"/>
        </w:rPr>
      </w:pPr>
      <w:r>
        <w:rPr>
          <w:rFonts w:hint="eastAsia" w:ascii="宋体" w:hAnsi="宋体" w:eastAsia="宋体"/>
          <w:color w:val="000000"/>
          <w:szCs w:val="21"/>
        </w:rPr>
        <w:t>思考题：</w:t>
      </w:r>
    </w:p>
    <w:p w14:paraId="0D72DB95">
      <w:pPr>
        <w:pStyle w:val="18"/>
        <w:widowControl/>
        <w:numPr>
          <w:ilvl w:val="0"/>
          <w:numId w:val="12"/>
        </w:numPr>
        <w:ind w:firstLineChars="0"/>
        <w:rPr>
          <w:rFonts w:ascii="宋体" w:hAnsi="宋体" w:eastAsia="宋体"/>
          <w:color w:val="000000"/>
          <w:szCs w:val="21"/>
          <w:lang w:val="fr-FR"/>
        </w:rPr>
      </w:pPr>
      <w:r>
        <w:rPr>
          <w:rFonts w:hint="eastAsia" w:ascii="宋体" w:hAnsi="宋体" w:eastAsia="宋体"/>
          <w:color w:val="000000"/>
          <w:szCs w:val="21"/>
          <w:lang w:val="fr-FR"/>
        </w:rPr>
        <w:t>L’attitude des Allemands à l’égard des Français a-t-elle changé depuis lors?</w:t>
      </w:r>
    </w:p>
    <w:p w14:paraId="0A5E9E2D">
      <w:pPr>
        <w:pStyle w:val="18"/>
        <w:widowControl/>
        <w:numPr>
          <w:ilvl w:val="0"/>
          <w:numId w:val="12"/>
        </w:numPr>
        <w:ind w:firstLineChars="0"/>
        <w:rPr>
          <w:rFonts w:ascii="宋体" w:hAnsi="宋体" w:eastAsia="宋体"/>
          <w:color w:val="000000"/>
          <w:szCs w:val="21"/>
          <w:lang w:val="fr-FR"/>
        </w:rPr>
      </w:pPr>
      <w:r>
        <w:rPr>
          <w:rFonts w:hint="eastAsia" w:ascii="宋体" w:hAnsi="宋体" w:eastAsia="宋体"/>
          <w:color w:val="000000"/>
          <w:szCs w:val="21"/>
          <w:lang w:val="fr-FR"/>
        </w:rPr>
        <w:t>Pourquoi les Espagnol ont-ils encore des compte à regeler avec les Français ?</w:t>
      </w:r>
    </w:p>
    <w:p w14:paraId="3CFCF9D0">
      <w:pPr>
        <w:widowControl/>
        <w:rPr>
          <w:rFonts w:ascii="宋体" w:hAnsi="宋体" w:eastAsia="宋体"/>
          <w:color w:val="000000"/>
          <w:szCs w:val="21"/>
          <w:lang w:val="fr-FR"/>
        </w:rPr>
      </w:pPr>
    </w:p>
    <w:p w14:paraId="6AE6DCEB">
      <w:pPr>
        <w:widowControl/>
        <w:rPr>
          <w:rFonts w:ascii="黑体" w:hAnsi="黑体" w:eastAsia="黑体"/>
          <w:color w:val="000000"/>
          <w:sz w:val="24"/>
          <w:szCs w:val="24"/>
          <w:lang w:val="fr-FR"/>
        </w:rPr>
      </w:pPr>
      <w:r>
        <w:rPr>
          <w:rFonts w:hint="eastAsia" w:ascii="黑体" w:hAnsi="黑体" w:eastAsia="黑体"/>
          <w:color w:val="000000"/>
          <w:sz w:val="24"/>
          <w:szCs w:val="24"/>
          <w:lang w:val="fr-FR"/>
        </w:rPr>
        <w:t>第五十四</w:t>
      </w:r>
      <w:r>
        <w:rPr>
          <w:rFonts w:hint="eastAsia" w:ascii="黑体" w:hAnsi="黑体" w:eastAsia="黑体"/>
          <w:color w:val="000000"/>
          <w:sz w:val="24"/>
          <w:szCs w:val="24"/>
        </w:rPr>
        <w:t>课</w:t>
      </w:r>
      <w:r>
        <w:rPr>
          <w:rFonts w:hint="eastAsia" w:ascii="黑体" w:hAnsi="黑体" w:eastAsia="黑体"/>
          <w:color w:val="000000"/>
          <w:sz w:val="24"/>
          <w:szCs w:val="24"/>
          <w:lang w:val="fr-FR"/>
        </w:rPr>
        <w:t xml:space="preserve"> Révision généralle et examen</w:t>
      </w:r>
    </w:p>
    <w:p w14:paraId="3FDC8FF1">
      <w:pPr>
        <w:widowControl/>
        <w:rPr>
          <w:rFonts w:ascii="宋体" w:hAnsi="宋体" w:eastAsia="宋体"/>
          <w:color w:val="000000"/>
          <w:szCs w:val="21"/>
          <w:lang w:val="fr-FR"/>
        </w:rPr>
      </w:pPr>
    </w:p>
    <w:p w14:paraId="228BE942">
      <w:pPr>
        <w:widowControl/>
        <w:rPr>
          <w:rFonts w:ascii="宋体" w:hAnsi="宋体" w:eastAsia="宋体"/>
          <w:color w:val="000000"/>
          <w:szCs w:val="21"/>
          <w:lang w:val="fr-FR"/>
        </w:rPr>
      </w:pPr>
      <w:r>
        <w:rPr>
          <w:rFonts w:hint="eastAsia" w:ascii="宋体" w:hAnsi="宋体" w:eastAsia="宋体"/>
          <w:color w:val="000000"/>
          <w:szCs w:val="21"/>
        </w:rPr>
        <w:t>教学内容</w:t>
      </w:r>
    </w:p>
    <w:p w14:paraId="6C805840">
      <w:pPr>
        <w:widowControl/>
        <w:rPr>
          <w:rFonts w:ascii="宋体" w:hAnsi="宋体" w:eastAsia="宋体"/>
          <w:color w:val="000000"/>
          <w:szCs w:val="21"/>
          <w:lang w:val="fr-FR"/>
        </w:rPr>
      </w:pPr>
      <w:r>
        <w:rPr>
          <w:rFonts w:hint="eastAsia" w:ascii="宋体" w:hAnsi="宋体" w:eastAsia="宋体"/>
          <w:color w:val="000000"/>
          <w:szCs w:val="21"/>
        </w:rPr>
        <w:t>第一节</w:t>
      </w:r>
    </w:p>
    <w:p w14:paraId="12C66FD6">
      <w:pPr>
        <w:widowControl/>
        <w:rPr>
          <w:rFonts w:ascii="宋体" w:hAnsi="宋体" w:eastAsia="宋体"/>
          <w:color w:val="000000"/>
          <w:szCs w:val="21"/>
          <w:lang w:val="fr-FR"/>
        </w:rPr>
      </w:pPr>
      <w:r>
        <w:rPr>
          <w:rFonts w:hint="eastAsia" w:ascii="宋体" w:hAnsi="宋体" w:eastAsia="宋体"/>
          <w:color w:val="000000"/>
          <w:szCs w:val="21"/>
          <w:lang w:val="fr-FR"/>
        </w:rPr>
        <w:t>Questions et réponses (1)</w:t>
      </w:r>
    </w:p>
    <w:p w14:paraId="61BD1D76">
      <w:pPr>
        <w:widowControl/>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w:t>
      </w:r>
    </w:p>
    <w:p w14:paraId="2F2024F7">
      <w:pPr>
        <w:widowControl/>
        <w:rPr>
          <w:rFonts w:ascii="宋体" w:hAnsi="宋体" w:eastAsia="宋体"/>
          <w:color w:val="000000"/>
          <w:szCs w:val="21"/>
          <w:lang w:val="fr-FR"/>
        </w:rPr>
      </w:pPr>
      <w:r>
        <w:rPr>
          <w:rFonts w:hint="eastAsia" w:ascii="宋体" w:hAnsi="宋体" w:eastAsia="宋体"/>
          <w:color w:val="000000"/>
          <w:szCs w:val="21"/>
          <w:lang w:val="fr-FR"/>
        </w:rPr>
        <w:t>Questions et réponses（2）</w:t>
      </w:r>
    </w:p>
    <w:p w14:paraId="7F36DD2F">
      <w:pPr>
        <w:widowControl/>
        <w:rPr>
          <w:rFonts w:ascii="宋体" w:hAnsi="宋体" w:eastAsia="宋体"/>
          <w:color w:val="000000"/>
          <w:szCs w:val="21"/>
          <w:lang w:val="fr-FR"/>
        </w:rPr>
      </w:pPr>
      <w:r>
        <w:rPr>
          <w:rFonts w:hint="eastAsia" w:ascii="宋体" w:hAnsi="宋体" w:eastAsia="宋体"/>
          <w:color w:val="000000"/>
          <w:szCs w:val="21"/>
        </w:rPr>
        <w:t>第三节</w:t>
      </w:r>
      <w:r>
        <w:rPr>
          <w:rFonts w:hint="eastAsia" w:ascii="宋体" w:hAnsi="宋体" w:eastAsia="宋体"/>
          <w:color w:val="000000"/>
          <w:szCs w:val="21"/>
          <w:lang w:val="fr-FR"/>
        </w:rPr>
        <w:t> </w:t>
      </w:r>
    </w:p>
    <w:p w14:paraId="76D062E2">
      <w:pPr>
        <w:widowControl/>
        <w:rPr>
          <w:rFonts w:ascii="宋体" w:hAnsi="宋体" w:eastAsia="宋体"/>
          <w:color w:val="000000"/>
          <w:szCs w:val="21"/>
          <w:lang w:val="fr-FR"/>
        </w:rPr>
      </w:pPr>
      <w:r>
        <w:rPr>
          <w:rFonts w:hint="eastAsia" w:ascii="宋体" w:hAnsi="宋体" w:eastAsia="宋体"/>
          <w:color w:val="000000"/>
          <w:szCs w:val="21"/>
          <w:lang w:val="fr-FR"/>
        </w:rPr>
        <w:t>Révision de la grammaire</w:t>
      </w:r>
    </w:p>
    <w:p w14:paraId="336E8066">
      <w:pPr>
        <w:widowControl/>
        <w:rPr>
          <w:rFonts w:ascii="宋体" w:hAnsi="宋体" w:eastAsia="宋体"/>
          <w:color w:val="000000"/>
          <w:szCs w:val="21"/>
          <w:lang w:val="fr-FR"/>
        </w:rPr>
      </w:pPr>
      <w:r>
        <w:rPr>
          <w:rFonts w:hint="eastAsia" w:ascii="宋体" w:hAnsi="宋体" w:eastAsia="宋体"/>
          <w:color w:val="000000"/>
          <w:szCs w:val="21"/>
        </w:rPr>
        <w:t>第四节</w:t>
      </w:r>
      <w:r>
        <w:rPr>
          <w:rFonts w:hint="eastAsia" w:ascii="宋体" w:hAnsi="宋体" w:eastAsia="宋体"/>
          <w:color w:val="000000"/>
          <w:szCs w:val="21"/>
          <w:lang w:val="fr-FR"/>
        </w:rPr>
        <w:t>  </w:t>
      </w:r>
    </w:p>
    <w:p w14:paraId="31408C1E">
      <w:pPr>
        <w:widowControl/>
        <w:rPr>
          <w:rFonts w:ascii="宋体" w:hAnsi="宋体" w:eastAsia="宋体"/>
          <w:color w:val="000000"/>
          <w:szCs w:val="21"/>
          <w:lang w:val="fr-FR"/>
        </w:rPr>
      </w:pPr>
      <w:r>
        <w:rPr>
          <w:rFonts w:hint="eastAsia" w:ascii="宋体" w:hAnsi="宋体" w:eastAsia="宋体"/>
          <w:color w:val="000000"/>
          <w:szCs w:val="21"/>
          <w:lang w:val="fr-FR"/>
        </w:rPr>
        <w:t>Révision de la compréhension</w:t>
      </w:r>
    </w:p>
    <w:p w14:paraId="144C242E">
      <w:pPr>
        <w:widowControl/>
        <w:rPr>
          <w:rFonts w:ascii="宋体" w:hAnsi="宋体" w:eastAsia="宋体"/>
          <w:color w:val="000000"/>
          <w:szCs w:val="21"/>
          <w:lang w:val="fr-FR"/>
        </w:rPr>
      </w:pPr>
      <w:r>
        <w:rPr>
          <w:rFonts w:hint="eastAsia" w:ascii="宋体" w:hAnsi="宋体" w:eastAsia="宋体"/>
          <w:color w:val="000000"/>
          <w:szCs w:val="21"/>
        </w:rPr>
        <w:t>第五节</w:t>
      </w:r>
    </w:p>
    <w:p w14:paraId="4814C4EA">
      <w:pPr>
        <w:widowControl/>
        <w:rPr>
          <w:rFonts w:ascii="宋体" w:hAnsi="宋体" w:eastAsia="宋体"/>
          <w:color w:val="000000"/>
          <w:szCs w:val="21"/>
          <w:lang w:val="fr-FR"/>
        </w:rPr>
      </w:pPr>
      <w:r>
        <w:rPr>
          <w:rFonts w:hint="eastAsia" w:ascii="宋体" w:hAnsi="宋体" w:eastAsia="宋体"/>
          <w:color w:val="000000"/>
          <w:szCs w:val="21"/>
          <w:lang w:val="fr-FR"/>
        </w:rPr>
        <w:t>Révision de la traduction</w:t>
      </w:r>
    </w:p>
    <w:p w14:paraId="5FD3146E">
      <w:pPr>
        <w:widowControl/>
        <w:rPr>
          <w:rFonts w:ascii="宋体" w:hAnsi="宋体" w:eastAsia="宋体"/>
          <w:color w:val="000000"/>
          <w:szCs w:val="21"/>
          <w:lang w:val="fr-FR"/>
        </w:rPr>
      </w:pPr>
      <w:r>
        <w:rPr>
          <w:rFonts w:hint="eastAsia" w:ascii="宋体" w:hAnsi="宋体" w:eastAsia="宋体"/>
          <w:color w:val="000000"/>
          <w:szCs w:val="21"/>
        </w:rPr>
        <w:t>第六节</w:t>
      </w:r>
    </w:p>
    <w:p w14:paraId="3FC3AE7B">
      <w:pPr>
        <w:widowControl/>
        <w:rPr>
          <w:rFonts w:ascii="宋体" w:hAnsi="宋体" w:eastAsia="宋体"/>
          <w:color w:val="000000"/>
          <w:szCs w:val="21"/>
          <w:lang w:val="fr-FR"/>
        </w:rPr>
      </w:pPr>
      <w:r>
        <w:rPr>
          <w:rFonts w:hint="eastAsia" w:ascii="宋体" w:hAnsi="宋体" w:eastAsia="宋体"/>
          <w:color w:val="000000"/>
          <w:szCs w:val="21"/>
          <w:lang w:val="fr-FR"/>
        </w:rPr>
        <w:t>Révision des mots et expression</w:t>
      </w:r>
    </w:p>
    <w:p w14:paraId="6A7FD94F">
      <w:pPr>
        <w:widowControl/>
        <w:rPr>
          <w:rFonts w:ascii="宋体" w:hAnsi="宋体" w:eastAsia="宋体"/>
          <w:color w:val="000000"/>
          <w:szCs w:val="21"/>
          <w:lang w:val="fr-FR"/>
        </w:rPr>
      </w:pPr>
    </w:p>
    <w:p w14:paraId="2BBB9D0B">
      <w:pPr>
        <w:widowControl/>
        <w:spacing w:before="156" w:beforeLines="50" w:after="156" w:afterLines="50"/>
        <w:ind w:firstLine="561" w:firstLineChars="200"/>
        <w:jc w:val="left"/>
        <w:rPr>
          <w:lang w:val="fr-FR"/>
        </w:rPr>
      </w:pPr>
      <w:r>
        <w:rPr>
          <w:rFonts w:hint="eastAsia" w:ascii="黑体" w:hAnsi="黑体" w:eastAsia="黑体"/>
          <w:b/>
          <w:sz w:val="28"/>
          <w:szCs w:val="28"/>
        </w:rPr>
        <w:t>四、学时分配</w:t>
      </w:r>
    </w:p>
    <w:p w14:paraId="57846FF5">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63BED0E6">
        <w:trPr>
          <w:trHeight w:val="340" w:hRule="atLeast"/>
          <w:jc w:val="center"/>
        </w:trPr>
        <w:tc>
          <w:tcPr>
            <w:tcW w:w="2765" w:type="dxa"/>
            <w:vAlign w:val="center"/>
          </w:tcPr>
          <w:p w14:paraId="0EC7F65B">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2842A733">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20151477">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2FC55E22">
        <w:trPr>
          <w:trHeight w:val="340" w:hRule="atLeast"/>
          <w:jc w:val="center"/>
        </w:trPr>
        <w:tc>
          <w:tcPr>
            <w:tcW w:w="2765" w:type="dxa"/>
            <w:vAlign w:val="center"/>
          </w:tcPr>
          <w:p w14:paraId="2A61062F">
            <w:pPr>
              <w:widowControl/>
              <w:spacing w:before="156" w:beforeLines="50" w:after="156" w:afterLines="50"/>
              <w:jc w:val="center"/>
              <w:rPr>
                <w:rFonts w:ascii="宋体" w:hAnsi="宋体" w:eastAsia="宋体"/>
              </w:rPr>
            </w:pPr>
            <w:r>
              <w:rPr>
                <w:rFonts w:hint="eastAsia" w:ascii="宋体" w:hAnsi="宋体" w:eastAsia="宋体"/>
              </w:rPr>
              <w:t>第三十七课</w:t>
            </w:r>
          </w:p>
        </w:tc>
        <w:tc>
          <w:tcPr>
            <w:tcW w:w="2765" w:type="dxa"/>
            <w:vAlign w:val="center"/>
          </w:tcPr>
          <w:p w14:paraId="673711DD">
            <w:pPr>
              <w:widowControl/>
              <w:spacing w:before="156" w:beforeLines="50" w:after="156" w:afterLines="50"/>
              <w:jc w:val="center"/>
              <w:rPr>
                <w:rFonts w:ascii="宋体" w:hAnsi="宋体" w:eastAsia="宋体"/>
                <w:szCs w:val="21"/>
              </w:rPr>
            </w:pPr>
            <w:r>
              <w:rPr>
                <w:rFonts w:hint="eastAsia" w:ascii="宋体" w:hAnsi="宋体" w:eastAsia="宋体"/>
                <w:color w:val="000000"/>
                <w:szCs w:val="21"/>
              </w:rPr>
              <w:t>L</w:t>
            </w:r>
            <w:r>
              <w:rPr>
                <w:rFonts w:hint="eastAsia" w:ascii="宋体" w:hAnsi="宋体" w:eastAsia="宋体"/>
                <w:color w:val="000000"/>
                <w:szCs w:val="21"/>
                <w:lang w:val="fr-FR"/>
              </w:rPr>
              <w:t>’</w:t>
            </w:r>
            <w:r>
              <w:rPr>
                <w:rFonts w:hint="eastAsia" w:ascii="宋体" w:hAnsi="宋体" w:eastAsia="宋体"/>
                <w:color w:val="000000"/>
                <w:szCs w:val="21"/>
              </w:rPr>
              <w:t>Etat（上）</w:t>
            </w:r>
          </w:p>
        </w:tc>
        <w:tc>
          <w:tcPr>
            <w:tcW w:w="2766" w:type="dxa"/>
            <w:vAlign w:val="center"/>
          </w:tcPr>
          <w:p w14:paraId="46B52E7D">
            <w:pPr>
              <w:widowControl/>
              <w:spacing w:before="156" w:beforeLines="50" w:after="156" w:afterLines="50"/>
              <w:jc w:val="center"/>
              <w:rPr>
                <w:rFonts w:ascii="宋体" w:hAnsi="宋体" w:eastAsia="宋体"/>
              </w:rPr>
            </w:pPr>
            <w:r>
              <w:rPr>
                <w:rFonts w:hint="eastAsia" w:ascii="宋体" w:hAnsi="宋体" w:eastAsia="宋体"/>
              </w:rPr>
              <w:t>6</w:t>
            </w:r>
          </w:p>
        </w:tc>
      </w:tr>
      <w:tr w14:paraId="10017EF0">
        <w:trPr>
          <w:trHeight w:val="340" w:hRule="atLeast"/>
          <w:jc w:val="center"/>
        </w:trPr>
        <w:tc>
          <w:tcPr>
            <w:tcW w:w="2765" w:type="dxa"/>
            <w:vAlign w:val="center"/>
          </w:tcPr>
          <w:p w14:paraId="41B90755">
            <w:pPr>
              <w:widowControl/>
              <w:spacing w:before="156" w:beforeLines="50" w:after="156" w:afterLines="50"/>
              <w:jc w:val="center"/>
              <w:rPr>
                <w:rFonts w:ascii="宋体" w:hAnsi="宋体" w:eastAsia="宋体"/>
              </w:rPr>
            </w:pPr>
            <w:r>
              <w:rPr>
                <w:rFonts w:hint="eastAsia" w:ascii="宋体" w:hAnsi="宋体" w:eastAsia="宋体"/>
              </w:rPr>
              <w:t>第三十八课</w:t>
            </w:r>
          </w:p>
        </w:tc>
        <w:tc>
          <w:tcPr>
            <w:tcW w:w="2765" w:type="dxa"/>
            <w:vAlign w:val="center"/>
          </w:tcPr>
          <w:p w14:paraId="725B1E91">
            <w:pPr>
              <w:widowControl/>
              <w:spacing w:before="156" w:beforeLines="50" w:after="156" w:afterLines="50"/>
              <w:jc w:val="center"/>
              <w:rPr>
                <w:rFonts w:ascii="宋体" w:hAnsi="宋体" w:eastAsia="宋体"/>
                <w:szCs w:val="21"/>
              </w:rPr>
            </w:pPr>
            <w:r>
              <w:rPr>
                <w:rFonts w:hint="eastAsia" w:ascii="宋体" w:hAnsi="宋体" w:eastAsia="宋体"/>
                <w:color w:val="000000"/>
                <w:szCs w:val="21"/>
              </w:rPr>
              <w:t>L</w:t>
            </w:r>
            <w:r>
              <w:rPr>
                <w:rFonts w:hint="eastAsia" w:ascii="宋体" w:hAnsi="宋体" w:eastAsia="宋体"/>
                <w:color w:val="000000"/>
                <w:szCs w:val="21"/>
                <w:lang w:val="fr-FR"/>
              </w:rPr>
              <w:t>’</w:t>
            </w:r>
            <w:r>
              <w:rPr>
                <w:rFonts w:hint="eastAsia" w:ascii="宋体" w:hAnsi="宋体" w:eastAsia="宋体"/>
                <w:color w:val="000000"/>
                <w:szCs w:val="21"/>
              </w:rPr>
              <w:t>Etat（下）</w:t>
            </w:r>
          </w:p>
        </w:tc>
        <w:tc>
          <w:tcPr>
            <w:tcW w:w="2766" w:type="dxa"/>
            <w:vAlign w:val="center"/>
          </w:tcPr>
          <w:p w14:paraId="2CB0A6F3">
            <w:pPr>
              <w:widowControl/>
              <w:spacing w:before="156" w:beforeLines="50" w:after="156" w:afterLines="50"/>
              <w:jc w:val="center"/>
              <w:rPr>
                <w:rFonts w:ascii="宋体" w:hAnsi="宋体" w:eastAsia="宋体"/>
              </w:rPr>
            </w:pPr>
            <w:r>
              <w:rPr>
                <w:rFonts w:hint="eastAsia" w:ascii="宋体" w:hAnsi="宋体" w:eastAsia="宋体"/>
              </w:rPr>
              <w:t>6</w:t>
            </w:r>
          </w:p>
        </w:tc>
      </w:tr>
      <w:tr w14:paraId="554F4CBA">
        <w:trPr>
          <w:trHeight w:val="340" w:hRule="atLeast"/>
          <w:jc w:val="center"/>
        </w:trPr>
        <w:tc>
          <w:tcPr>
            <w:tcW w:w="2765" w:type="dxa"/>
            <w:vAlign w:val="center"/>
          </w:tcPr>
          <w:p w14:paraId="246F7BAE">
            <w:pPr>
              <w:widowControl/>
              <w:spacing w:before="156" w:beforeLines="50" w:after="156" w:afterLines="50"/>
              <w:jc w:val="center"/>
              <w:rPr>
                <w:rFonts w:ascii="宋体" w:hAnsi="宋体" w:eastAsia="宋体"/>
              </w:rPr>
            </w:pPr>
            <w:r>
              <w:rPr>
                <w:rFonts w:hint="eastAsia" w:ascii="宋体" w:hAnsi="宋体" w:eastAsia="宋体"/>
              </w:rPr>
              <w:t>第三十九课</w:t>
            </w:r>
          </w:p>
        </w:tc>
        <w:tc>
          <w:tcPr>
            <w:tcW w:w="2765" w:type="dxa"/>
            <w:vAlign w:val="center"/>
          </w:tcPr>
          <w:p w14:paraId="63E8886B">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passe-muraille（</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2766" w:type="dxa"/>
            <w:vAlign w:val="center"/>
          </w:tcPr>
          <w:p w14:paraId="6AC65247">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67257D3F">
        <w:trPr>
          <w:trHeight w:val="340" w:hRule="atLeast"/>
          <w:jc w:val="center"/>
        </w:trPr>
        <w:tc>
          <w:tcPr>
            <w:tcW w:w="2765" w:type="dxa"/>
            <w:vAlign w:val="center"/>
          </w:tcPr>
          <w:p w14:paraId="5E3F5ACD">
            <w:pPr>
              <w:widowControl/>
              <w:spacing w:before="156" w:beforeLines="50" w:after="156" w:afterLines="50"/>
              <w:jc w:val="center"/>
              <w:rPr>
                <w:rFonts w:ascii="宋体" w:hAnsi="宋体" w:eastAsia="宋体"/>
              </w:rPr>
            </w:pPr>
            <w:r>
              <w:rPr>
                <w:rFonts w:hint="eastAsia" w:ascii="宋体" w:hAnsi="宋体" w:eastAsia="宋体"/>
              </w:rPr>
              <w:t>第四十课</w:t>
            </w:r>
          </w:p>
        </w:tc>
        <w:tc>
          <w:tcPr>
            <w:tcW w:w="2765" w:type="dxa"/>
            <w:vAlign w:val="center"/>
          </w:tcPr>
          <w:p w14:paraId="3F8B6581">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passe-muraille（</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2766" w:type="dxa"/>
            <w:vAlign w:val="center"/>
          </w:tcPr>
          <w:p w14:paraId="61C1E971">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4266387C">
        <w:trPr>
          <w:trHeight w:val="340" w:hRule="atLeast"/>
          <w:jc w:val="center"/>
        </w:trPr>
        <w:tc>
          <w:tcPr>
            <w:tcW w:w="2765" w:type="dxa"/>
            <w:vAlign w:val="center"/>
          </w:tcPr>
          <w:p w14:paraId="2442DAFD">
            <w:pPr>
              <w:widowControl/>
              <w:spacing w:before="156" w:beforeLines="50" w:after="156" w:afterLines="50"/>
              <w:jc w:val="center"/>
              <w:rPr>
                <w:rFonts w:ascii="宋体" w:hAnsi="宋体" w:eastAsia="宋体"/>
              </w:rPr>
            </w:pPr>
            <w:r>
              <w:rPr>
                <w:rFonts w:hint="eastAsia" w:ascii="宋体" w:hAnsi="宋体" w:eastAsia="宋体"/>
              </w:rPr>
              <w:t>第四十一课</w:t>
            </w:r>
          </w:p>
        </w:tc>
        <w:tc>
          <w:tcPr>
            <w:tcW w:w="2765" w:type="dxa"/>
            <w:vAlign w:val="center"/>
          </w:tcPr>
          <w:p w14:paraId="33D7F47A">
            <w:pPr>
              <w:widowControl/>
              <w:jc w:val="center"/>
              <w:rPr>
                <w:rFonts w:ascii="宋体" w:hAnsi="宋体" w:eastAsia="宋体"/>
                <w:color w:val="000000"/>
                <w:szCs w:val="21"/>
                <w:lang w:val="fr-FR"/>
              </w:rPr>
            </w:pPr>
            <w:r>
              <w:rPr>
                <w:rFonts w:hint="eastAsia" w:ascii="宋体" w:hAnsi="宋体" w:eastAsia="宋体"/>
                <w:color w:val="000000"/>
                <w:szCs w:val="21"/>
                <w:lang w:val="fr-FR"/>
              </w:rPr>
              <w:t>L’esprit de la Ve République（</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2766" w:type="dxa"/>
            <w:vAlign w:val="center"/>
          </w:tcPr>
          <w:p w14:paraId="7ECABA9E">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33F54572">
        <w:trPr>
          <w:trHeight w:val="340" w:hRule="atLeast"/>
          <w:jc w:val="center"/>
        </w:trPr>
        <w:tc>
          <w:tcPr>
            <w:tcW w:w="2765" w:type="dxa"/>
            <w:vAlign w:val="center"/>
          </w:tcPr>
          <w:p w14:paraId="6691B4E7">
            <w:pPr>
              <w:widowControl/>
              <w:spacing w:before="156" w:beforeLines="50" w:after="156" w:afterLines="50"/>
              <w:jc w:val="center"/>
              <w:rPr>
                <w:rFonts w:ascii="宋体" w:hAnsi="宋体" w:eastAsia="宋体"/>
              </w:rPr>
            </w:pPr>
            <w:r>
              <w:rPr>
                <w:rFonts w:hint="eastAsia" w:ascii="宋体" w:hAnsi="宋体" w:eastAsia="宋体"/>
              </w:rPr>
              <w:t>第四十二课</w:t>
            </w:r>
          </w:p>
        </w:tc>
        <w:tc>
          <w:tcPr>
            <w:tcW w:w="2765" w:type="dxa"/>
            <w:vAlign w:val="center"/>
          </w:tcPr>
          <w:p w14:paraId="7ED5E32C">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L’esprit de la Ve République（</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2766" w:type="dxa"/>
            <w:vAlign w:val="center"/>
          </w:tcPr>
          <w:p w14:paraId="6E790658">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3800950E">
        <w:trPr>
          <w:trHeight w:val="340" w:hRule="atLeast"/>
          <w:jc w:val="center"/>
        </w:trPr>
        <w:tc>
          <w:tcPr>
            <w:tcW w:w="2765" w:type="dxa"/>
            <w:vAlign w:val="center"/>
          </w:tcPr>
          <w:p w14:paraId="6375FA68">
            <w:pPr>
              <w:widowControl/>
              <w:spacing w:before="156" w:beforeLines="50" w:after="156" w:afterLines="50"/>
              <w:jc w:val="center"/>
              <w:rPr>
                <w:rFonts w:ascii="宋体" w:hAnsi="宋体" w:eastAsia="宋体"/>
              </w:rPr>
            </w:pPr>
            <w:r>
              <w:rPr>
                <w:rFonts w:hint="eastAsia" w:ascii="宋体" w:hAnsi="宋体" w:eastAsia="宋体"/>
              </w:rPr>
              <w:t>第四十三课</w:t>
            </w:r>
          </w:p>
        </w:tc>
        <w:tc>
          <w:tcPr>
            <w:tcW w:w="2765" w:type="dxa"/>
            <w:vAlign w:val="center"/>
          </w:tcPr>
          <w:p w14:paraId="4014595F">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La mode en France（</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2766" w:type="dxa"/>
            <w:vAlign w:val="center"/>
          </w:tcPr>
          <w:p w14:paraId="67B5796F">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5525AF15">
        <w:trPr>
          <w:trHeight w:val="340" w:hRule="atLeast"/>
          <w:jc w:val="center"/>
        </w:trPr>
        <w:tc>
          <w:tcPr>
            <w:tcW w:w="2765" w:type="dxa"/>
            <w:vAlign w:val="center"/>
          </w:tcPr>
          <w:p w14:paraId="26BD7873">
            <w:pPr>
              <w:widowControl/>
              <w:spacing w:before="156" w:beforeLines="50" w:after="156" w:afterLines="50"/>
              <w:jc w:val="center"/>
              <w:rPr>
                <w:rFonts w:ascii="宋体" w:hAnsi="宋体" w:eastAsia="宋体"/>
              </w:rPr>
            </w:pPr>
            <w:r>
              <w:rPr>
                <w:rFonts w:hint="eastAsia" w:ascii="宋体" w:hAnsi="宋体" w:eastAsia="宋体"/>
              </w:rPr>
              <w:t>第四十四课</w:t>
            </w:r>
          </w:p>
        </w:tc>
        <w:tc>
          <w:tcPr>
            <w:tcW w:w="2765" w:type="dxa"/>
            <w:vAlign w:val="center"/>
          </w:tcPr>
          <w:p w14:paraId="4DC28EAC">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La mode en France（</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2766" w:type="dxa"/>
            <w:vAlign w:val="center"/>
          </w:tcPr>
          <w:p w14:paraId="3BE82D7C">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3DF6EA5A">
        <w:trPr>
          <w:trHeight w:val="340" w:hRule="atLeast"/>
          <w:jc w:val="center"/>
        </w:trPr>
        <w:tc>
          <w:tcPr>
            <w:tcW w:w="2765" w:type="dxa"/>
            <w:vAlign w:val="center"/>
          </w:tcPr>
          <w:p w14:paraId="7B825CE2">
            <w:pPr>
              <w:widowControl/>
              <w:spacing w:before="156" w:beforeLines="50" w:after="156" w:afterLines="50"/>
              <w:jc w:val="center"/>
              <w:rPr>
                <w:rFonts w:ascii="宋体" w:hAnsi="宋体" w:eastAsia="宋体"/>
              </w:rPr>
            </w:pPr>
            <w:r>
              <w:rPr>
                <w:rFonts w:hint="eastAsia" w:ascii="宋体" w:hAnsi="宋体" w:eastAsia="宋体"/>
              </w:rPr>
              <w:t>第四十五课</w:t>
            </w:r>
          </w:p>
        </w:tc>
        <w:tc>
          <w:tcPr>
            <w:tcW w:w="2765" w:type="dxa"/>
            <w:vAlign w:val="center"/>
          </w:tcPr>
          <w:p w14:paraId="53323420">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Cendrillon et nous（</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2766" w:type="dxa"/>
            <w:vAlign w:val="center"/>
          </w:tcPr>
          <w:p w14:paraId="48068A5D">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26A399E">
        <w:trPr>
          <w:trHeight w:val="340" w:hRule="atLeast"/>
          <w:jc w:val="center"/>
        </w:trPr>
        <w:tc>
          <w:tcPr>
            <w:tcW w:w="2765" w:type="dxa"/>
            <w:vAlign w:val="center"/>
          </w:tcPr>
          <w:p w14:paraId="6309BF0C">
            <w:pPr>
              <w:widowControl/>
              <w:spacing w:before="156" w:beforeLines="50" w:after="156" w:afterLines="50"/>
              <w:jc w:val="center"/>
              <w:rPr>
                <w:rFonts w:ascii="宋体" w:hAnsi="宋体" w:eastAsia="宋体"/>
              </w:rPr>
            </w:pPr>
            <w:r>
              <w:rPr>
                <w:rFonts w:hint="eastAsia" w:ascii="宋体" w:hAnsi="宋体" w:eastAsia="宋体"/>
              </w:rPr>
              <w:t>第四十六课</w:t>
            </w:r>
          </w:p>
        </w:tc>
        <w:tc>
          <w:tcPr>
            <w:tcW w:w="2765" w:type="dxa"/>
            <w:vAlign w:val="center"/>
          </w:tcPr>
          <w:p w14:paraId="07F326E0">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Cendrillon et nous（</w:t>
            </w:r>
            <w:r>
              <w:rPr>
                <w:rFonts w:ascii="宋体" w:hAnsi="宋体" w:eastAsia="宋体"/>
                <w:color w:val="000000"/>
                <w:szCs w:val="21"/>
              </w:rPr>
              <w:t>下</w:t>
            </w:r>
            <w:r>
              <w:rPr>
                <w:rFonts w:ascii="宋体" w:hAnsi="宋体" w:eastAsia="宋体"/>
                <w:color w:val="000000"/>
                <w:szCs w:val="21"/>
                <w:lang w:val="fr-FR"/>
              </w:rPr>
              <w:t>）</w:t>
            </w:r>
          </w:p>
        </w:tc>
        <w:tc>
          <w:tcPr>
            <w:tcW w:w="2766" w:type="dxa"/>
            <w:vAlign w:val="center"/>
          </w:tcPr>
          <w:p w14:paraId="162707FD">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02523E37">
        <w:trPr>
          <w:trHeight w:val="340" w:hRule="atLeast"/>
          <w:jc w:val="center"/>
        </w:trPr>
        <w:tc>
          <w:tcPr>
            <w:tcW w:w="2765" w:type="dxa"/>
            <w:vAlign w:val="center"/>
          </w:tcPr>
          <w:p w14:paraId="39A37B43">
            <w:pPr>
              <w:widowControl/>
              <w:spacing w:before="156" w:beforeLines="50" w:after="156" w:afterLines="50"/>
              <w:jc w:val="center"/>
              <w:rPr>
                <w:rFonts w:ascii="宋体" w:hAnsi="宋体" w:eastAsia="宋体"/>
              </w:rPr>
            </w:pPr>
            <w:r>
              <w:rPr>
                <w:rFonts w:hint="eastAsia" w:ascii="宋体" w:hAnsi="宋体" w:eastAsia="宋体"/>
              </w:rPr>
              <w:t>第四十七课</w:t>
            </w:r>
          </w:p>
        </w:tc>
        <w:tc>
          <w:tcPr>
            <w:tcW w:w="2765" w:type="dxa"/>
            <w:vAlign w:val="center"/>
          </w:tcPr>
          <w:p w14:paraId="4FBC9307">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proverbe (1)（</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2766" w:type="dxa"/>
            <w:vAlign w:val="center"/>
          </w:tcPr>
          <w:p w14:paraId="10615DA5">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333A2F78">
        <w:trPr>
          <w:trHeight w:val="340" w:hRule="atLeast"/>
          <w:jc w:val="center"/>
        </w:trPr>
        <w:tc>
          <w:tcPr>
            <w:tcW w:w="2765" w:type="dxa"/>
            <w:vAlign w:val="center"/>
          </w:tcPr>
          <w:p w14:paraId="5901BFB9">
            <w:pPr>
              <w:widowControl/>
              <w:spacing w:before="156" w:beforeLines="50" w:after="156" w:afterLines="50"/>
              <w:jc w:val="center"/>
              <w:rPr>
                <w:rFonts w:ascii="宋体" w:hAnsi="宋体" w:eastAsia="宋体"/>
              </w:rPr>
            </w:pPr>
            <w:r>
              <w:rPr>
                <w:rFonts w:hint="eastAsia" w:ascii="宋体" w:hAnsi="宋体" w:eastAsia="宋体"/>
              </w:rPr>
              <w:t>第四十八课</w:t>
            </w:r>
          </w:p>
        </w:tc>
        <w:tc>
          <w:tcPr>
            <w:tcW w:w="2765" w:type="dxa"/>
            <w:vAlign w:val="center"/>
          </w:tcPr>
          <w:p w14:paraId="332514C5">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proverbe (1)（</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2766" w:type="dxa"/>
            <w:vAlign w:val="center"/>
          </w:tcPr>
          <w:p w14:paraId="309A8702">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4ECB1374">
        <w:trPr>
          <w:trHeight w:val="340" w:hRule="atLeast"/>
          <w:jc w:val="center"/>
        </w:trPr>
        <w:tc>
          <w:tcPr>
            <w:tcW w:w="2765" w:type="dxa"/>
            <w:vAlign w:val="center"/>
          </w:tcPr>
          <w:p w14:paraId="35D08EBF">
            <w:pPr>
              <w:widowControl/>
              <w:spacing w:before="156" w:beforeLines="50" w:after="156" w:afterLines="50"/>
              <w:jc w:val="center"/>
              <w:rPr>
                <w:rFonts w:ascii="宋体" w:hAnsi="宋体" w:eastAsia="宋体"/>
              </w:rPr>
            </w:pPr>
            <w:r>
              <w:rPr>
                <w:rFonts w:hint="eastAsia" w:ascii="宋体" w:hAnsi="宋体" w:eastAsia="宋体"/>
              </w:rPr>
              <w:t>第四十九课</w:t>
            </w:r>
          </w:p>
        </w:tc>
        <w:tc>
          <w:tcPr>
            <w:tcW w:w="2765" w:type="dxa"/>
            <w:vAlign w:val="center"/>
          </w:tcPr>
          <w:p w14:paraId="1D0102DD">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proverbe (2)（</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2766" w:type="dxa"/>
            <w:vAlign w:val="center"/>
          </w:tcPr>
          <w:p w14:paraId="4AD7AB15">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5900698D">
        <w:trPr>
          <w:trHeight w:val="340" w:hRule="atLeast"/>
          <w:jc w:val="center"/>
        </w:trPr>
        <w:tc>
          <w:tcPr>
            <w:tcW w:w="2765" w:type="dxa"/>
            <w:vAlign w:val="center"/>
          </w:tcPr>
          <w:p w14:paraId="2A0ECB6D">
            <w:pPr>
              <w:widowControl/>
              <w:spacing w:before="156" w:beforeLines="50" w:after="156" w:afterLines="50"/>
              <w:jc w:val="center"/>
              <w:rPr>
                <w:rFonts w:ascii="宋体" w:hAnsi="宋体" w:eastAsia="宋体"/>
              </w:rPr>
            </w:pPr>
            <w:r>
              <w:rPr>
                <w:rFonts w:hint="eastAsia" w:ascii="宋体" w:hAnsi="宋体" w:eastAsia="宋体"/>
              </w:rPr>
              <w:t>第五十课</w:t>
            </w:r>
          </w:p>
        </w:tc>
        <w:tc>
          <w:tcPr>
            <w:tcW w:w="2765" w:type="dxa"/>
            <w:vAlign w:val="center"/>
          </w:tcPr>
          <w:p w14:paraId="149EDEDB">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proverbe (2)（</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2766" w:type="dxa"/>
            <w:vAlign w:val="center"/>
          </w:tcPr>
          <w:p w14:paraId="2DD82B43">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0428D5B9">
        <w:trPr>
          <w:trHeight w:val="340" w:hRule="atLeast"/>
          <w:jc w:val="center"/>
        </w:trPr>
        <w:tc>
          <w:tcPr>
            <w:tcW w:w="2765" w:type="dxa"/>
            <w:vAlign w:val="center"/>
          </w:tcPr>
          <w:p w14:paraId="706A10ED">
            <w:pPr>
              <w:widowControl/>
              <w:spacing w:before="156" w:beforeLines="50" w:after="156" w:afterLines="50"/>
              <w:jc w:val="center"/>
              <w:rPr>
                <w:rFonts w:ascii="宋体" w:hAnsi="宋体" w:eastAsia="宋体"/>
              </w:rPr>
            </w:pPr>
            <w:r>
              <w:rPr>
                <w:rFonts w:hint="eastAsia" w:ascii="宋体" w:hAnsi="宋体" w:eastAsia="宋体"/>
              </w:rPr>
              <w:t>第五十一课</w:t>
            </w:r>
          </w:p>
        </w:tc>
        <w:tc>
          <w:tcPr>
            <w:tcW w:w="2765" w:type="dxa"/>
            <w:vAlign w:val="center"/>
          </w:tcPr>
          <w:p w14:paraId="3018367B">
            <w:pPr>
              <w:widowControl/>
              <w:jc w:val="center"/>
              <w:rPr>
                <w:rFonts w:ascii="宋体" w:hAnsi="宋体" w:eastAsia="宋体"/>
                <w:color w:val="000000"/>
                <w:szCs w:val="21"/>
                <w:lang w:val="fr-FR"/>
              </w:rPr>
            </w:pPr>
            <w:r>
              <w:rPr>
                <w:rFonts w:hint="eastAsia" w:ascii="宋体" w:hAnsi="宋体" w:eastAsia="宋体"/>
                <w:color w:val="000000"/>
                <w:szCs w:val="21"/>
                <w:lang w:val="fr-FR"/>
              </w:rPr>
              <w:t>Le gouvernement prévoit une parité globale, mais sans condition d’ordre（</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2766" w:type="dxa"/>
            <w:vAlign w:val="center"/>
          </w:tcPr>
          <w:p w14:paraId="2BEED331">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72C136DB">
        <w:trPr>
          <w:trHeight w:val="340" w:hRule="atLeast"/>
          <w:jc w:val="center"/>
        </w:trPr>
        <w:tc>
          <w:tcPr>
            <w:tcW w:w="2765" w:type="dxa"/>
            <w:vAlign w:val="center"/>
          </w:tcPr>
          <w:p w14:paraId="38D65933">
            <w:pPr>
              <w:widowControl/>
              <w:spacing w:before="156" w:beforeLines="50" w:after="156" w:afterLines="50"/>
              <w:jc w:val="center"/>
              <w:rPr>
                <w:rFonts w:ascii="宋体" w:hAnsi="宋体" w:eastAsia="宋体"/>
              </w:rPr>
            </w:pPr>
            <w:r>
              <w:rPr>
                <w:rFonts w:hint="eastAsia" w:ascii="宋体" w:hAnsi="宋体" w:eastAsia="宋体"/>
              </w:rPr>
              <w:t>第五十二课</w:t>
            </w:r>
          </w:p>
        </w:tc>
        <w:tc>
          <w:tcPr>
            <w:tcW w:w="2765" w:type="dxa"/>
            <w:vAlign w:val="center"/>
          </w:tcPr>
          <w:p w14:paraId="1228C37C">
            <w:pPr>
              <w:widowControl/>
              <w:jc w:val="center"/>
              <w:rPr>
                <w:rFonts w:ascii="宋体" w:hAnsi="宋体" w:eastAsia="宋体"/>
                <w:color w:val="000000"/>
                <w:szCs w:val="21"/>
                <w:lang w:val="fr-FR"/>
              </w:rPr>
            </w:pPr>
            <w:r>
              <w:rPr>
                <w:rFonts w:hint="eastAsia" w:ascii="宋体" w:hAnsi="宋体" w:eastAsia="宋体"/>
                <w:color w:val="000000"/>
                <w:szCs w:val="21"/>
                <w:lang w:val="fr-FR"/>
              </w:rPr>
              <w:t>Le gouvernement prévoit une parité globale, mais sans condition d’ordre（</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2766" w:type="dxa"/>
            <w:vAlign w:val="center"/>
          </w:tcPr>
          <w:p w14:paraId="40E02A3D">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27B2DC28">
        <w:trPr>
          <w:trHeight w:val="340" w:hRule="atLeast"/>
          <w:jc w:val="center"/>
        </w:trPr>
        <w:tc>
          <w:tcPr>
            <w:tcW w:w="2765" w:type="dxa"/>
            <w:vAlign w:val="center"/>
          </w:tcPr>
          <w:p w14:paraId="6835CB8D">
            <w:pPr>
              <w:widowControl/>
              <w:spacing w:before="156" w:beforeLines="50" w:after="156" w:afterLines="50"/>
              <w:jc w:val="center"/>
              <w:rPr>
                <w:rFonts w:ascii="宋体" w:hAnsi="宋体" w:eastAsia="宋体"/>
              </w:rPr>
            </w:pPr>
            <w:r>
              <w:rPr>
                <w:rFonts w:hint="eastAsia" w:ascii="宋体" w:hAnsi="宋体" w:eastAsia="宋体"/>
              </w:rPr>
              <w:t>第五十三课</w:t>
            </w:r>
          </w:p>
        </w:tc>
        <w:tc>
          <w:tcPr>
            <w:tcW w:w="2765" w:type="dxa"/>
            <w:vAlign w:val="center"/>
          </w:tcPr>
          <w:p w14:paraId="72CEBC4F">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Comment les Européens voient les Français（</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2766" w:type="dxa"/>
            <w:vAlign w:val="center"/>
          </w:tcPr>
          <w:p w14:paraId="001B059C">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r w14:paraId="04F33CD5">
        <w:trPr>
          <w:trHeight w:val="340" w:hRule="atLeast"/>
          <w:jc w:val="center"/>
        </w:trPr>
        <w:tc>
          <w:tcPr>
            <w:tcW w:w="2765" w:type="dxa"/>
            <w:vAlign w:val="center"/>
          </w:tcPr>
          <w:p w14:paraId="64BE2372">
            <w:pPr>
              <w:widowControl/>
              <w:spacing w:before="156" w:beforeLines="50" w:after="156" w:afterLines="50"/>
              <w:jc w:val="center"/>
              <w:rPr>
                <w:rFonts w:ascii="宋体" w:hAnsi="宋体" w:eastAsia="宋体"/>
              </w:rPr>
            </w:pPr>
            <w:r>
              <w:rPr>
                <w:rFonts w:hint="eastAsia" w:ascii="宋体" w:hAnsi="宋体" w:eastAsia="宋体"/>
              </w:rPr>
              <w:t>第五十四课</w:t>
            </w:r>
          </w:p>
        </w:tc>
        <w:tc>
          <w:tcPr>
            <w:tcW w:w="2765" w:type="dxa"/>
            <w:vAlign w:val="center"/>
          </w:tcPr>
          <w:p w14:paraId="6D62CB6A">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Révision généralle et examen</w:t>
            </w:r>
          </w:p>
        </w:tc>
        <w:tc>
          <w:tcPr>
            <w:tcW w:w="2766" w:type="dxa"/>
            <w:vAlign w:val="center"/>
          </w:tcPr>
          <w:p w14:paraId="02229D25">
            <w:pPr>
              <w:widowControl/>
              <w:spacing w:before="156" w:beforeLines="50" w:after="156" w:afterLines="50"/>
              <w:jc w:val="center"/>
              <w:rPr>
                <w:rFonts w:ascii="宋体" w:hAnsi="宋体" w:eastAsia="宋体"/>
                <w:lang w:val="fr-FR"/>
              </w:rPr>
            </w:pPr>
            <w:r>
              <w:rPr>
                <w:rFonts w:hint="eastAsia" w:ascii="宋体" w:hAnsi="宋体" w:eastAsia="宋体"/>
                <w:lang w:val="fr-FR"/>
              </w:rPr>
              <w:t>6</w:t>
            </w:r>
          </w:p>
        </w:tc>
      </w:tr>
    </w:tbl>
    <w:p w14:paraId="09630BFC">
      <w:pPr>
        <w:widowControl/>
        <w:spacing w:before="156" w:beforeLines="50" w:after="156" w:afterLines="50"/>
        <w:ind w:firstLine="561" w:firstLineChars="200"/>
        <w:jc w:val="left"/>
      </w:pPr>
      <w:r>
        <w:rPr>
          <w:rFonts w:hint="eastAsia" w:ascii="黑体" w:hAnsi="黑体" w:eastAsia="黑体"/>
          <w:b/>
          <w:sz w:val="28"/>
          <w:szCs w:val="28"/>
        </w:rPr>
        <w:t>五、教学进度</w:t>
      </w:r>
    </w:p>
    <w:p w14:paraId="37CF8A7B">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850"/>
        <w:gridCol w:w="1276"/>
        <w:gridCol w:w="2410"/>
        <w:gridCol w:w="825"/>
        <w:gridCol w:w="1154"/>
        <w:gridCol w:w="1281"/>
      </w:tblGrid>
      <w:tr w14:paraId="50401D01">
        <w:trPr>
          <w:trHeight w:val="340" w:hRule="atLeast"/>
          <w:jc w:val="center"/>
        </w:trPr>
        <w:tc>
          <w:tcPr>
            <w:tcW w:w="988" w:type="dxa"/>
            <w:vAlign w:val="center"/>
          </w:tcPr>
          <w:p w14:paraId="3000528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0" w:type="dxa"/>
            <w:vAlign w:val="center"/>
          </w:tcPr>
          <w:p w14:paraId="176B91B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6" w:type="dxa"/>
            <w:vAlign w:val="center"/>
          </w:tcPr>
          <w:p w14:paraId="14C2C113">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410" w:type="dxa"/>
            <w:vAlign w:val="center"/>
          </w:tcPr>
          <w:p w14:paraId="0E75BF5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25" w:type="dxa"/>
            <w:vAlign w:val="center"/>
          </w:tcPr>
          <w:p w14:paraId="5639FA04">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154" w:type="dxa"/>
            <w:vAlign w:val="center"/>
          </w:tcPr>
          <w:p w14:paraId="09395901">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281" w:type="dxa"/>
            <w:vAlign w:val="center"/>
          </w:tcPr>
          <w:p w14:paraId="78181DE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092F5838">
        <w:trPr>
          <w:trHeight w:val="340" w:hRule="atLeast"/>
          <w:jc w:val="center"/>
        </w:trPr>
        <w:tc>
          <w:tcPr>
            <w:tcW w:w="988" w:type="dxa"/>
            <w:vAlign w:val="center"/>
          </w:tcPr>
          <w:p w14:paraId="46A59364">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0" w:type="dxa"/>
            <w:vAlign w:val="center"/>
          </w:tcPr>
          <w:p w14:paraId="59144FF9">
            <w:pPr>
              <w:widowControl/>
              <w:spacing w:before="156" w:beforeLines="50" w:after="156" w:afterLines="50"/>
              <w:jc w:val="center"/>
              <w:rPr>
                <w:rFonts w:ascii="宋体" w:hAnsi="宋体" w:eastAsia="宋体"/>
                <w:szCs w:val="21"/>
              </w:rPr>
            </w:pPr>
          </w:p>
        </w:tc>
        <w:tc>
          <w:tcPr>
            <w:tcW w:w="1276" w:type="dxa"/>
            <w:vAlign w:val="center"/>
          </w:tcPr>
          <w:p w14:paraId="7B4CEBD4">
            <w:pPr>
              <w:widowControl/>
              <w:spacing w:before="156" w:beforeLines="50" w:after="156" w:afterLines="50"/>
              <w:jc w:val="center"/>
              <w:rPr>
                <w:rFonts w:ascii="宋体" w:hAnsi="宋体" w:eastAsia="宋体"/>
                <w:szCs w:val="21"/>
              </w:rPr>
            </w:pPr>
            <w:r>
              <w:rPr>
                <w:rFonts w:hint="eastAsia" w:ascii="宋体" w:hAnsi="宋体" w:eastAsia="宋体"/>
              </w:rPr>
              <w:t>第三十七课</w:t>
            </w:r>
          </w:p>
        </w:tc>
        <w:tc>
          <w:tcPr>
            <w:tcW w:w="2410" w:type="dxa"/>
            <w:vAlign w:val="center"/>
          </w:tcPr>
          <w:p w14:paraId="51002531">
            <w:pPr>
              <w:widowControl/>
              <w:spacing w:before="156" w:beforeLines="50" w:after="156" w:afterLines="50"/>
              <w:jc w:val="center"/>
              <w:rPr>
                <w:rFonts w:ascii="宋体" w:hAnsi="宋体" w:eastAsia="宋体"/>
                <w:szCs w:val="21"/>
              </w:rPr>
            </w:pPr>
            <w:r>
              <w:rPr>
                <w:rFonts w:hint="eastAsia" w:ascii="宋体" w:hAnsi="宋体" w:eastAsia="宋体"/>
                <w:color w:val="000000"/>
                <w:szCs w:val="21"/>
              </w:rPr>
              <w:t>L</w:t>
            </w:r>
            <w:r>
              <w:rPr>
                <w:rFonts w:hint="eastAsia" w:ascii="宋体" w:hAnsi="宋体" w:eastAsia="宋体"/>
                <w:color w:val="000000"/>
                <w:szCs w:val="21"/>
                <w:lang w:val="fr-FR"/>
              </w:rPr>
              <w:t>’</w:t>
            </w:r>
            <w:r>
              <w:rPr>
                <w:rFonts w:hint="eastAsia" w:ascii="宋体" w:hAnsi="宋体" w:eastAsia="宋体"/>
                <w:color w:val="000000"/>
                <w:szCs w:val="21"/>
              </w:rPr>
              <w:t>Etat（上）</w:t>
            </w:r>
          </w:p>
        </w:tc>
        <w:tc>
          <w:tcPr>
            <w:tcW w:w="825" w:type="dxa"/>
            <w:vAlign w:val="center"/>
          </w:tcPr>
          <w:p w14:paraId="0D9FA856">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154" w:type="dxa"/>
            <w:vAlign w:val="center"/>
          </w:tcPr>
          <w:p w14:paraId="15EB809C">
            <w:pPr>
              <w:jc w:val="center"/>
              <w:rPr>
                <w:rFonts w:ascii="宋体" w:hAnsi="宋体" w:eastAsia="宋体"/>
                <w:szCs w:val="21"/>
              </w:rPr>
            </w:pPr>
            <w:r>
              <w:rPr>
                <w:rFonts w:hint="eastAsia" w:ascii="宋体" w:hAnsi="宋体" w:eastAsia="宋体"/>
                <w:szCs w:val="21"/>
              </w:rPr>
              <w:t>课后习题</w:t>
            </w:r>
          </w:p>
          <w:p w14:paraId="4109B56C">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2C81C355">
            <w:pPr>
              <w:widowControl/>
              <w:spacing w:before="156" w:beforeLines="50" w:after="156" w:afterLines="50"/>
              <w:jc w:val="center"/>
              <w:rPr>
                <w:rFonts w:ascii="宋体" w:hAnsi="宋体" w:eastAsia="宋体"/>
                <w:szCs w:val="21"/>
              </w:rPr>
            </w:pPr>
          </w:p>
        </w:tc>
      </w:tr>
      <w:tr w14:paraId="6DA98B62">
        <w:trPr>
          <w:trHeight w:val="340" w:hRule="atLeast"/>
          <w:jc w:val="center"/>
        </w:trPr>
        <w:tc>
          <w:tcPr>
            <w:tcW w:w="988" w:type="dxa"/>
            <w:vAlign w:val="center"/>
          </w:tcPr>
          <w:p w14:paraId="785802A1">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850" w:type="dxa"/>
            <w:vAlign w:val="center"/>
          </w:tcPr>
          <w:p w14:paraId="6369D3B8">
            <w:pPr>
              <w:widowControl/>
              <w:spacing w:before="156" w:beforeLines="50" w:after="156" w:afterLines="50"/>
              <w:jc w:val="center"/>
              <w:rPr>
                <w:rFonts w:ascii="宋体" w:hAnsi="宋体" w:eastAsia="宋体"/>
                <w:szCs w:val="21"/>
              </w:rPr>
            </w:pPr>
          </w:p>
        </w:tc>
        <w:tc>
          <w:tcPr>
            <w:tcW w:w="1276" w:type="dxa"/>
            <w:vAlign w:val="center"/>
          </w:tcPr>
          <w:p w14:paraId="6DEC3626">
            <w:pPr>
              <w:widowControl/>
              <w:spacing w:before="156" w:beforeLines="50" w:after="156" w:afterLines="50"/>
              <w:jc w:val="center"/>
              <w:rPr>
                <w:rFonts w:ascii="宋体" w:hAnsi="宋体" w:eastAsia="宋体"/>
                <w:szCs w:val="21"/>
              </w:rPr>
            </w:pPr>
            <w:r>
              <w:rPr>
                <w:rFonts w:hint="eastAsia" w:ascii="宋体" w:hAnsi="宋体" w:eastAsia="宋体"/>
              </w:rPr>
              <w:t>第三十八课</w:t>
            </w:r>
          </w:p>
        </w:tc>
        <w:tc>
          <w:tcPr>
            <w:tcW w:w="2410" w:type="dxa"/>
            <w:vAlign w:val="center"/>
          </w:tcPr>
          <w:p w14:paraId="19E636C2">
            <w:pPr>
              <w:widowControl/>
              <w:spacing w:before="156" w:beforeLines="50" w:after="156" w:afterLines="50"/>
              <w:jc w:val="center"/>
              <w:rPr>
                <w:rFonts w:ascii="宋体" w:hAnsi="宋体" w:eastAsia="宋体"/>
                <w:szCs w:val="21"/>
              </w:rPr>
            </w:pPr>
            <w:r>
              <w:rPr>
                <w:rFonts w:hint="eastAsia" w:ascii="宋体" w:hAnsi="宋体" w:eastAsia="宋体"/>
                <w:color w:val="000000"/>
                <w:szCs w:val="21"/>
              </w:rPr>
              <w:t>L</w:t>
            </w:r>
            <w:r>
              <w:rPr>
                <w:rFonts w:hint="eastAsia" w:ascii="宋体" w:hAnsi="宋体" w:eastAsia="宋体"/>
                <w:color w:val="000000"/>
                <w:szCs w:val="21"/>
                <w:lang w:val="fr-FR"/>
              </w:rPr>
              <w:t>’</w:t>
            </w:r>
            <w:r>
              <w:rPr>
                <w:rFonts w:hint="eastAsia" w:ascii="宋体" w:hAnsi="宋体" w:eastAsia="宋体"/>
                <w:color w:val="000000"/>
                <w:szCs w:val="21"/>
              </w:rPr>
              <w:t>Etat（下）</w:t>
            </w:r>
          </w:p>
        </w:tc>
        <w:tc>
          <w:tcPr>
            <w:tcW w:w="825" w:type="dxa"/>
            <w:vAlign w:val="center"/>
          </w:tcPr>
          <w:p w14:paraId="2FCF7A22">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154" w:type="dxa"/>
            <w:vAlign w:val="center"/>
          </w:tcPr>
          <w:p w14:paraId="3A061F02">
            <w:pPr>
              <w:jc w:val="center"/>
              <w:rPr>
                <w:rFonts w:ascii="宋体" w:hAnsi="宋体" w:eastAsia="宋体"/>
                <w:szCs w:val="21"/>
              </w:rPr>
            </w:pPr>
            <w:r>
              <w:rPr>
                <w:rFonts w:hint="eastAsia" w:ascii="宋体" w:hAnsi="宋体" w:eastAsia="宋体"/>
                <w:szCs w:val="21"/>
              </w:rPr>
              <w:t>课后习题</w:t>
            </w:r>
          </w:p>
          <w:p w14:paraId="458D3308">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54EB9B16">
            <w:pPr>
              <w:widowControl/>
              <w:spacing w:before="156" w:beforeLines="50" w:after="156" w:afterLines="50"/>
              <w:jc w:val="center"/>
              <w:rPr>
                <w:rFonts w:ascii="宋体" w:hAnsi="宋体" w:eastAsia="宋体"/>
                <w:szCs w:val="21"/>
              </w:rPr>
            </w:pPr>
          </w:p>
        </w:tc>
      </w:tr>
      <w:tr w14:paraId="698FC78D">
        <w:trPr>
          <w:trHeight w:val="340" w:hRule="atLeast"/>
          <w:jc w:val="center"/>
        </w:trPr>
        <w:tc>
          <w:tcPr>
            <w:tcW w:w="988" w:type="dxa"/>
            <w:vAlign w:val="center"/>
          </w:tcPr>
          <w:p w14:paraId="1C551A20">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50" w:type="dxa"/>
            <w:vAlign w:val="center"/>
          </w:tcPr>
          <w:p w14:paraId="07D80A48">
            <w:pPr>
              <w:widowControl/>
              <w:spacing w:before="156" w:beforeLines="50" w:after="156" w:afterLines="50"/>
              <w:jc w:val="center"/>
              <w:rPr>
                <w:rFonts w:ascii="宋体" w:hAnsi="宋体" w:eastAsia="宋体"/>
                <w:szCs w:val="21"/>
              </w:rPr>
            </w:pPr>
          </w:p>
        </w:tc>
        <w:tc>
          <w:tcPr>
            <w:tcW w:w="1276" w:type="dxa"/>
            <w:vAlign w:val="center"/>
          </w:tcPr>
          <w:p w14:paraId="060F18AB">
            <w:pPr>
              <w:widowControl/>
              <w:spacing w:before="156" w:beforeLines="50" w:after="156" w:afterLines="50"/>
              <w:jc w:val="center"/>
              <w:rPr>
                <w:rFonts w:ascii="宋体" w:hAnsi="宋体" w:eastAsia="宋体"/>
                <w:szCs w:val="21"/>
              </w:rPr>
            </w:pPr>
            <w:r>
              <w:rPr>
                <w:rFonts w:hint="eastAsia" w:ascii="宋体" w:hAnsi="宋体" w:eastAsia="宋体"/>
              </w:rPr>
              <w:t>第三十九课</w:t>
            </w:r>
          </w:p>
        </w:tc>
        <w:tc>
          <w:tcPr>
            <w:tcW w:w="2410" w:type="dxa"/>
            <w:vAlign w:val="center"/>
          </w:tcPr>
          <w:p w14:paraId="0C32078E">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passe-muraille（</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825" w:type="dxa"/>
            <w:vAlign w:val="center"/>
          </w:tcPr>
          <w:p w14:paraId="7658853C">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59FCDC28">
            <w:pPr>
              <w:jc w:val="center"/>
              <w:rPr>
                <w:rFonts w:ascii="宋体" w:hAnsi="宋体" w:eastAsia="宋体"/>
                <w:szCs w:val="21"/>
              </w:rPr>
            </w:pPr>
            <w:r>
              <w:rPr>
                <w:rFonts w:hint="eastAsia" w:ascii="宋体" w:hAnsi="宋体" w:eastAsia="宋体"/>
                <w:szCs w:val="21"/>
              </w:rPr>
              <w:t>课后习题</w:t>
            </w:r>
          </w:p>
          <w:p w14:paraId="3CFC46E8">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353912B7">
            <w:pPr>
              <w:widowControl/>
              <w:spacing w:before="156" w:beforeLines="50" w:after="156" w:afterLines="50"/>
              <w:jc w:val="center"/>
              <w:rPr>
                <w:rFonts w:ascii="宋体" w:hAnsi="宋体" w:eastAsia="宋体"/>
                <w:szCs w:val="21"/>
                <w:lang w:val="fr-FR"/>
              </w:rPr>
            </w:pPr>
          </w:p>
        </w:tc>
      </w:tr>
      <w:tr w14:paraId="614EF1A6">
        <w:trPr>
          <w:trHeight w:val="340" w:hRule="atLeast"/>
          <w:jc w:val="center"/>
        </w:trPr>
        <w:tc>
          <w:tcPr>
            <w:tcW w:w="988" w:type="dxa"/>
            <w:vAlign w:val="center"/>
          </w:tcPr>
          <w:p w14:paraId="4BE75A97">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850" w:type="dxa"/>
            <w:vAlign w:val="center"/>
          </w:tcPr>
          <w:p w14:paraId="058B420E">
            <w:pPr>
              <w:widowControl/>
              <w:spacing w:before="156" w:beforeLines="50" w:after="156" w:afterLines="50"/>
              <w:jc w:val="center"/>
              <w:rPr>
                <w:rFonts w:ascii="宋体" w:hAnsi="宋体" w:eastAsia="宋体"/>
                <w:szCs w:val="21"/>
              </w:rPr>
            </w:pPr>
          </w:p>
        </w:tc>
        <w:tc>
          <w:tcPr>
            <w:tcW w:w="1276" w:type="dxa"/>
            <w:vAlign w:val="center"/>
          </w:tcPr>
          <w:p w14:paraId="4A71B57A">
            <w:pPr>
              <w:widowControl/>
              <w:spacing w:before="156" w:beforeLines="50" w:after="156" w:afterLines="50"/>
              <w:jc w:val="center"/>
              <w:rPr>
                <w:rFonts w:ascii="宋体" w:hAnsi="宋体" w:eastAsia="宋体"/>
                <w:szCs w:val="21"/>
              </w:rPr>
            </w:pPr>
            <w:r>
              <w:rPr>
                <w:rFonts w:hint="eastAsia" w:ascii="宋体" w:hAnsi="宋体" w:eastAsia="宋体"/>
              </w:rPr>
              <w:t>第四十课</w:t>
            </w:r>
          </w:p>
        </w:tc>
        <w:tc>
          <w:tcPr>
            <w:tcW w:w="2410" w:type="dxa"/>
            <w:vAlign w:val="center"/>
          </w:tcPr>
          <w:p w14:paraId="074BF179">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passe-muraille（</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825" w:type="dxa"/>
            <w:vAlign w:val="center"/>
          </w:tcPr>
          <w:p w14:paraId="077B74D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5380CD3E">
            <w:pPr>
              <w:jc w:val="center"/>
              <w:rPr>
                <w:rFonts w:ascii="宋体" w:hAnsi="宋体" w:eastAsia="宋体"/>
                <w:szCs w:val="21"/>
              </w:rPr>
            </w:pPr>
            <w:r>
              <w:rPr>
                <w:rFonts w:hint="eastAsia" w:ascii="宋体" w:hAnsi="宋体" w:eastAsia="宋体"/>
                <w:szCs w:val="21"/>
              </w:rPr>
              <w:t>课后习题</w:t>
            </w:r>
          </w:p>
          <w:p w14:paraId="263F2E2F">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60DB8A21">
            <w:pPr>
              <w:widowControl/>
              <w:spacing w:before="156" w:beforeLines="50" w:after="156" w:afterLines="50"/>
              <w:jc w:val="center"/>
              <w:rPr>
                <w:rFonts w:ascii="宋体" w:hAnsi="宋体" w:eastAsia="宋体"/>
                <w:szCs w:val="21"/>
                <w:lang w:val="fr-FR"/>
              </w:rPr>
            </w:pPr>
          </w:p>
        </w:tc>
      </w:tr>
      <w:tr w14:paraId="6E8EFE70">
        <w:trPr>
          <w:trHeight w:val="340" w:hRule="atLeast"/>
          <w:jc w:val="center"/>
        </w:trPr>
        <w:tc>
          <w:tcPr>
            <w:tcW w:w="988" w:type="dxa"/>
            <w:vAlign w:val="center"/>
          </w:tcPr>
          <w:p w14:paraId="2C994918">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850" w:type="dxa"/>
            <w:vAlign w:val="center"/>
          </w:tcPr>
          <w:p w14:paraId="0F95E4C1">
            <w:pPr>
              <w:widowControl/>
              <w:spacing w:before="156" w:beforeLines="50" w:after="156" w:afterLines="50"/>
              <w:jc w:val="center"/>
              <w:rPr>
                <w:rFonts w:ascii="宋体" w:hAnsi="宋体" w:eastAsia="宋体"/>
                <w:szCs w:val="21"/>
              </w:rPr>
            </w:pPr>
          </w:p>
        </w:tc>
        <w:tc>
          <w:tcPr>
            <w:tcW w:w="1276" w:type="dxa"/>
            <w:vAlign w:val="center"/>
          </w:tcPr>
          <w:p w14:paraId="04757B16">
            <w:pPr>
              <w:widowControl/>
              <w:spacing w:before="156" w:beforeLines="50" w:after="156" w:afterLines="50"/>
              <w:jc w:val="center"/>
              <w:rPr>
                <w:rFonts w:ascii="宋体" w:hAnsi="宋体" w:eastAsia="宋体"/>
                <w:szCs w:val="21"/>
              </w:rPr>
            </w:pPr>
            <w:r>
              <w:rPr>
                <w:rFonts w:hint="eastAsia" w:ascii="宋体" w:hAnsi="宋体" w:eastAsia="宋体"/>
              </w:rPr>
              <w:t>第四十一课</w:t>
            </w:r>
          </w:p>
        </w:tc>
        <w:tc>
          <w:tcPr>
            <w:tcW w:w="2410" w:type="dxa"/>
            <w:vAlign w:val="center"/>
          </w:tcPr>
          <w:p w14:paraId="29FFAC99">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L’esprit de la Ve République（</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825" w:type="dxa"/>
            <w:vAlign w:val="center"/>
          </w:tcPr>
          <w:p w14:paraId="508D2680">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695E9B81">
            <w:pPr>
              <w:jc w:val="center"/>
              <w:rPr>
                <w:rFonts w:ascii="宋体" w:hAnsi="宋体" w:eastAsia="宋体"/>
                <w:szCs w:val="21"/>
              </w:rPr>
            </w:pPr>
            <w:r>
              <w:rPr>
                <w:rFonts w:hint="eastAsia" w:ascii="宋体" w:hAnsi="宋体" w:eastAsia="宋体"/>
                <w:szCs w:val="21"/>
              </w:rPr>
              <w:t>课后习题</w:t>
            </w:r>
          </w:p>
          <w:p w14:paraId="520AC9D3">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02ED8EE1">
            <w:pPr>
              <w:widowControl/>
              <w:spacing w:before="156" w:beforeLines="50" w:after="156" w:afterLines="50"/>
              <w:jc w:val="center"/>
              <w:rPr>
                <w:rFonts w:ascii="宋体" w:hAnsi="宋体" w:eastAsia="宋体"/>
                <w:szCs w:val="21"/>
                <w:lang w:val="fr-FR"/>
              </w:rPr>
            </w:pPr>
          </w:p>
        </w:tc>
      </w:tr>
      <w:tr w14:paraId="186426A4">
        <w:trPr>
          <w:trHeight w:val="340" w:hRule="atLeast"/>
          <w:jc w:val="center"/>
        </w:trPr>
        <w:tc>
          <w:tcPr>
            <w:tcW w:w="988" w:type="dxa"/>
            <w:vAlign w:val="center"/>
          </w:tcPr>
          <w:p w14:paraId="42DDE51B">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50" w:type="dxa"/>
            <w:vAlign w:val="center"/>
          </w:tcPr>
          <w:p w14:paraId="55AB1A8B">
            <w:pPr>
              <w:widowControl/>
              <w:spacing w:before="156" w:beforeLines="50" w:after="156" w:afterLines="50"/>
              <w:jc w:val="center"/>
              <w:rPr>
                <w:rFonts w:ascii="宋体" w:hAnsi="宋体" w:eastAsia="宋体"/>
                <w:szCs w:val="21"/>
              </w:rPr>
            </w:pPr>
          </w:p>
        </w:tc>
        <w:tc>
          <w:tcPr>
            <w:tcW w:w="1276" w:type="dxa"/>
            <w:vAlign w:val="center"/>
          </w:tcPr>
          <w:p w14:paraId="20262941">
            <w:pPr>
              <w:widowControl/>
              <w:spacing w:before="156" w:beforeLines="50" w:after="156" w:afterLines="50"/>
              <w:jc w:val="center"/>
              <w:rPr>
                <w:rFonts w:ascii="宋体" w:hAnsi="宋体" w:eastAsia="宋体"/>
                <w:szCs w:val="21"/>
              </w:rPr>
            </w:pPr>
            <w:r>
              <w:rPr>
                <w:rFonts w:hint="eastAsia" w:ascii="宋体" w:hAnsi="宋体" w:eastAsia="宋体"/>
              </w:rPr>
              <w:t>第四十二课</w:t>
            </w:r>
          </w:p>
        </w:tc>
        <w:tc>
          <w:tcPr>
            <w:tcW w:w="2410" w:type="dxa"/>
            <w:vAlign w:val="center"/>
          </w:tcPr>
          <w:p w14:paraId="73096585">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L’esprit de la Ve République（</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825" w:type="dxa"/>
            <w:vAlign w:val="center"/>
          </w:tcPr>
          <w:p w14:paraId="4A88A76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7F47952D">
            <w:pPr>
              <w:jc w:val="center"/>
              <w:rPr>
                <w:rFonts w:ascii="宋体" w:hAnsi="宋体" w:eastAsia="宋体"/>
                <w:szCs w:val="21"/>
              </w:rPr>
            </w:pPr>
            <w:r>
              <w:rPr>
                <w:rFonts w:hint="eastAsia" w:ascii="宋体" w:hAnsi="宋体" w:eastAsia="宋体"/>
                <w:szCs w:val="21"/>
              </w:rPr>
              <w:t>课后习题</w:t>
            </w:r>
          </w:p>
          <w:p w14:paraId="778A5568">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10FB6BD3">
            <w:pPr>
              <w:widowControl/>
              <w:spacing w:before="156" w:beforeLines="50" w:after="156" w:afterLines="50"/>
              <w:jc w:val="center"/>
              <w:rPr>
                <w:rFonts w:ascii="宋体" w:hAnsi="宋体" w:eastAsia="宋体"/>
                <w:szCs w:val="21"/>
                <w:lang w:val="fr-FR"/>
              </w:rPr>
            </w:pPr>
          </w:p>
        </w:tc>
      </w:tr>
      <w:tr w14:paraId="14A70955">
        <w:trPr>
          <w:trHeight w:val="340" w:hRule="atLeast"/>
          <w:jc w:val="center"/>
        </w:trPr>
        <w:tc>
          <w:tcPr>
            <w:tcW w:w="988" w:type="dxa"/>
            <w:vAlign w:val="center"/>
          </w:tcPr>
          <w:p w14:paraId="42FA33B3">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50" w:type="dxa"/>
            <w:vAlign w:val="center"/>
          </w:tcPr>
          <w:p w14:paraId="139E2782">
            <w:pPr>
              <w:widowControl/>
              <w:spacing w:before="156" w:beforeLines="50" w:after="156" w:afterLines="50"/>
              <w:jc w:val="center"/>
              <w:rPr>
                <w:rFonts w:ascii="宋体" w:hAnsi="宋体" w:eastAsia="宋体"/>
                <w:szCs w:val="21"/>
              </w:rPr>
            </w:pPr>
          </w:p>
        </w:tc>
        <w:tc>
          <w:tcPr>
            <w:tcW w:w="1276" w:type="dxa"/>
            <w:vAlign w:val="center"/>
          </w:tcPr>
          <w:p w14:paraId="355E52A9">
            <w:pPr>
              <w:widowControl/>
              <w:spacing w:before="156" w:beforeLines="50" w:after="156" w:afterLines="50"/>
              <w:jc w:val="center"/>
              <w:rPr>
                <w:rFonts w:ascii="宋体" w:hAnsi="宋体" w:eastAsia="宋体"/>
              </w:rPr>
            </w:pPr>
            <w:r>
              <w:rPr>
                <w:rFonts w:hint="eastAsia" w:ascii="宋体" w:hAnsi="宋体" w:eastAsia="宋体"/>
              </w:rPr>
              <w:t>第四十三课</w:t>
            </w:r>
          </w:p>
        </w:tc>
        <w:tc>
          <w:tcPr>
            <w:tcW w:w="2410" w:type="dxa"/>
            <w:vAlign w:val="center"/>
          </w:tcPr>
          <w:p w14:paraId="7E95EC37">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La mode en France（</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825" w:type="dxa"/>
            <w:vAlign w:val="center"/>
          </w:tcPr>
          <w:p w14:paraId="5893FD7A">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7B540236">
            <w:pPr>
              <w:jc w:val="center"/>
              <w:rPr>
                <w:rFonts w:ascii="宋体" w:hAnsi="宋体" w:eastAsia="宋体"/>
                <w:szCs w:val="21"/>
              </w:rPr>
            </w:pPr>
            <w:r>
              <w:rPr>
                <w:rFonts w:hint="eastAsia" w:ascii="宋体" w:hAnsi="宋体" w:eastAsia="宋体"/>
                <w:szCs w:val="21"/>
              </w:rPr>
              <w:t>课后习题</w:t>
            </w:r>
          </w:p>
          <w:p w14:paraId="40702922">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29E6C1D6">
            <w:pPr>
              <w:widowControl/>
              <w:spacing w:before="156" w:beforeLines="50" w:after="156" w:afterLines="50"/>
              <w:jc w:val="center"/>
              <w:rPr>
                <w:rFonts w:ascii="宋体" w:hAnsi="宋体" w:eastAsia="宋体"/>
                <w:szCs w:val="21"/>
                <w:lang w:val="fr-FR"/>
              </w:rPr>
            </w:pPr>
          </w:p>
        </w:tc>
      </w:tr>
      <w:tr w14:paraId="237B4C87">
        <w:trPr>
          <w:trHeight w:val="340" w:hRule="atLeast"/>
          <w:jc w:val="center"/>
        </w:trPr>
        <w:tc>
          <w:tcPr>
            <w:tcW w:w="988" w:type="dxa"/>
            <w:vAlign w:val="center"/>
          </w:tcPr>
          <w:p w14:paraId="69F0575D">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50" w:type="dxa"/>
            <w:vAlign w:val="center"/>
          </w:tcPr>
          <w:p w14:paraId="44547C3A">
            <w:pPr>
              <w:widowControl/>
              <w:spacing w:before="156" w:beforeLines="50" w:after="156" w:afterLines="50"/>
              <w:jc w:val="center"/>
              <w:rPr>
                <w:rFonts w:ascii="宋体" w:hAnsi="宋体" w:eastAsia="宋体"/>
                <w:szCs w:val="21"/>
              </w:rPr>
            </w:pPr>
          </w:p>
        </w:tc>
        <w:tc>
          <w:tcPr>
            <w:tcW w:w="1276" w:type="dxa"/>
            <w:vAlign w:val="center"/>
          </w:tcPr>
          <w:p w14:paraId="782E970E">
            <w:pPr>
              <w:widowControl/>
              <w:spacing w:before="156" w:beforeLines="50" w:after="156" w:afterLines="50"/>
              <w:jc w:val="center"/>
              <w:rPr>
                <w:rFonts w:ascii="宋体" w:hAnsi="宋体" w:eastAsia="宋体"/>
              </w:rPr>
            </w:pPr>
            <w:r>
              <w:rPr>
                <w:rFonts w:hint="eastAsia" w:ascii="宋体" w:hAnsi="宋体" w:eastAsia="宋体"/>
              </w:rPr>
              <w:t>第四十四课</w:t>
            </w:r>
          </w:p>
        </w:tc>
        <w:tc>
          <w:tcPr>
            <w:tcW w:w="2410" w:type="dxa"/>
            <w:vAlign w:val="center"/>
          </w:tcPr>
          <w:p w14:paraId="2E65FA0F">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La mode en France（</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825" w:type="dxa"/>
            <w:vAlign w:val="center"/>
          </w:tcPr>
          <w:p w14:paraId="1936E29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2E3480BB">
            <w:pPr>
              <w:jc w:val="center"/>
              <w:rPr>
                <w:rFonts w:ascii="宋体" w:hAnsi="宋体" w:eastAsia="宋体"/>
                <w:szCs w:val="21"/>
              </w:rPr>
            </w:pPr>
            <w:r>
              <w:rPr>
                <w:rFonts w:hint="eastAsia" w:ascii="宋体" w:hAnsi="宋体" w:eastAsia="宋体"/>
                <w:szCs w:val="21"/>
              </w:rPr>
              <w:t>课后习题</w:t>
            </w:r>
          </w:p>
          <w:p w14:paraId="699FD68E">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33F6F0A9">
            <w:pPr>
              <w:widowControl/>
              <w:spacing w:before="156" w:beforeLines="50" w:after="156" w:afterLines="50"/>
              <w:jc w:val="center"/>
              <w:rPr>
                <w:rFonts w:ascii="宋体" w:hAnsi="宋体" w:eastAsia="宋体"/>
                <w:szCs w:val="21"/>
                <w:lang w:val="fr-FR"/>
              </w:rPr>
            </w:pPr>
          </w:p>
        </w:tc>
      </w:tr>
      <w:tr w14:paraId="09E0402A">
        <w:trPr>
          <w:trHeight w:val="340" w:hRule="atLeast"/>
          <w:jc w:val="center"/>
        </w:trPr>
        <w:tc>
          <w:tcPr>
            <w:tcW w:w="988" w:type="dxa"/>
            <w:vAlign w:val="center"/>
          </w:tcPr>
          <w:p w14:paraId="17399FDE">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850" w:type="dxa"/>
            <w:vAlign w:val="center"/>
          </w:tcPr>
          <w:p w14:paraId="18B6B43C">
            <w:pPr>
              <w:widowControl/>
              <w:spacing w:before="156" w:beforeLines="50" w:after="156" w:afterLines="50"/>
              <w:jc w:val="center"/>
              <w:rPr>
                <w:rFonts w:ascii="宋体" w:hAnsi="宋体" w:eastAsia="宋体"/>
                <w:szCs w:val="21"/>
              </w:rPr>
            </w:pPr>
          </w:p>
        </w:tc>
        <w:tc>
          <w:tcPr>
            <w:tcW w:w="1276" w:type="dxa"/>
            <w:vAlign w:val="center"/>
          </w:tcPr>
          <w:p w14:paraId="342D1832">
            <w:pPr>
              <w:widowControl/>
              <w:spacing w:before="156" w:beforeLines="50" w:after="156" w:afterLines="50"/>
              <w:jc w:val="center"/>
              <w:rPr>
                <w:rFonts w:ascii="宋体" w:hAnsi="宋体" w:eastAsia="宋体"/>
              </w:rPr>
            </w:pPr>
            <w:r>
              <w:rPr>
                <w:rFonts w:hint="eastAsia" w:ascii="宋体" w:hAnsi="宋体" w:eastAsia="宋体"/>
              </w:rPr>
              <w:t>第四十五课</w:t>
            </w:r>
          </w:p>
        </w:tc>
        <w:tc>
          <w:tcPr>
            <w:tcW w:w="2410" w:type="dxa"/>
            <w:vAlign w:val="center"/>
          </w:tcPr>
          <w:p w14:paraId="41060B0F">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Cendrillon et nous（</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825" w:type="dxa"/>
            <w:vAlign w:val="center"/>
          </w:tcPr>
          <w:p w14:paraId="1FE3109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11FB0946">
            <w:pPr>
              <w:jc w:val="center"/>
              <w:rPr>
                <w:rFonts w:ascii="宋体" w:hAnsi="宋体" w:eastAsia="宋体"/>
                <w:szCs w:val="21"/>
              </w:rPr>
            </w:pPr>
            <w:r>
              <w:rPr>
                <w:rFonts w:hint="eastAsia" w:ascii="宋体" w:hAnsi="宋体" w:eastAsia="宋体"/>
                <w:szCs w:val="21"/>
              </w:rPr>
              <w:t>课后习题</w:t>
            </w:r>
          </w:p>
          <w:p w14:paraId="64FF8DE0">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3AF2A63D">
            <w:pPr>
              <w:widowControl/>
              <w:spacing w:before="156" w:beforeLines="50" w:after="156" w:afterLines="50"/>
              <w:jc w:val="center"/>
              <w:rPr>
                <w:rFonts w:ascii="宋体" w:hAnsi="宋体" w:eastAsia="宋体"/>
                <w:szCs w:val="21"/>
                <w:lang w:val="fr-FR"/>
              </w:rPr>
            </w:pPr>
          </w:p>
        </w:tc>
      </w:tr>
      <w:tr w14:paraId="7F6C1286">
        <w:trPr>
          <w:trHeight w:val="340" w:hRule="atLeast"/>
          <w:jc w:val="center"/>
        </w:trPr>
        <w:tc>
          <w:tcPr>
            <w:tcW w:w="988" w:type="dxa"/>
            <w:vAlign w:val="center"/>
          </w:tcPr>
          <w:p w14:paraId="4B2FFDB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50" w:type="dxa"/>
            <w:vAlign w:val="center"/>
          </w:tcPr>
          <w:p w14:paraId="0B2534CB">
            <w:pPr>
              <w:widowControl/>
              <w:spacing w:before="156" w:beforeLines="50" w:after="156" w:afterLines="50"/>
              <w:jc w:val="center"/>
              <w:rPr>
                <w:rFonts w:ascii="宋体" w:hAnsi="宋体" w:eastAsia="宋体"/>
                <w:szCs w:val="21"/>
              </w:rPr>
            </w:pPr>
          </w:p>
        </w:tc>
        <w:tc>
          <w:tcPr>
            <w:tcW w:w="1276" w:type="dxa"/>
            <w:vAlign w:val="center"/>
          </w:tcPr>
          <w:p w14:paraId="2D670506">
            <w:pPr>
              <w:widowControl/>
              <w:spacing w:before="156" w:beforeLines="50" w:after="156" w:afterLines="50"/>
              <w:jc w:val="center"/>
              <w:rPr>
                <w:rFonts w:ascii="宋体" w:hAnsi="宋体" w:eastAsia="宋体"/>
              </w:rPr>
            </w:pPr>
            <w:r>
              <w:rPr>
                <w:rFonts w:hint="eastAsia" w:ascii="宋体" w:hAnsi="宋体" w:eastAsia="宋体"/>
              </w:rPr>
              <w:t>第四十六课</w:t>
            </w:r>
          </w:p>
        </w:tc>
        <w:tc>
          <w:tcPr>
            <w:tcW w:w="2410" w:type="dxa"/>
            <w:vAlign w:val="center"/>
          </w:tcPr>
          <w:p w14:paraId="64387046">
            <w:pPr>
              <w:widowControl/>
              <w:spacing w:before="156" w:beforeLines="50" w:after="156" w:afterLines="50"/>
              <w:jc w:val="center"/>
              <w:rPr>
                <w:rFonts w:ascii="宋体" w:hAnsi="宋体" w:eastAsia="宋体"/>
                <w:szCs w:val="21"/>
                <w:lang w:val="fr-FR"/>
              </w:rPr>
            </w:pPr>
            <w:r>
              <w:rPr>
                <w:rFonts w:ascii="宋体" w:hAnsi="宋体" w:eastAsia="宋体"/>
                <w:color w:val="000000"/>
                <w:szCs w:val="21"/>
                <w:lang w:val="fr-FR"/>
              </w:rPr>
              <w:t>Cendrillon et nous（</w:t>
            </w:r>
            <w:r>
              <w:rPr>
                <w:rFonts w:ascii="宋体" w:hAnsi="宋体" w:eastAsia="宋体"/>
                <w:color w:val="000000"/>
                <w:szCs w:val="21"/>
              </w:rPr>
              <w:t>下</w:t>
            </w:r>
            <w:r>
              <w:rPr>
                <w:rFonts w:ascii="宋体" w:hAnsi="宋体" w:eastAsia="宋体"/>
                <w:color w:val="000000"/>
                <w:szCs w:val="21"/>
                <w:lang w:val="fr-FR"/>
              </w:rPr>
              <w:t>）</w:t>
            </w:r>
          </w:p>
        </w:tc>
        <w:tc>
          <w:tcPr>
            <w:tcW w:w="825" w:type="dxa"/>
            <w:vAlign w:val="center"/>
          </w:tcPr>
          <w:p w14:paraId="64381700">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61DB9EAD">
            <w:pPr>
              <w:jc w:val="center"/>
              <w:rPr>
                <w:rFonts w:ascii="宋体" w:hAnsi="宋体" w:eastAsia="宋体"/>
                <w:szCs w:val="21"/>
              </w:rPr>
            </w:pPr>
            <w:r>
              <w:rPr>
                <w:rFonts w:hint="eastAsia" w:ascii="宋体" w:hAnsi="宋体" w:eastAsia="宋体"/>
                <w:szCs w:val="21"/>
              </w:rPr>
              <w:t>课后习题</w:t>
            </w:r>
          </w:p>
          <w:p w14:paraId="56D75894">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1E6E1017">
            <w:pPr>
              <w:widowControl/>
              <w:spacing w:before="156" w:beforeLines="50" w:after="156" w:afterLines="50"/>
              <w:jc w:val="center"/>
              <w:rPr>
                <w:rFonts w:ascii="宋体" w:hAnsi="宋体" w:eastAsia="宋体"/>
                <w:szCs w:val="21"/>
                <w:lang w:val="fr-FR"/>
              </w:rPr>
            </w:pPr>
          </w:p>
        </w:tc>
      </w:tr>
      <w:tr w14:paraId="5BCA231B">
        <w:trPr>
          <w:trHeight w:val="340" w:hRule="atLeast"/>
          <w:jc w:val="center"/>
        </w:trPr>
        <w:tc>
          <w:tcPr>
            <w:tcW w:w="988" w:type="dxa"/>
            <w:vAlign w:val="center"/>
          </w:tcPr>
          <w:p w14:paraId="48B10CB6">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50" w:type="dxa"/>
            <w:vAlign w:val="center"/>
          </w:tcPr>
          <w:p w14:paraId="4B41742A">
            <w:pPr>
              <w:widowControl/>
              <w:spacing w:before="156" w:beforeLines="50" w:after="156" w:afterLines="50"/>
              <w:jc w:val="center"/>
              <w:rPr>
                <w:rFonts w:ascii="宋体" w:hAnsi="宋体" w:eastAsia="宋体"/>
                <w:szCs w:val="21"/>
              </w:rPr>
            </w:pPr>
          </w:p>
        </w:tc>
        <w:tc>
          <w:tcPr>
            <w:tcW w:w="1276" w:type="dxa"/>
            <w:vAlign w:val="center"/>
          </w:tcPr>
          <w:p w14:paraId="29124521">
            <w:pPr>
              <w:widowControl/>
              <w:spacing w:before="156" w:beforeLines="50" w:after="156" w:afterLines="50"/>
              <w:jc w:val="center"/>
              <w:rPr>
                <w:rFonts w:ascii="宋体" w:hAnsi="宋体" w:eastAsia="宋体"/>
              </w:rPr>
            </w:pPr>
            <w:r>
              <w:rPr>
                <w:rFonts w:hint="eastAsia" w:ascii="宋体" w:hAnsi="宋体" w:eastAsia="宋体"/>
              </w:rPr>
              <w:t>第四十七课</w:t>
            </w:r>
          </w:p>
        </w:tc>
        <w:tc>
          <w:tcPr>
            <w:tcW w:w="2410" w:type="dxa"/>
            <w:vAlign w:val="center"/>
          </w:tcPr>
          <w:p w14:paraId="3CF2BC9C">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proverbe (1)（</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825" w:type="dxa"/>
            <w:vAlign w:val="center"/>
          </w:tcPr>
          <w:p w14:paraId="473A7A4C">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13F6BF3B">
            <w:pPr>
              <w:jc w:val="center"/>
              <w:rPr>
                <w:rFonts w:ascii="宋体" w:hAnsi="宋体" w:eastAsia="宋体"/>
                <w:szCs w:val="21"/>
              </w:rPr>
            </w:pPr>
            <w:r>
              <w:rPr>
                <w:rFonts w:hint="eastAsia" w:ascii="宋体" w:hAnsi="宋体" w:eastAsia="宋体"/>
                <w:szCs w:val="21"/>
              </w:rPr>
              <w:t>课后习题</w:t>
            </w:r>
          </w:p>
          <w:p w14:paraId="29729658">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2BFE748E">
            <w:pPr>
              <w:widowControl/>
              <w:spacing w:before="156" w:beforeLines="50" w:after="156" w:afterLines="50"/>
              <w:jc w:val="center"/>
              <w:rPr>
                <w:rFonts w:ascii="宋体" w:hAnsi="宋体" w:eastAsia="宋体"/>
                <w:szCs w:val="21"/>
                <w:lang w:val="fr-FR"/>
              </w:rPr>
            </w:pPr>
          </w:p>
        </w:tc>
      </w:tr>
      <w:tr w14:paraId="591C1AC4">
        <w:trPr>
          <w:trHeight w:val="340" w:hRule="atLeast"/>
          <w:jc w:val="center"/>
        </w:trPr>
        <w:tc>
          <w:tcPr>
            <w:tcW w:w="988" w:type="dxa"/>
            <w:vAlign w:val="center"/>
          </w:tcPr>
          <w:p w14:paraId="3F62E151">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50" w:type="dxa"/>
            <w:vAlign w:val="center"/>
          </w:tcPr>
          <w:p w14:paraId="4F6AABA7">
            <w:pPr>
              <w:widowControl/>
              <w:spacing w:before="156" w:beforeLines="50" w:after="156" w:afterLines="50"/>
              <w:jc w:val="center"/>
              <w:rPr>
                <w:rFonts w:ascii="宋体" w:hAnsi="宋体" w:eastAsia="宋体"/>
                <w:szCs w:val="21"/>
              </w:rPr>
            </w:pPr>
          </w:p>
        </w:tc>
        <w:tc>
          <w:tcPr>
            <w:tcW w:w="1276" w:type="dxa"/>
            <w:vAlign w:val="center"/>
          </w:tcPr>
          <w:p w14:paraId="4A480D98">
            <w:pPr>
              <w:widowControl/>
              <w:spacing w:before="156" w:beforeLines="50" w:after="156" w:afterLines="50"/>
              <w:jc w:val="center"/>
              <w:rPr>
                <w:rFonts w:ascii="宋体" w:hAnsi="宋体" w:eastAsia="宋体"/>
              </w:rPr>
            </w:pPr>
            <w:r>
              <w:rPr>
                <w:rFonts w:hint="eastAsia" w:ascii="宋体" w:hAnsi="宋体" w:eastAsia="宋体"/>
              </w:rPr>
              <w:t>第四十八课</w:t>
            </w:r>
          </w:p>
        </w:tc>
        <w:tc>
          <w:tcPr>
            <w:tcW w:w="2410" w:type="dxa"/>
            <w:vAlign w:val="center"/>
          </w:tcPr>
          <w:p w14:paraId="493E5796">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proverbe (1)（</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825" w:type="dxa"/>
            <w:vAlign w:val="center"/>
          </w:tcPr>
          <w:p w14:paraId="77B2E76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71B28D9E">
            <w:pPr>
              <w:jc w:val="center"/>
              <w:rPr>
                <w:rFonts w:ascii="宋体" w:hAnsi="宋体" w:eastAsia="宋体"/>
                <w:szCs w:val="21"/>
              </w:rPr>
            </w:pPr>
            <w:r>
              <w:rPr>
                <w:rFonts w:hint="eastAsia" w:ascii="宋体" w:hAnsi="宋体" w:eastAsia="宋体"/>
                <w:szCs w:val="21"/>
              </w:rPr>
              <w:t>课后习题</w:t>
            </w:r>
          </w:p>
          <w:p w14:paraId="2563AF43">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7C475F33">
            <w:pPr>
              <w:widowControl/>
              <w:spacing w:before="156" w:beforeLines="50" w:after="156" w:afterLines="50"/>
              <w:jc w:val="center"/>
              <w:rPr>
                <w:rFonts w:ascii="宋体" w:hAnsi="宋体" w:eastAsia="宋体"/>
                <w:szCs w:val="21"/>
                <w:lang w:val="fr-FR"/>
              </w:rPr>
            </w:pPr>
          </w:p>
        </w:tc>
      </w:tr>
      <w:tr w14:paraId="26C1CF1F">
        <w:trPr>
          <w:trHeight w:val="340" w:hRule="atLeast"/>
          <w:jc w:val="center"/>
        </w:trPr>
        <w:tc>
          <w:tcPr>
            <w:tcW w:w="988" w:type="dxa"/>
            <w:vAlign w:val="center"/>
          </w:tcPr>
          <w:p w14:paraId="01EE605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50" w:type="dxa"/>
            <w:vAlign w:val="center"/>
          </w:tcPr>
          <w:p w14:paraId="30F28A6D">
            <w:pPr>
              <w:widowControl/>
              <w:spacing w:before="156" w:beforeLines="50" w:after="156" w:afterLines="50"/>
              <w:jc w:val="center"/>
              <w:rPr>
                <w:rFonts w:ascii="宋体" w:hAnsi="宋体" w:eastAsia="宋体"/>
                <w:szCs w:val="21"/>
              </w:rPr>
            </w:pPr>
          </w:p>
        </w:tc>
        <w:tc>
          <w:tcPr>
            <w:tcW w:w="1276" w:type="dxa"/>
            <w:vAlign w:val="center"/>
          </w:tcPr>
          <w:p w14:paraId="63B54081">
            <w:pPr>
              <w:widowControl/>
              <w:spacing w:before="156" w:beforeLines="50" w:after="156" w:afterLines="50"/>
              <w:jc w:val="center"/>
              <w:rPr>
                <w:rFonts w:ascii="宋体" w:hAnsi="宋体" w:eastAsia="宋体"/>
              </w:rPr>
            </w:pPr>
            <w:r>
              <w:rPr>
                <w:rFonts w:hint="eastAsia" w:ascii="宋体" w:hAnsi="宋体" w:eastAsia="宋体"/>
              </w:rPr>
              <w:t>第四十九课</w:t>
            </w:r>
          </w:p>
        </w:tc>
        <w:tc>
          <w:tcPr>
            <w:tcW w:w="2410" w:type="dxa"/>
            <w:vAlign w:val="center"/>
          </w:tcPr>
          <w:p w14:paraId="3B787B97">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proverbe (2)（</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825" w:type="dxa"/>
            <w:vAlign w:val="center"/>
          </w:tcPr>
          <w:p w14:paraId="182A2AD2">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44FFA901">
            <w:pPr>
              <w:jc w:val="center"/>
              <w:rPr>
                <w:rFonts w:ascii="宋体" w:hAnsi="宋体" w:eastAsia="宋体"/>
                <w:szCs w:val="21"/>
              </w:rPr>
            </w:pPr>
            <w:r>
              <w:rPr>
                <w:rFonts w:hint="eastAsia" w:ascii="宋体" w:hAnsi="宋体" w:eastAsia="宋体"/>
                <w:szCs w:val="21"/>
              </w:rPr>
              <w:t>课后习题</w:t>
            </w:r>
          </w:p>
          <w:p w14:paraId="24B98166">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7BA5E7FD">
            <w:pPr>
              <w:widowControl/>
              <w:spacing w:before="156" w:beforeLines="50" w:after="156" w:afterLines="50"/>
              <w:jc w:val="center"/>
              <w:rPr>
                <w:rFonts w:ascii="宋体" w:hAnsi="宋体" w:eastAsia="宋体"/>
                <w:szCs w:val="21"/>
                <w:lang w:val="fr-FR"/>
              </w:rPr>
            </w:pPr>
          </w:p>
        </w:tc>
      </w:tr>
      <w:tr w14:paraId="2373539E">
        <w:trPr>
          <w:trHeight w:val="340" w:hRule="atLeast"/>
          <w:jc w:val="center"/>
        </w:trPr>
        <w:tc>
          <w:tcPr>
            <w:tcW w:w="988" w:type="dxa"/>
            <w:vAlign w:val="center"/>
          </w:tcPr>
          <w:p w14:paraId="4D29362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50" w:type="dxa"/>
            <w:vAlign w:val="center"/>
          </w:tcPr>
          <w:p w14:paraId="4110939F">
            <w:pPr>
              <w:widowControl/>
              <w:spacing w:before="156" w:beforeLines="50" w:after="156" w:afterLines="50"/>
              <w:jc w:val="center"/>
              <w:rPr>
                <w:rFonts w:ascii="宋体" w:hAnsi="宋体" w:eastAsia="宋体"/>
                <w:szCs w:val="21"/>
              </w:rPr>
            </w:pPr>
          </w:p>
        </w:tc>
        <w:tc>
          <w:tcPr>
            <w:tcW w:w="1276" w:type="dxa"/>
            <w:vAlign w:val="center"/>
          </w:tcPr>
          <w:p w14:paraId="33FC1FD7">
            <w:pPr>
              <w:widowControl/>
              <w:spacing w:before="156" w:beforeLines="50" w:after="156" w:afterLines="50"/>
              <w:jc w:val="center"/>
              <w:rPr>
                <w:rFonts w:ascii="宋体" w:hAnsi="宋体" w:eastAsia="宋体"/>
              </w:rPr>
            </w:pPr>
            <w:r>
              <w:rPr>
                <w:rFonts w:hint="eastAsia" w:ascii="宋体" w:hAnsi="宋体" w:eastAsia="宋体"/>
              </w:rPr>
              <w:t>第五十课</w:t>
            </w:r>
          </w:p>
        </w:tc>
        <w:tc>
          <w:tcPr>
            <w:tcW w:w="2410" w:type="dxa"/>
            <w:vAlign w:val="center"/>
          </w:tcPr>
          <w:p w14:paraId="6A5E5637">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proverbe (2)（</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825" w:type="dxa"/>
            <w:vAlign w:val="center"/>
          </w:tcPr>
          <w:p w14:paraId="401E776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2D7FF262">
            <w:pPr>
              <w:jc w:val="center"/>
              <w:rPr>
                <w:rFonts w:ascii="宋体" w:hAnsi="宋体" w:eastAsia="宋体"/>
                <w:szCs w:val="21"/>
              </w:rPr>
            </w:pPr>
            <w:r>
              <w:rPr>
                <w:rFonts w:hint="eastAsia" w:ascii="宋体" w:hAnsi="宋体" w:eastAsia="宋体"/>
                <w:szCs w:val="21"/>
              </w:rPr>
              <w:t>课后习题</w:t>
            </w:r>
          </w:p>
          <w:p w14:paraId="6BD6F105">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2FE947C6">
            <w:pPr>
              <w:widowControl/>
              <w:spacing w:before="156" w:beforeLines="50" w:after="156" w:afterLines="50"/>
              <w:jc w:val="center"/>
              <w:rPr>
                <w:rFonts w:ascii="宋体" w:hAnsi="宋体" w:eastAsia="宋体"/>
                <w:szCs w:val="21"/>
                <w:lang w:val="fr-FR"/>
              </w:rPr>
            </w:pPr>
          </w:p>
        </w:tc>
      </w:tr>
      <w:tr w14:paraId="794B1513">
        <w:trPr>
          <w:trHeight w:val="340" w:hRule="atLeast"/>
          <w:jc w:val="center"/>
        </w:trPr>
        <w:tc>
          <w:tcPr>
            <w:tcW w:w="988" w:type="dxa"/>
            <w:vAlign w:val="center"/>
          </w:tcPr>
          <w:p w14:paraId="31391702">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50" w:type="dxa"/>
            <w:vAlign w:val="center"/>
          </w:tcPr>
          <w:p w14:paraId="763480BD">
            <w:pPr>
              <w:widowControl/>
              <w:spacing w:before="156" w:beforeLines="50" w:after="156" w:afterLines="50"/>
              <w:jc w:val="center"/>
              <w:rPr>
                <w:rFonts w:ascii="宋体" w:hAnsi="宋体" w:eastAsia="宋体"/>
                <w:szCs w:val="21"/>
              </w:rPr>
            </w:pPr>
          </w:p>
        </w:tc>
        <w:tc>
          <w:tcPr>
            <w:tcW w:w="1276" w:type="dxa"/>
            <w:vAlign w:val="center"/>
          </w:tcPr>
          <w:p w14:paraId="573BCAC5">
            <w:pPr>
              <w:widowControl/>
              <w:spacing w:before="156" w:beforeLines="50" w:after="156" w:afterLines="50"/>
              <w:jc w:val="center"/>
              <w:rPr>
                <w:rFonts w:ascii="宋体" w:hAnsi="宋体" w:eastAsia="宋体"/>
              </w:rPr>
            </w:pPr>
            <w:r>
              <w:rPr>
                <w:rFonts w:hint="eastAsia" w:ascii="宋体" w:hAnsi="宋体" w:eastAsia="宋体"/>
              </w:rPr>
              <w:t>第五十一课</w:t>
            </w:r>
          </w:p>
        </w:tc>
        <w:tc>
          <w:tcPr>
            <w:tcW w:w="2410" w:type="dxa"/>
            <w:vAlign w:val="center"/>
          </w:tcPr>
          <w:p w14:paraId="2BDEC800">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gouvernement prévoit une parité globale, mais sans condition d’ordre（</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825" w:type="dxa"/>
            <w:vAlign w:val="center"/>
          </w:tcPr>
          <w:p w14:paraId="1CAB791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2743CAFD">
            <w:pPr>
              <w:jc w:val="center"/>
              <w:rPr>
                <w:rFonts w:ascii="宋体" w:hAnsi="宋体" w:eastAsia="宋体"/>
                <w:szCs w:val="21"/>
              </w:rPr>
            </w:pPr>
            <w:r>
              <w:rPr>
                <w:rFonts w:hint="eastAsia" w:ascii="宋体" w:hAnsi="宋体" w:eastAsia="宋体"/>
                <w:szCs w:val="21"/>
              </w:rPr>
              <w:t>课后习题</w:t>
            </w:r>
          </w:p>
          <w:p w14:paraId="795095E8">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2393D47A">
            <w:pPr>
              <w:widowControl/>
              <w:spacing w:before="156" w:beforeLines="50" w:after="156" w:afterLines="50"/>
              <w:jc w:val="center"/>
              <w:rPr>
                <w:rFonts w:ascii="宋体" w:hAnsi="宋体" w:eastAsia="宋体"/>
                <w:szCs w:val="21"/>
                <w:lang w:val="fr-FR"/>
              </w:rPr>
            </w:pPr>
          </w:p>
        </w:tc>
      </w:tr>
      <w:tr w14:paraId="1ABDF09A">
        <w:trPr>
          <w:trHeight w:val="340" w:hRule="atLeast"/>
          <w:jc w:val="center"/>
        </w:trPr>
        <w:tc>
          <w:tcPr>
            <w:tcW w:w="988" w:type="dxa"/>
            <w:vAlign w:val="center"/>
          </w:tcPr>
          <w:p w14:paraId="1058979D">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50" w:type="dxa"/>
            <w:vAlign w:val="center"/>
          </w:tcPr>
          <w:p w14:paraId="31BD2F10">
            <w:pPr>
              <w:widowControl/>
              <w:spacing w:before="156" w:beforeLines="50" w:after="156" w:afterLines="50"/>
              <w:jc w:val="center"/>
              <w:rPr>
                <w:rFonts w:ascii="宋体" w:hAnsi="宋体" w:eastAsia="宋体"/>
                <w:szCs w:val="21"/>
              </w:rPr>
            </w:pPr>
          </w:p>
        </w:tc>
        <w:tc>
          <w:tcPr>
            <w:tcW w:w="1276" w:type="dxa"/>
            <w:vAlign w:val="center"/>
          </w:tcPr>
          <w:p w14:paraId="41C34829">
            <w:pPr>
              <w:widowControl/>
              <w:spacing w:before="156" w:beforeLines="50" w:after="156" w:afterLines="50"/>
              <w:jc w:val="center"/>
              <w:rPr>
                <w:rFonts w:ascii="宋体" w:hAnsi="宋体" w:eastAsia="宋体"/>
              </w:rPr>
            </w:pPr>
            <w:r>
              <w:rPr>
                <w:rFonts w:hint="eastAsia" w:ascii="宋体" w:hAnsi="宋体" w:eastAsia="宋体"/>
              </w:rPr>
              <w:t>第五十二课</w:t>
            </w:r>
          </w:p>
        </w:tc>
        <w:tc>
          <w:tcPr>
            <w:tcW w:w="2410" w:type="dxa"/>
            <w:vAlign w:val="center"/>
          </w:tcPr>
          <w:p w14:paraId="7BB43471">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Le gouvernement prévoit une parité globale, mais sans condition d</w:t>
            </w:r>
            <w:r>
              <w:rPr>
                <w:rFonts w:ascii="宋体" w:hAnsi="宋体" w:eastAsia="宋体"/>
                <w:color w:val="000000"/>
                <w:szCs w:val="21"/>
                <w:lang w:val="fr-FR"/>
              </w:rPr>
              <w:t>’</w:t>
            </w:r>
            <w:r>
              <w:rPr>
                <w:rFonts w:hint="eastAsia" w:ascii="宋体" w:hAnsi="宋体" w:eastAsia="宋体"/>
                <w:color w:val="000000"/>
                <w:szCs w:val="21"/>
                <w:lang w:val="fr-FR"/>
              </w:rPr>
              <w:t>ordre（</w:t>
            </w:r>
            <w:r>
              <w:rPr>
                <w:rFonts w:hint="eastAsia" w:ascii="宋体" w:hAnsi="宋体" w:eastAsia="宋体"/>
                <w:color w:val="000000"/>
                <w:szCs w:val="21"/>
              </w:rPr>
              <w:t>下</w:t>
            </w:r>
            <w:r>
              <w:rPr>
                <w:rFonts w:hint="eastAsia" w:ascii="宋体" w:hAnsi="宋体" w:eastAsia="宋体"/>
                <w:color w:val="000000"/>
                <w:szCs w:val="21"/>
                <w:lang w:val="fr-FR"/>
              </w:rPr>
              <w:t>）</w:t>
            </w:r>
          </w:p>
        </w:tc>
        <w:tc>
          <w:tcPr>
            <w:tcW w:w="825" w:type="dxa"/>
            <w:vAlign w:val="center"/>
          </w:tcPr>
          <w:p w14:paraId="4B4CD44D">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2653B685">
            <w:pPr>
              <w:jc w:val="center"/>
              <w:rPr>
                <w:rFonts w:ascii="宋体" w:hAnsi="宋体" w:eastAsia="宋体"/>
                <w:szCs w:val="21"/>
              </w:rPr>
            </w:pPr>
            <w:r>
              <w:rPr>
                <w:rFonts w:hint="eastAsia" w:ascii="宋体" w:hAnsi="宋体" w:eastAsia="宋体"/>
                <w:szCs w:val="21"/>
              </w:rPr>
              <w:t>课后习题</w:t>
            </w:r>
          </w:p>
          <w:p w14:paraId="5D79748C">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17791240">
            <w:pPr>
              <w:widowControl/>
              <w:spacing w:before="156" w:beforeLines="50" w:after="156" w:afterLines="50"/>
              <w:jc w:val="center"/>
              <w:rPr>
                <w:rFonts w:ascii="宋体" w:hAnsi="宋体" w:eastAsia="宋体"/>
                <w:szCs w:val="21"/>
                <w:lang w:val="fr-FR"/>
              </w:rPr>
            </w:pPr>
          </w:p>
        </w:tc>
      </w:tr>
      <w:tr w14:paraId="54A9F036">
        <w:trPr>
          <w:trHeight w:val="340" w:hRule="atLeast"/>
          <w:jc w:val="center"/>
        </w:trPr>
        <w:tc>
          <w:tcPr>
            <w:tcW w:w="988" w:type="dxa"/>
            <w:vAlign w:val="center"/>
          </w:tcPr>
          <w:p w14:paraId="1C84F29A">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850" w:type="dxa"/>
            <w:vAlign w:val="center"/>
          </w:tcPr>
          <w:p w14:paraId="335BB5B1">
            <w:pPr>
              <w:widowControl/>
              <w:spacing w:before="156" w:beforeLines="50" w:after="156" w:afterLines="50"/>
              <w:jc w:val="center"/>
              <w:rPr>
                <w:rFonts w:ascii="宋体" w:hAnsi="宋体" w:eastAsia="宋体"/>
                <w:szCs w:val="21"/>
              </w:rPr>
            </w:pPr>
          </w:p>
        </w:tc>
        <w:tc>
          <w:tcPr>
            <w:tcW w:w="1276" w:type="dxa"/>
            <w:vAlign w:val="center"/>
          </w:tcPr>
          <w:p w14:paraId="60562688">
            <w:pPr>
              <w:widowControl/>
              <w:spacing w:before="156" w:beforeLines="50" w:after="156" w:afterLines="50"/>
              <w:jc w:val="center"/>
              <w:rPr>
                <w:rFonts w:ascii="宋体" w:hAnsi="宋体" w:eastAsia="宋体"/>
              </w:rPr>
            </w:pPr>
            <w:r>
              <w:rPr>
                <w:rFonts w:hint="eastAsia" w:ascii="宋体" w:hAnsi="宋体" w:eastAsia="宋体"/>
              </w:rPr>
              <w:t>第五十三课</w:t>
            </w:r>
          </w:p>
        </w:tc>
        <w:tc>
          <w:tcPr>
            <w:tcW w:w="2410" w:type="dxa"/>
            <w:vAlign w:val="center"/>
          </w:tcPr>
          <w:p w14:paraId="64112A70">
            <w:pPr>
              <w:widowControl/>
              <w:spacing w:before="156" w:beforeLines="50" w:after="156" w:afterLines="50"/>
              <w:jc w:val="center"/>
              <w:rPr>
                <w:rFonts w:ascii="宋体" w:hAnsi="宋体" w:eastAsia="宋体"/>
                <w:szCs w:val="21"/>
                <w:lang w:val="fr-FR"/>
              </w:rPr>
            </w:pPr>
            <w:r>
              <w:rPr>
                <w:rFonts w:hint="eastAsia" w:ascii="宋体" w:hAnsi="宋体" w:eastAsia="宋体"/>
                <w:color w:val="000000"/>
                <w:szCs w:val="21"/>
                <w:lang w:val="fr-FR"/>
              </w:rPr>
              <w:t>Comment les Européens voient les Français（</w:t>
            </w:r>
            <w:r>
              <w:rPr>
                <w:rFonts w:hint="eastAsia" w:ascii="宋体" w:hAnsi="宋体" w:eastAsia="宋体"/>
                <w:color w:val="000000"/>
                <w:szCs w:val="21"/>
              </w:rPr>
              <w:t>上</w:t>
            </w:r>
            <w:r>
              <w:rPr>
                <w:rFonts w:hint="eastAsia" w:ascii="宋体" w:hAnsi="宋体" w:eastAsia="宋体"/>
                <w:color w:val="000000"/>
                <w:szCs w:val="21"/>
                <w:lang w:val="fr-FR"/>
              </w:rPr>
              <w:t>）</w:t>
            </w:r>
          </w:p>
        </w:tc>
        <w:tc>
          <w:tcPr>
            <w:tcW w:w="825" w:type="dxa"/>
            <w:vAlign w:val="center"/>
          </w:tcPr>
          <w:p w14:paraId="0195EE45">
            <w:pPr>
              <w:widowControl/>
              <w:spacing w:before="156" w:beforeLines="50" w:after="156" w:afterLines="50"/>
              <w:jc w:val="center"/>
              <w:rPr>
                <w:rFonts w:ascii="宋体" w:hAnsi="宋体" w:eastAsia="宋体"/>
                <w:szCs w:val="21"/>
                <w:lang w:val="fr-FR"/>
              </w:rPr>
            </w:pPr>
            <w:r>
              <w:rPr>
                <w:rFonts w:hint="eastAsia" w:ascii="宋体" w:hAnsi="宋体" w:eastAsia="宋体"/>
                <w:szCs w:val="21"/>
              </w:rPr>
              <w:t>6</w:t>
            </w:r>
          </w:p>
        </w:tc>
        <w:tc>
          <w:tcPr>
            <w:tcW w:w="1154" w:type="dxa"/>
            <w:vAlign w:val="center"/>
          </w:tcPr>
          <w:p w14:paraId="4F85E2D5">
            <w:pPr>
              <w:jc w:val="center"/>
              <w:rPr>
                <w:rFonts w:ascii="宋体" w:hAnsi="宋体" w:eastAsia="宋体"/>
                <w:szCs w:val="21"/>
              </w:rPr>
            </w:pPr>
            <w:r>
              <w:rPr>
                <w:rFonts w:hint="eastAsia" w:ascii="宋体" w:hAnsi="宋体" w:eastAsia="宋体"/>
                <w:szCs w:val="21"/>
              </w:rPr>
              <w:t>课后习题</w:t>
            </w:r>
          </w:p>
          <w:p w14:paraId="6FE28FE6">
            <w:pPr>
              <w:jc w:val="center"/>
              <w:rPr>
                <w:rFonts w:ascii="宋体" w:hAnsi="宋体" w:eastAsia="宋体"/>
                <w:szCs w:val="21"/>
              </w:rPr>
            </w:pPr>
            <w:r>
              <w:rPr>
                <w:rFonts w:hint="eastAsia" w:ascii="宋体" w:hAnsi="宋体" w:eastAsia="宋体"/>
                <w:szCs w:val="21"/>
              </w:rPr>
              <w:t>复习总结</w:t>
            </w:r>
          </w:p>
        </w:tc>
        <w:tc>
          <w:tcPr>
            <w:tcW w:w="1281" w:type="dxa"/>
            <w:vAlign w:val="center"/>
          </w:tcPr>
          <w:p w14:paraId="61B76BA8">
            <w:pPr>
              <w:widowControl/>
              <w:spacing w:before="156" w:beforeLines="50" w:after="156" w:afterLines="50"/>
              <w:jc w:val="center"/>
              <w:rPr>
                <w:rFonts w:ascii="宋体" w:hAnsi="宋体" w:eastAsia="宋体"/>
                <w:szCs w:val="21"/>
                <w:lang w:val="fr-FR"/>
              </w:rPr>
            </w:pPr>
          </w:p>
        </w:tc>
      </w:tr>
    </w:tbl>
    <w:p w14:paraId="552B22C4">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45359A60">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rPr>
        <w:t>傅荣、谢咏：《理解当代中国法语读写教程》，北京：外语教学与研究出版社，</w:t>
      </w:r>
      <w:r>
        <w:rPr>
          <w:rFonts w:ascii="宋体" w:hAnsi="宋体" w:eastAsia="宋体"/>
        </w:rPr>
        <w:t>2022年。</w:t>
      </w:r>
    </w:p>
    <w:p w14:paraId="3470353C">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杨晓敏、</w:t>
      </w:r>
      <w:r>
        <w:rPr>
          <w:rFonts w:ascii="宋体" w:hAnsi="宋体" w:eastAsia="宋体"/>
          <w:lang w:val="fr-FR"/>
        </w:rPr>
        <w:t>高方</w:t>
      </w:r>
      <w:r>
        <w:rPr>
          <w:rFonts w:hint="eastAsia" w:ascii="宋体" w:hAnsi="宋体" w:eastAsia="宋体"/>
          <w:lang w:val="fr-FR"/>
        </w:rPr>
        <w:t>：</w:t>
      </w:r>
      <w:r>
        <w:rPr>
          <w:rFonts w:hint="eastAsia" w:ascii="宋体" w:hAnsi="宋体" w:eastAsia="宋体"/>
        </w:rPr>
        <w:t>《理解当代中国法语演讲教程》，北京：外语教学与研究出版社，</w:t>
      </w:r>
      <w:r>
        <w:rPr>
          <w:rFonts w:ascii="宋体" w:hAnsi="宋体" w:eastAsia="宋体"/>
        </w:rPr>
        <w:t>2022年。</w:t>
      </w:r>
    </w:p>
    <w:p w14:paraId="165F1B62">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束景哲主编，《法语课本》第五册，上海外语教育出版社，202</w:t>
      </w:r>
      <w:r>
        <w:rPr>
          <w:rFonts w:ascii="宋体" w:hAnsi="宋体" w:eastAsia="宋体"/>
          <w:lang w:val="fr-FR"/>
        </w:rPr>
        <w:t>0</w:t>
      </w:r>
      <w:r>
        <w:rPr>
          <w:rFonts w:hint="eastAsia" w:ascii="宋体" w:hAnsi="宋体" w:eastAsia="宋体"/>
          <w:lang w:val="fr-FR"/>
        </w:rPr>
        <w:t>年</w:t>
      </w:r>
    </w:p>
    <w:p w14:paraId="59AA324D">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齐香等编，《大学法语课本》（第三学年上），北京商务印书馆，1</w:t>
      </w:r>
      <w:r>
        <w:rPr>
          <w:rFonts w:ascii="宋体" w:hAnsi="宋体" w:eastAsia="宋体"/>
          <w:lang w:val="fr-FR"/>
        </w:rPr>
        <w:t>984</w:t>
      </w:r>
      <w:r>
        <w:rPr>
          <w:rFonts w:hint="eastAsia" w:ascii="宋体" w:hAnsi="宋体" w:eastAsia="宋体"/>
          <w:lang w:val="fr-FR"/>
        </w:rPr>
        <w:t>年</w:t>
      </w:r>
    </w:p>
    <w:p w14:paraId="71589A8C">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冯百才编，《新编法语阅读》，北京大学出版社，2003年</w:t>
      </w:r>
    </w:p>
    <w:p w14:paraId="6F2DE03F">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冯百才主编，《法语阅读》（高年级），北京第二外国语学院系列教材，旅游教育出版社，2000年</w:t>
      </w:r>
    </w:p>
    <w:p w14:paraId="4E00C699">
      <w:pPr>
        <w:pStyle w:val="18"/>
        <w:widowControl/>
        <w:numPr>
          <w:ilvl w:val="0"/>
          <w:numId w:val="13"/>
        </w:numPr>
        <w:spacing w:before="156" w:beforeLines="50" w:after="156" w:afterLines="50"/>
        <w:ind w:firstLineChars="0"/>
        <w:jc w:val="left"/>
        <w:rPr>
          <w:rFonts w:ascii="宋体" w:hAnsi="宋体" w:eastAsia="宋体"/>
          <w:lang w:val="fr-FR"/>
        </w:rPr>
      </w:pPr>
      <w:r>
        <w:rPr>
          <w:rFonts w:hint="eastAsia" w:ascii="宋体" w:hAnsi="宋体" w:eastAsia="宋体"/>
          <w:lang w:val="fr-FR"/>
        </w:rPr>
        <w:t>杨海燕编著，《法语阅读》，武汉大学出版社，2</w:t>
      </w:r>
      <w:r>
        <w:rPr>
          <w:rFonts w:ascii="宋体" w:hAnsi="宋体" w:eastAsia="宋体"/>
          <w:lang w:val="fr-FR"/>
        </w:rPr>
        <w:t>003</w:t>
      </w:r>
      <w:r>
        <w:rPr>
          <w:rFonts w:hint="eastAsia" w:ascii="宋体" w:hAnsi="宋体" w:eastAsia="宋体"/>
          <w:lang w:val="fr-FR"/>
        </w:rPr>
        <w:t>年</w:t>
      </w:r>
    </w:p>
    <w:p w14:paraId="0ECFC336">
      <w:pPr>
        <w:pStyle w:val="18"/>
        <w:widowControl/>
        <w:numPr>
          <w:ilvl w:val="0"/>
          <w:numId w:val="13"/>
        </w:numPr>
        <w:spacing w:before="156" w:beforeLines="50" w:after="156" w:afterLines="50"/>
        <w:ind w:firstLineChars="0"/>
        <w:rPr>
          <w:rFonts w:ascii="宋体" w:hAnsi="宋体" w:eastAsia="宋体"/>
          <w:lang w:val="fr-FR"/>
        </w:rPr>
      </w:pPr>
      <w:r>
        <w:rPr>
          <w:rFonts w:ascii="宋体" w:hAnsi="宋体" w:eastAsia="宋体"/>
          <w:lang w:val="fr-FR"/>
        </w:rPr>
        <w:t xml:space="preserve">Guy Capelle, Noëlle Gidon, </w:t>
      </w:r>
      <w:r>
        <w:rPr>
          <w:rFonts w:ascii="宋体" w:hAnsi="宋体" w:eastAsia="宋体"/>
          <w:i/>
          <w:iCs/>
          <w:lang w:val="fr-FR"/>
        </w:rPr>
        <w:t>Reflets 3</w:t>
      </w:r>
      <w:r>
        <w:rPr>
          <w:rFonts w:ascii="宋体" w:hAnsi="宋体" w:eastAsia="宋体"/>
          <w:lang w:val="fr-FR"/>
        </w:rPr>
        <w:t>, Paris, Hachette, 1999.</w:t>
      </w:r>
    </w:p>
    <w:p w14:paraId="33B315A8">
      <w:pPr>
        <w:pStyle w:val="18"/>
        <w:widowControl/>
        <w:numPr>
          <w:ilvl w:val="0"/>
          <w:numId w:val="13"/>
        </w:numPr>
        <w:spacing w:before="156" w:beforeLines="50" w:after="156" w:afterLines="50"/>
        <w:ind w:firstLineChars="0"/>
        <w:rPr>
          <w:rFonts w:ascii="宋体" w:hAnsi="宋体" w:eastAsia="宋体"/>
          <w:lang w:val="fr-FR"/>
        </w:rPr>
      </w:pPr>
      <w:r>
        <w:rPr>
          <w:rFonts w:ascii="宋体" w:hAnsi="宋体" w:eastAsia="宋体"/>
          <w:lang w:val="fr-FR"/>
        </w:rPr>
        <w:t>Claudine Combalier etc</w:t>
      </w:r>
      <w:r>
        <w:rPr>
          <w:rFonts w:hint="eastAsia" w:ascii="宋体" w:hAnsi="宋体" w:eastAsia="宋体"/>
          <w:lang w:val="fr-FR"/>
        </w:rPr>
        <w:t>.</w:t>
      </w:r>
      <w:r>
        <w:rPr>
          <w:rFonts w:ascii="宋体" w:hAnsi="宋体" w:eastAsia="宋体"/>
          <w:i/>
          <w:iCs/>
          <w:lang w:val="fr-FR"/>
        </w:rPr>
        <w:t xml:space="preserve"> Le nouveau sans frontières 3</w:t>
      </w:r>
      <w:r>
        <w:rPr>
          <w:rFonts w:ascii="宋体" w:hAnsi="宋体" w:eastAsia="宋体"/>
          <w:lang w:val="fr-FR"/>
        </w:rPr>
        <w:t>, Paris CLE International, 1991.</w:t>
      </w:r>
    </w:p>
    <w:p w14:paraId="78528ED7">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14:paraId="61A956FF">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387B506D">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6DC92CA1">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59C1FDD2">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02333955">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022B35C5">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4EBA6969">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2F155D4E">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4AE11783">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384FD7B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6A12E96F">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6"/>
        <w:gridCol w:w="2849"/>
        <w:gridCol w:w="3508"/>
      </w:tblGrid>
      <w:tr w14:paraId="1C4F9233">
        <w:trPr>
          <w:trHeight w:val="567" w:hRule="atLeast"/>
          <w:jc w:val="center"/>
        </w:trPr>
        <w:tc>
          <w:tcPr>
            <w:tcW w:w="3136" w:type="dxa"/>
            <w:vAlign w:val="center"/>
          </w:tcPr>
          <w:p w14:paraId="72922761">
            <w:pPr>
              <w:pStyle w:val="3"/>
              <w:spacing w:before="156" w:beforeLines="50" w:after="156" w:afterLines="50"/>
              <w:jc w:val="center"/>
              <w:rPr>
                <w:rFonts w:hAnsi="宋体"/>
                <w:b/>
              </w:rPr>
            </w:pPr>
            <w:r>
              <w:rPr>
                <w:rFonts w:hint="eastAsia" w:hAnsi="宋体"/>
                <w:b/>
              </w:rPr>
              <w:t>课程目标</w:t>
            </w:r>
          </w:p>
        </w:tc>
        <w:tc>
          <w:tcPr>
            <w:tcW w:w="2849" w:type="dxa"/>
            <w:vAlign w:val="center"/>
          </w:tcPr>
          <w:p w14:paraId="6BFDAF31">
            <w:pPr>
              <w:pStyle w:val="3"/>
              <w:spacing w:before="156" w:beforeLines="50" w:after="156" w:afterLines="50"/>
              <w:jc w:val="center"/>
              <w:rPr>
                <w:rFonts w:hAnsi="宋体"/>
                <w:b/>
              </w:rPr>
            </w:pPr>
            <w:r>
              <w:rPr>
                <w:rFonts w:hint="eastAsia" w:hAnsi="宋体"/>
                <w:b/>
              </w:rPr>
              <w:t>考核要点</w:t>
            </w:r>
          </w:p>
        </w:tc>
        <w:tc>
          <w:tcPr>
            <w:tcW w:w="3508" w:type="dxa"/>
            <w:vAlign w:val="center"/>
          </w:tcPr>
          <w:p w14:paraId="7E36EDD9">
            <w:pPr>
              <w:pStyle w:val="3"/>
              <w:spacing w:before="156" w:beforeLines="50" w:after="156" w:afterLines="50"/>
              <w:jc w:val="center"/>
              <w:rPr>
                <w:rFonts w:hAnsi="宋体"/>
                <w:b/>
              </w:rPr>
            </w:pPr>
            <w:r>
              <w:rPr>
                <w:rFonts w:hint="eastAsia" w:hAnsi="宋体"/>
                <w:b/>
              </w:rPr>
              <w:t>考核方式</w:t>
            </w:r>
          </w:p>
        </w:tc>
      </w:tr>
      <w:tr w14:paraId="4F9156F2">
        <w:trPr>
          <w:trHeight w:val="567" w:hRule="atLeast"/>
          <w:jc w:val="center"/>
        </w:trPr>
        <w:tc>
          <w:tcPr>
            <w:tcW w:w="3136" w:type="dxa"/>
            <w:vAlign w:val="center"/>
          </w:tcPr>
          <w:p w14:paraId="33A86573">
            <w:pPr>
              <w:pStyle w:val="3"/>
              <w:spacing w:before="156" w:beforeLines="50" w:after="156" w:afterLines="50"/>
              <w:jc w:val="center"/>
              <w:rPr>
                <w:rFonts w:hAnsi="宋体"/>
              </w:rPr>
            </w:pPr>
            <w:r>
              <w:rPr>
                <w:rFonts w:hint="eastAsia" w:hAnsi="宋体"/>
              </w:rPr>
              <w:t>课程目标1</w:t>
            </w:r>
          </w:p>
        </w:tc>
        <w:tc>
          <w:tcPr>
            <w:tcW w:w="2849" w:type="dxa"/>
            <w:vAlign w:val="center"/>
          </w:tcPr>
          <w:p w14:paraId="5E48CC16">
            <w:pPr>
              <w:pStyle w:val="3"/>
              <w:spacing w:before="156" w:beforeLines="50" w:after="156" w:afterLines="50"/>
              <w:jc w:val="center"/>
              <w:rPr>
                <w:rFonts w:hAnsi="宋体"/>
                <w:b/>
              </w:rPr>
            </w:pPr>
            <w:r>
              <w:rPr>
                <w:rFonts w:hint="eastAsia" w:hAnsi="宋体"/>
                <w:b/>
              </w:rPr>
              <w:t>外语运用能力</w:t>
            </w:r>
          </w:p>
        </w:tc>
        <w:tc>
          <w:tcPr>
            <w:tcW w:w="3508" w:type="dxa"/>
            <w:vAlign w:val="center"/>
          </w:tcPr>
          <w:p w14:paraId="29CA43A2">
            <w:pPr>
              <w:pStyle w:val="3"/>
              <w:spacing w:before="156" w:beforeLines="50" w:after="156" w:afterLines="50"/>
              <w:jc w:val="center"/>
              <w:rPr>
                <w:rFonts w:hAnsi="宋体"/>
                <w:b/>
              </w:rPr>
            </w:pPr>
            <w:r>
              <w:rPr>
                <w:rFonts w:hint="eastAsia" w:hAnsi="宋体"/>
              </w:rPr>
              <w:t>平时成绩、期中考察、期末考察</w:t>
            </w:r>
          </w:p>
        </w:tc>
      </w:tr>
      <w:tr w14:paraId="334F98F4">
        <w:trPr>
          <w:trHeight w:val="567" w:hRule="atLeast"/>
          <w:jc w:val="center"/>
        </w:trPr>
        <w:tc>
          <w:tcPr>
            <w:tcW w:w="3136" w:type="dxa"/>
            <w:vAlign w:val="center"/>
          </w:tcPr>
          <w:p w14:paraId="15C16B7E">
            <w:pPr>
              <w:pStyle w:val="3"/>
              <w:spacing w:before="156" w:beforeLines="50" w:after="156" w:afterLines="50"/>
              <w:jc w:val="center"/>
              <w:rPr>
                <w:rFonts w:hAnsi="宋体"/>
              </w:rPr>
            </w:pPr>
            <w:r>
              <w:rPr>
                <w:rFonts w:hint="eastAsia" w:hAnsi="宋体"/>
              </w:rPr>
              <w:t>课程目标2</w:t>
            </w:r>
          </w:p>
        </w:tc>
        <w:tc>
          <w:tcPr>
            <w:tcW w:w="2849" w:type="dxa"/>
            <w:vAlign w:val="center"/>
          </w:tcPr>
          <w:p w14:paraId="384571A1">
            <w:pPr>
              <w:pStyle w:val="3"/>
              <w:spacing w:before="156" w:beforeLines="50" w:after="156" w:afterLines="50"/>
              <w:jc w:val="center"/>
              <w:rPr>
                <w:rFonts w:hAnsi="宋体"/>
                <w:b/>
              </w:rPr>
            </w:pPr>
            <w:r>
              <w:rPr>
                <w:rFonts w:hint="eastAsia" w:hAnsi="宋体"/>
                <w:b/>
              </w:rPr>
              <w:t>文学鉴赏能力</w:t>
            </w:r>
          </w:p>
        </w:tc>
        <w:tc>
          <w:tcPr>
            <w:tcW w:w="3508" w:type="dxa"/>
            <w:vAlign w:val="center"/>
          </w:tcPr>
          <w:p w14:paraId="5B24F172">
            <w:pPr>
              <w:pStyle w:val="3"/>
              <w:spacing w:before="156" w:beforeLines="50" w:after="156" w:afterLines="50"/>
              <w:jc w:val="center"/>
              <w:rPr>
                <w:rFonts w:hAnsi="宋体"/>
                <w:b/>
              </w:rPr>
            </w:pPr>
            <w:r>
              <w:rPr>
                <w:rFonts w:hint="eastAsia" w:hAnsi="宋体"/>
              </w:rPr>
              <w:t>平时成绩、期中考察、期末考察</w:t>
            </w:r>
          </w:p>
        </w:tc>
      </w:tr>
      <w:tr w14:paraId="2A791D17">
        <w:trPr>
          <w:trHeight w:val="567" w:hRule="atLeast"/>
          <w:jc w:val="center"/>
        </w:trPr>
        <w:tc>
          <w:tcPr>
            <w:tcW w:w="3136" w:type="dxa"/>
            <w:vAlign w:val="center"/>
          </w:tcPr>
          <w:p w14:paraId="0FAB89C2">
            <w:pPr>
              <w:pStyle w:val="3"/>
              <w:spacing w:before="156" w:beforeLines="50" w:after="156" w:afterLines="50"/>
              <w:jc w:val="center"/>
              <w:rPr>
                <w:rFonts w:hAnsi="宋体"/>
              </w:rPr>
            </w:pPr>
            <w:r>
              <w:rPr>
                <w:rFonts w:hint="eastAsia" w:hAnsi="宋体"/>
              </w:rPr>
              <w:t>课程目标3</w:t>
            </w:r>
          </w:p>
        </w:tc>
        <w:tc>
          <w:tcPr>
            <w:tcW w:w="2849" w:type="dxa"/>
            <w:vAlign w:val="center"/>
          </w:tcPr>
          <w:p w14:paraId="42D08508">
            <w:pPr>
              <w:pStyle w:val="3"/>
              <w:spacing w:before="156" w:beforeLines="50" w:after="156" w:afterLines="50"/>
              <w:jc w:val="center"/>
              <w:rPr>
                <w:rFonts w:hAnsi="宋体"/>
                <w:b/>
              </w:rPr>
            </w:pPr>
            <w:r>
              <w:rPr>
                <w:rFonts w:hint="eastAsia" w:hAnsi="宋体"/>
                <w:b/>
              </w:rPr>
              <w:t>在理解中国理论与中国实践的基础上培养跨文化能力</w:t>
            </w:r>
          </w:p>
        </w:tc>
        <w:tc>
          <w:tcPr>
            <w:tcW w:w="3508" w:type="dxa"/>
            <w:vAlign w:val="center"/>
          </w:tcPr>
          <w:p w14:paraId="548C6E87">
            <w:pPr>
              <w:pStyle w:val="3"/>
              <w:spacing w:before="156" w:beforeLines="50" w:after="156" w:afterLines="50"/>
              <w:jc w:val="center"/>
              <w:rPr>
                <w:rFonts w:hAnsi="宋体"/>
                <w:b/>
              </w:rPr>
            </w:pPr>
            <w:r>
              <w:rPr>
                <w:rFonts w:hint="eastAsia" w:hAnsi="宋体"/>
              </w:rPr>
              <w:t>平时成绩、期中考察、期末考察</w:t>
            </w:r>
          </w:p>
        </w:tc>
      </w:tr>
      <w:tr w14:paraId="48738DDF">
        <w:trPr>
          <w:trHeight w:val="567" w:hRule="atLeast"/>
          <w:jc w:val="center"/>
        </w:trPr>
        <w:tc>
          <w:tcPr>
            <w:tcW w:w="3136" w:type="dxa"/>
            <w:vAlign w:val="center"/>
          </w:tcPr>
          <w:p w14:paraId="035DD25A">
            <w:pPr>
              <w:pStyle w:val="3"/>
              <w:spacing w:before="156" w:beforeLines="50" w:after="156" w:afterLines="50"/>
              <w:jc w:val="center"/>
              <w:rPr>
                <w:rFonts w:hAnsi="宋体"/>
              </w:rPr>
            </w:pPr>
            <w:r>
              <w:rPr>
                <w:rFonts w:hint="eastAsia" w:hAnsi="宋体"/>
              </w:rPr>
              <w:t>课程目标4</w:t>
            </w:r>
          </w:p>
        </w:tc>
        <w:tc>
          <w:tcPr>
            <w:tcW w:w="2849" w:type="dxa"/>
            <w:vAlign w:val="center"/>
          </w:tcPr>
          <w:p w14:paraId="415B75C0">
            <w:pPr>
              <w:pStyle w:val="3"/>
              <w:spacing w:before="156" w:beforeLines="50" w:after="156" w:afterLines="50"/>
              <w:jc w:val="center"/>
              <w:rPr>
                <w:rFonts w:hAnsi="宋体"/>
                <w:b/>
              </w:rPr>
            </w:pPr>
            <w:r>
              <w:rPr>
                <w:rFonts w:hint="eastAsia" w:hAnsi="宋体"/>
                <w:b/>
              </w:rPr>
              <w:t>思辨和自主学习能力</w:t>
            </w:r>
          </w:p>
        </w:tc>
        <w:tc>
          <w:tcPr>
            <w:tcW w:w="3508" w:type="dxa"/>
            <w:vAlign w:val="center"/>
          </w:tcPr>
          <w:p w14:paraId="6CC12349">
            <w:pPr>
              <w:pStyle w:val="3"/>
              <w:spacing w:before="156" w:beforeLines="50" w:after="156" w:afterLines="50"/>
              <w:jc w:val="center"/>
              <w:rPr>
                <w:rFonts w:hAnsi="宋体"/>
                <w:b/>
              </w:rPr>
            </w:pPr>
            <w:r>
              <w:rPr>
                <w:rFonts w:hint="eastAsia" w:hAnsi="宋体"/>
              </w:rPr>
              <w:t>平时成绩、期中考察、期末考察</w:t>
            </w:r>
          </w:p>
        </w:tc>
      </w:tr>
      <w:tr w14:paraId="43CDB465">
        <w:trPr>
          <w:trHeight w:val="567" w:hRule="atLeast"/>
          <w:jc w:val="center"/>
        </w:trPr>
        <w:tc>
          <w:tcPr>
            <w:tcW w:w="3136" w:type="dxa"/>
            <w:vAlign w:val="center"/>
          </w:tcPr>
          <w:p w14:paraId="4C83B500">
            <w:pPr>
              <w:pStyle w:val="3"/>
              <w:spacing w:before="156" w:beforeLines="50" w:after="156" w:afterLines="50"/>
              <w:jc w:val="center"/>
              <w:rPr>
                <w:rFonts w:hAnsi="宋体"/>
              </w:rPr>
            </w:pPr>
            <w:r>
              <w:rPr>
                <w:rFonts w:hint="eastAsia" w:hAnsi="宋体"/>
              </w:rPr>
              <w:t>课程目标5</w:t>
            </w:r>
          </w:p>
        </w:tc>
        <w:tc>
          <w:tcPr>
            <w:tcW w:w="2849" w:type="dxa"/>
            <w:vAlign w:val="center"/>
          </w:tcPr>
          <w:p w14:paraId="73C3901F">
            <w:pPr>
              <w:pStyle w:val="3"/>
              <w:spacing w:before="156" w:beforeLines="50" w:after="156" w:afterLines="50"/>
              <w:jc w:val="center"/>
              <w:rPr>
                <w:rFonts w:hAnsi="宋体"/>
                <w:b/>
              </w:rPr>
            </w:pPr>
            <w:r>
              <w:rPr>
                <w:rFonts w:hint="eastAsia" w:hAnsi="宋体"/>
                <w:b/>
              </w:rPr>
              <w:t>研究、创新和实践能力</w:t>
            </w:r>
          </w:p>
        </w:tc>
        <w:tc>
          <w:tcPr>
            <w:tcW w:w="3508" w:type="dxa"/>
            <w:vAlign w:val="center"/>
          </w:tcPr>
          <w:p w14:paraId="307CEE46">
            <w:pPr>
              <w:pStyle w:val="3"/>
              <w:spacing w:before="156" w:beforeLines="50" w:after="156" w:afterLines="50"/>
              <w:jc w:val="center"/>
              <w:rPr>
                <w:rFonts w:hAnsi="宋体"/>
                <w:b/>
              </w:rPr>
            </w:pPr>
            <w:r>
              <w:rPr>
                <w:rFonts w:hint="eastAsia" w:hAnsi="宋体"/>
              </w:rPr>
              <w:t>平时成绩、期中考察、期末考察</w:t>
            </w:r>
          </w:p>
        </w:tc>
      </w:tr>
    </w:tbl>
    <w:p w14:paraId="141682A6">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（二）评定方法</w:t>
      </w:r>
    </w:p>
    <w:p w14:paraId="3E9EDD97">
      <w:pPr>
        <w:widowControl/>
        <w:spacing w:before="156" w:beforeLines="50" w:after="156" w:afterLines="50"/>
        <w:ind w:firstLine="422" w:firstLineChars="200"/>
        <w:jc w:val="left"/>
        <w:rPr>
          <w:rFonts w:ascii="宋体" w:hAnsi="宋体" w:eastAsia="宋体"/>
          <w:b/>
        </w:rPr>
      </w:pPr>
      <w:r>
        <w:rPr>
          <w:rFonts w:hint="eastAsia" w:ascii="宋体" w:hAnsi="宋体" w:eastAsia="宋体"/>
          <w:b/>
        </w:rPr>
        <w:t>1．评定方法</w:t>
      </w:r>
    </w:p>
    <w:p w14:paraId="36182CFA">
      <w:pPr>
        <w:widowControl/>
        <w:spacing w:before="156" w:beforeLines="50" w:after="156" w:afterLines="50"/>
        <w:ind w:firstLine="420" w:firstLineChars="200"/>
        <w:jc w:val="left"/>
        <w:rPr>
          <w:rFonts w:ascii="黑体" w:hAnsi="黑体" w:eastAsia="黑体"/>
          <w:b/>
          <w:sz w:val="24"/>
          <w:szCs w:val="24"/>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p>
    <w:p w14:paraId="12B20DD7">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53C99B4A">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45CDBD88">
        <w:trPr>
          <w:jc w:val="center"/>
        </w:trPr>
        <w:tc>
          <w:tcPr>
            <w:tcW w:w="2122" w:type="dxa"/>
            <w:tcBorders>
              <w:tl2br w:val="single" w:color="auto" w:sz="4" w:space="0"/>
            </w:tcBorders>
            <w:shd w:val="clear" w:color="auto" w:fill="auto"/>
            <w:vAlign w:val="center"/>
          </w:tcPr>
          <w:p w14:paraId="785749D6">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47B87C6B">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0B8A0172">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8662D75">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12EAC071">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52E567D8">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433A5F33">
        <w:trPr>
          <w:trHeight w:val="620" w:hRule="atLeast"/>
          <w:jc w:val="center"/>
        </w:trPr>
        <w:tc>
          <w:tcPr>
            <w:tcW w:w="2122" w:type="dxa"/>
            <w:shd w:val="clear" w:color="auto" w:fill="auto"/>
            <w:vAlign w:val="center"/>
          </w:tcPr>
          <w:p w14:paraId="00ECF21C">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D10DEA3">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14:paraId="2B39CB1D">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331E9D8">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2049EDB9">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4F31A288">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（2）课程目标2、目标3、目标4和目标5达成度按照上述方式计算</w:t>
            </w:r>
          </w:p>
          <w:p w14:paraId="0CE4DE8C">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目标4</w:t>
            </w:r>
            <w:r>
              <w:rPr>
                <w:rFonts w:hint="eastAsia" w:ascii="宋体" w:hAnsi="宋体" w:eastAsia="宋体"/>
                <w:kern w:val="0"/>
                <w:szCs w:val="21"/>
              </w:rPr>
              <w:t>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目标5</w:t>
            </w:r>
            <w:r>
              <w:rPr>
                <w:rFonts w:hint="eastAsia" w:ascii="宋体" w:hAnsi="宋体" w:eastAsia="宋体"/>
                <w:kern w:val="0"/>
                <w:szCs w:val="21"/>
              </w:rPr>
              <w:t>达成度。</w:t>
            </w:r>
          </w:p>
        </w:tc>
      </w:tr>
      <w:tr w14:paraId="3079FB0B">
        <w:trPr>
          <w:trHeight w:val="679" w:hRule="atLeast"/>
          <w:jc w:val="center"/>
        </w:trPr>
        <w:tc>
          <w:tcPr>
            <w:tcW w:w="2122" w:type="dxa"/>
            <w:shd w:val="clear" w:color="auto" w:fill="auto"/>
            <w:vAlign w:val="center"/>
          </w:tcPr>
          <w:p w14:paraId="3163062A">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3EF03C8B">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14F7EA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01BBBF6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1AAB160F">
            <w:pPr>
              <w:spacing w:before="156" w:beforeLines="50" w:after="156" w:afterLines="50"/>
              <w:rPr>
                <w:rFonts w:ascii="宋体" w:hAnsi="宋体" w:eastAsia="宋体"/>
                <w:kern w:val="0"/>
                <w:szCs w:val="21"/>
              </w:rPr>
            </w:pPr>
          </w:p>
        </w:tc>
      </w:tr>
      <w:tr w14:paraId="19BD844E">
        <w:trPr>
          <w:trHeight w:val="755" w:hRule="atLeast"/>
          <w:jc w:val="center"/>
        </w:trPr>
        <w:tc>
          <w:tcPr>
            <w:tcW w:w="2122" w:type="dxa"/>
            <w:shd w:val="clear" w:color="auto" w:fill="auto"/>
            <w:vAlign w:val="center"/>
          </w:tcPr>
          <w:p w14:paraId="52A0AB50">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78D8FF7D">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7CE6009">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03471C6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A195ACE">
            <w:pPr>
              <w:spacing w:before="156" w:beforeLines="50" w:after="156" w:afterLines="50"/>
              <w:rPr>
                <w:rFonts w:ascii="宋体" w:hAnsi="宋体" w:eastAsia="宋体"/>
                <w:kern w:val="0"/>
                <w:szCs w:val="21"/>
              </w:rPr>
            </w:pPr>
          </w:p>
        </w:tc>
      </w:tr>
      <w:tr w14:paraId="1E3AFFBF">
        <w:trPr>
          <w:trHeight w:val="755" w:hRule="atLeast"/>
          <w:jc w:val="center"/>
        </w:trPr>
        <w:tc>
          <w:tcPr>
            <w:tcW w:w="2122" w:type="dxa"/>
            <w:shd w:val="clear" w:color="auto" w:fill="auto"/>
            <w:vAlign w:val="center"/>
          </w:tcPr>
          <w:p w14:paraId="16896B4C">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30E5F69C">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1329AC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0D67E76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6246B73">
            <w:pPr>
              <w:spacing w:before="156" w:beforeLines="50" w:after="156" w:afterLines="50"/>
              <w:rPr>
                <w:rFonts w:ascii="宋体" w:hAnsi="宋体" w:eastAsia="宋体"/>
                <w:kern w:val="0"/>
                <w:szCs w:val="21"/>
              </w:rPr>
            </w:pPr>
          </w:p>
        </w:tc>
      </w:tr>
      <w:tr w14:paraId="52234F75">
        <w:trPr>
          <w:trHeight w:val="755" w:hRule="atLeast"/>
          <w:jc w:val="center"/>
        </w:trPr>
        <w:tc>
          <w:tcPr>
            <w:tcW w:w="2122" w:type="dxa"/>
            <w:shd w:val="clear" w:color="auto" w:fill="auto"/>
            <w:vAlign w:val="center"/>
          </w:tcPr>
          <w:p w14:paraId="45396A4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14:paraId="46AE50E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862691D">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267440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EAA30EA">
            <w:pPr>
              <w:spacing w:before="156" w:beforeLines="50" w:after="156" w:afterLines="50"/>
              <w:rPr>
                <w:rFonts w:ascii="宋体" w:hAnsi="宋体" w:eastAsia="宋体"/>
                <w:kern w:val="0"/>
                <w:szCs w:val="21"/>
              </w:rPr>
            </w:pPr>
          </w:p>
        </w:tc>
      </w:tr>
    </w:tbl>
    <w:p w14:paraId="5871FFD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02F9D747">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8703FC2">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754AC3D9">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50485BE2">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1C8D65B2">
        <w:trPr>
          <w:trHeight w:val="454" w:hRule="atLeast"/>
          <w:tblHeader/>
          <w:jc w:val="center"/>
        </w:trPr>
        <w:tc>
          <w:tcPr>
            <w:tcW w:w="993" w:type="dxa"/>
            <w:vMerge w:val="continue"/>
            <w:tcBorders>
              <w:left w:val="single" w:color="auto" w:sz="4" w:space="0"/>
              <w:right w:val="single" w:color="auto" w:sz="4" w:space="0"/>
            </w:tcBorders>
            <w:vAlign w:val="center"/>
          </w:tcPr>
          <w:p w14:paraId="45C48108">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E96D944">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1C19C984">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24548F31">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B061427">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134015B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7F3B7D16">
        <w:trPr>
          <w:trHeight w:val="449" w:hRule="atLeast"/>
          <w:tblHeader/>
          <w:jc w:val="center"/>
        </w:trPr>
        <w:tc>
          <w:tcPr>
            <w:tcW w:w="993" w:type="dxa"/>
            <w:vMerge w:val="continue"/>
            <w:tcBorders>
              <w:left w:val="single" w:color="auto" w:sz="4" w:space="0"/>
              <w:right w:val="single" w:color="auto" w:sz="4" w:space="0"/>
            </w:tcBorders>
            <w:vAlign w:val="center"/>
          </w:tcPr>
          <w:p w14:paraId="77832631">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D5D1F68">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788AD17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00939A3B">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3990799D">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76964E01">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79584261">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283AB798">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FA20CC5">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36D0D781">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04E8461C">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DD6564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02B87474">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1569C68F">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D78C0E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7B3EC2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0C76EBB6">
            <w:pPr>
              <w:spacing w:before="156" w:beforeLines="50" w:after="156" w:afterLines="50"/>
              <w:rPr>
                <w:rFonts w:ascii="宋体" w:hAnsi="宋体" w:eastAsia="宋体"/>
                <w:szCs w:val="21"/>
              </w:rPr>
            </w:pPr>
            <w:r>
              <w:rPr>
                <w:rFonts w:hint="eastAsia" w:ascii="宋体" w:hAnsi="宋体" w:eastAsia="宋体"/>
              </w:rPr>
              <w:t>能够非常好地有效地运用外语口语和书面语传递信息；能够非常好地借助工具书进行口笔译工作，并有效地提高交际效果</w:t>
            </w:r>
          </w:p>
        </w:tc>
        <w:tc>
          <w:tcPr>
            <w:tcW w:w="1984" w:type="dxa"/>
            <w:tcBorders>
              <w:top w:val="single" w:color="auto" w:sz="4" w:space="0"/>
              <w:left w:val="single" w:color="auto" w:sz="4" w:space="0"/>
              <w:bottom w:val="single" w:color="auto" w:sz="4" w:space="0"/>
              <w:right w:val="single" w:color="auto" w:sz="4" w:space="0"/>
            </w:tcBorders>
          </w:tcPr>
          <w:p w14:paraId="493D554C">
            <w:pPr>
              <w:spacing w:before="156" w:beforeLines="50" w:after="156" w:afterLines="50"/>
              <w:rPr>
                <w:rFonts w:ascii="宋体" w:hAnsi="宋体" w:eastAsia="宋体"/>
                <w:szCs w:val="21"/>
              </w:rPr>
            </w:pPr>
            <w:r>
              <w:rPr>
                <w:rFonts w:hint="eastAsia" w:ascii="宋体" w:hAnsi="宋体" w:eastAsia="宋体"/>
              </w:rPr>
              <w:t>能够很好地有效地运用外语口语和书面语传递信息；能够很好地借助工具书进行口笔译工作，并有效地提高交际效果</w:t>
            </w:r>
          </w:p>
        </w:tc>
        <w:tc>
          <w:tcPr>
            <w:tcW w:w="1843" w:type="dxa"/>
            <w:tcBorders>
              <w:top w:val="single" w:color="auto" w:sz="4" w:space="0"/>
              <w:left w:val="single" w:color="auto" w:sz="4" w:space="0"/>
              <w:bottom w:val="single" w:color="auto" w:sz="4" w:space="0"/>
              <w:right w:val="single" w:color="auto" w:sz="4" w:space="0"/>
            </w:tcBorders>
          </w:tcPr>
          <w:p w14:paraId="50FE1695">
            <w:pPr>
              <w:spacing w:before="156" w:beforeLines="50" w:after="156" w:afterLines="50"/>
              <w:rPr>
                <w:rFonts w:ascii="宋体" w:hAnsi="宋体" w:eastAsia="宋体"/>
                <w:szCs w:val="21"/>
              </w:rPr>
            </w:pPr>
            <w:r>
              <w:rPr>
                <w:rFonts w:hint="eastAsia" w:ascii="宋体" w:hAnsi="宋体" w:eastAsia="宋体"/>
              </w:rPr>
              <w:t>能够较好地有效地运用外语口语和书面语传递信息；能够较好地借助工具书进行口笔译工作，并有效地提高交际效果</w:t>
            </w:r>
          </w:p>
        </w:tc>
        <w:tc>
          <w:tcPr>
            <w:tcW w:w="1779" w:type="dxa"/>
            <w:tcBorders>
              <w:top w:val="single" w:color="auto" w:sz="4" w:space="0"/>
              <w:left w:val="single" w:color="auto" w:sz="4" w:space="0"/>
              <w:bottom w:val="single" w:color="auto" w:sz="4" w:space="0"/>
              <w:right w:val="single" w:color="auto" w:sz="4" w:space="0"/>
            </w:tcBorders>
          </w:tcPr>
          <w:p w14:paraId="3EB52107">
            <w:pPr>
              <w:spacing w:before="156" w:beforeLines="50" w:after="156" w:afterLines="50"/>
              <w:rPr>
                <w:rFonts w:ascii="宋体" w:hAnsi="宋体" w:eastAsia="宋体"/>
                <w:szCs w:val="21"/>
              </w:rPr>
            </w:pPr>
            <w:r>
              <w:rPr>
                <w:rFonts w:hint="eastAsia" w:ascii="宋体" w:hAnsi="宋体" w:eastAsia="宋体"/>
              </w:rPr>
              <w:t>能够基本有效地运用外语口语和书面语传递信息；基本能够借助工具书进行口笔译工作，并有效地提高交际效果</w:t>
            </w:r>
          </w:p>
        </w:tc>
        <w:tc>
          <w:tcPr>
            <w:tcW w:w="1779" w:type="dxa"/>
            <w:tcBorders>
              <w:top w:val="single" w:color="auto" w:sz="4" w:space="0"/>
              <w:left w:val="single" w:color="auto" w:sz="4" w:space="0"/>
              <w:bottom w:val="single" w:color="auto" w:sz="4" w:space="0"/>
              <w:right w:val="single" w:color="auto" w:sz="4" w:space="0"/>
            </w:tcBorders>
          </w:tcPr>
          <w:p w14:paraId="45C0EDA6">
            <w:pPr>
              <w:spacing w:before="156" w:beforeLines="50" w:after="156" w:afterLines="50"/>
              <w:rPr>
                <w:rFonts w:ascii="宋体" w:hAnsi="宋体" w:eastAsia="宋体"/>
                <w:szCs w:val="21"/>
              </w:rPr>
            </w:pPr>
            <w:r>
              <w:rPr>
                <w:rFonts w:hint="eastAsia" w:ascii="宋体" w:hAnsi="宋体" w:eastAsia="宋体"/>
              </w:rPr>
              <w:t>不能够有效地运用外语口语和书面语传递信息；不能借助工具书进行口笔译工作，无法有效地提高交际效果</w:t>
            </w:r>
          </w:p>
        </w:tc>
      </w:tr>
      <w:tr w14:paraId="15A5F8A9">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787E2DF">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A33284B">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079DA143">
            <w:pPr>
              <w:spacing w:before="156" w:beforeLines="50" w:after="156" w:afterLines="50"/>
              <w:rPr>
                <w:rFonts w:ascii="宋体" w:hAnsi="宋体" w:eastAsia="宋体"/>
                <w:szCs w:val="21"/>
              </w:rPr>
            </w:pPr>
            <w:r>
              <w:rPr>
                <w:rFonts w:hint="eastAsia" w:ascii="宋体" w:hAnsi="宋体" w:eastAsia="宋体"/>
              </w:rPr>
              <w:t>能够非常好理解外语文学作品的内容和主题思想；能够非常好地欣赏和理解不同体裁文学作品，并对其进行有效评论</w:t>
            </w:r>
          </w:p>
        </w:tc>
        <w:tc>
          <w:tcPr>
            <w:tcW w:w="1984" w:type="dxa"/>
            <w:tcBorders>
              <w:top w:val="single" w:color="auto" w:sz="4" w:space="0"/>
              <w:left w:val="single" w:color="auto" w:sz="4" w:space="0"/>
              <w:bottom w:val="single" w:color="auto" w:sz="4" w:space="0"/>
              <w:right w:val="single" w:color="auto" w:sz="4" w:space="0"/>
            </w:tcBorders>
          </w:tcPr>
          <w:p w14:paraId="45403CEA">
            <w:pPr>
              <w:spacing w:before="156" w:beforeLines="50" w:after="156" w:afterLines="50"/>
              <w:rPr>
                <w:rFonts w:ascii="宋体" w:hAnsi="宋体" w:eastAsia="宋体"/>
                <w:szCs w:val="21"/>
              </w:rPr>
            </w:pPr>
            <w:r>
              <w:rPr>
                <w:rFonts w:hint="eastAsia" w:ascii="宋体" w:hAnsi="宋体" w:eastAsia="宋体"/>
              </w:rPr>
              <w:t>能够很好理解外语文学作品的内容和主题思想；能够很好地欣赏和理解不同体裁文学作品，并对其进行有效评论</w:t>
            </w:r>
          </w:p>
        </w:tc>
        <w:tc>
          <w:tcPr>
            <w:tcW w:w="1843" w:type="dxa"/>
            <w:tcBorders>
              <w:top w:val="single" w:color="auto" w:sz="4" w:space="0"/>
              <w:left w:val="single" w:color="auto" w:sz="4" w:space="0"/>
              <w:bottom w:val="single" w:color="auto" w:sz="4" w:space="0"/>
              <w:right w:val="single" w:color="auto" w:sz="4" w:space="0"/>
            </w:tcBorders>
          </w:tcPr>
          <w:p w14:paraId="4C6DB1FA">
            <w:pPr>
              <w:spacing w:before="156" w:beforeLines="50" w:after="156" w:afterLines="50"/>
              <w:rPr>
                <w:rFonts w:ascii="宋体" w:hAnsi="宋体" w:eastAsia="宋体"/>
                <w:szCs w:val="21"/>
              </w:rPr>
            </w:pPr>
            <w:r>
              <w:rPr>
                <w:rFonts w:hint="eastAsia" w:ascii="宋体" w:hAnsi="宋体" w:eastAsia="宋体"/>
              </w:rPr>
              <w:t>能够较好理解外语文学作品的内容和主题思想；能够较好地欣赏和理解不同体裁文学作品，并对其进行有效评论</w:t>
            </w:r>
          </w:p>
        </w:tc>
        <w:tc>
          <w:tcPr>
            <w:tcW w:w="1779" w:type="dxa"/>
            <w:tcBorders>
              <w:top w:val="single" w:color="auto" w:sz="4" w:space="0"/>
              <w:left w:val="single" w:color="auto" w:sz="4" w:space="0"/>
              <w:bottom w:val="single" w:color="auto" w:sz="4" w:space="0"/>
              <w:right w:val="single" w:color="auto" w:sz="4" w:space="0"/>
            </w:tcBorders>
          </w:tcPr>
          <w:p w14:paraId="27519CE9">
            <w:pPr>
              <w:spacing w:before="156" w:beforeLines="50" w:after="156" w:afterLines="50"/>
              <w:rPr>
                <w:rFonts w:ascii="宋体" w:hAnsi="宋体" w:eastAsia="宋体"/>
                <w:szCs w:val="21"/>
              </w:rPr>
            </w:pPr>
            <w:r>
              <w:rPr>
                <w:rFonts w:hint="eastAsia" w:ascii="宋体" w:hAnsi="宋体" w:eastAsia="宋体"/>
              </w:rPr>
              <w:t>能够基本理解外语文学作品的内容和主题思想；能够基本欣赏和理解不同体裁文学作品，并对其进行有效评论</w:t>
            </w:r>
          </w:p>
        </w:tc>
        <w:tc>
          <w:tcPr>
            <w:tcW w:w="1779" w:type="dxa"/>
            <w:tcBorders>
              <w:top w:val="single" w:color="auto" w:sz="4" w:space="0"/>
              <w:left w:val="single" w:color="auto" w:sz="4" w:space="0"/>
              <w:bottom w:val="single" w:color="auto" w:sz="4" w:space="0"/>
              <w:right w:val="single" w:color="auto" w:sz="4" w:space="0"/>
            </w:tcBorders>
          </w:tcPr>
          <w:p w14:paraId="00FD6F5D">
            <w:pPr>
              <w:spacing w:before="156" w:beforeLines="50" w:after="156" w:afterLines="50"/>
              <w:rPr>
                <w:rFonts w:ascii="宋体" w:hAnsi="宋体" w:eastAsia="宋体"/>
                <w:szCs w:val="21"/>
              </w:rPr>
            </w:pPr>
            <w:r>
              <w:rPr>
                <w:rFonts w:hint="eastAsia" w:ascii="宋体" w:hAnsi="宋体" w:eastAsia="宋体"/>
              </w:rPr>
              <w:t>不能理解外语文学作品的内容和主题思想；不能欣赏和理解不同体裁文学作品，并对其进行有效评论</w:t>
            </w:r>
          </w:p>
        </w:tc>
      </w:tr>
      <w:tr w14:paraId="6B0455D8">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081736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FBCA67C">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34BA58B">
            <w:pPr>
              <w:spacing w:before="156" w:beforeLines="50" w:after="156" w:afterLines="50"/>
              <w:rPr>
                <w:rFonts w:ascii="宋体" w:hAnsi="宋体" w:eastAsia="宋体"/>
                <w:szCs w:val="21"/>
              </w:rPr>
            </w:pPr>
            <w:r>
              <w:rPr>
                <w:rFonts w:hint="eastAsia" w:ascii="宋体" w:hAnsi="宋体" w:eastAsia="宋体"/>
              </w:rPr>
              <w:t>能够非常好地熟悉人文社科与自然科学知识，以及法国语言文化知识和跨文化知识；能够具有批判性文化意识，并非常好地掌握基本方法进行跨文化交流</w:t>
            </w:r>
          </w:p>
        </w:tc>
        <w:tc>
          <w:tcPr>
            <w:tcW w:w="1984" w:type="dxa"/>
            <w:tcBorders>
              <w:top w:val="single" w:color="auto" w:sz="4" w:space="0"/>
              <w:left w:val="single" w:color="auto" w:sz="4" w:space="0"/>
              <w:bottom w:val="single" w:color="auto" w:sz="4" w:space="0"/>
              <w:right w:val="single" w:color="auto" w:sz="4" w:space="0"/>
            </w:tcBorders>
          </w:tcPr>
          <w:p w14:paraId="381ABA6C">
            <w:pPr>
              <w:spacing w:before="156" w:beforeLines="50" w:after="156" w:afterLines="50"/>
              <w:rPr>
                <w:rFonts w:ascii="宋体" w:hAnsi="宋体" w:eastAsia="宋体"/>
                <w:szCs w:val="21"/>
              </w:rPr>
            </w:pPr>
            <w:r>
              <w:rPr>
                <w:rFonts w:hint="eastAsia" w:ascii="宋体" w:hAnsi="宋体" w:eastAsia="宋体"/>
              </w:rPr>
              <w:t>能够很好地熟悉人文社科与自然科学知识，以及法国语言文化知识和跨文化知识；能够具有批判性文化意识，并很好地掌握基本方法进行跨文化交流</w:t>
            </w:r>
          </w:p>
        </w:tc>
        <w:tc>
          <w:tcPr>
            <w:tcW w:w="1843" w:type="dxa"/>
            <w:tcBorders>
              <w:top w:val="single" w:color="auto" w:sz="4" w:space="0"/>
              <w:left w:val="single" w:color="auto" w:sz="4" w:space="0"/>
              <w:bottom w:val="single" w:color="auto" w:sz="4" w:space="0"/>
              <w:right w:val="single" w:color="auto" w:sz="4" w:space="0"/>
            </w:tcBorders>
          </w:tcPr>
          <w:p w14:paraId="746E9946">
            <w:pPr>
              <w:spacing w:before="156" w:beforeLines="50" w:after="156" w:afterLines="50"/>
              <w:rPr>
                <w:rFonts w:ascii="宋体" w:hAnsi="宋体" w:eastAsia="宋体"/>
                <w:szCs w:val="21"/>
              </w:rPr>
            </w:pPr>
            <w:r>
              <w:rPr>
                <w:rFonts w:hint="eastAsia" w:ascii="宋体" w:hAnsi="宋体" w:eastAsia="宋体"/>
              </w:rPr>
              <w:t>能够较好地熟悉人文社科与自然科学知识，以及法国语言文化知识和跨文化知识；能够具有批判性文化意识，并较好地掌握基本方法进行跨文化交流</w:t>
            </w:r>
          </w:p>
        </w:tc>
        <w:tc>
          <w:tcPr>
            <w:tcW w:w="1779" w:type="dxa"/>
            <w:tcBorders>
              <w:top w:val="single" w:color="auto" w:sz="4" w:space="0"/>
              <w:left w:val="single" w:color="auto" w:sz="4" w:space="0"/>
              <w:bottom w:val="single" w:color="auto" w:sz="4" w:space="0"/>
              <w:right w:val="single" w:color="auto" w:sz="4" w:space="0"/>
            </w:tcBorders>
          </w:tcPr>
          <w:p w14:paraId="51FAFCAD">
            <w:pPr>
              <w:spacing w:before="156" w:beforeLines="50" w:after="156" w:afterLines="50"/>
              <w:rPr>
                <w:rFonts w:ascii="宋体" w:hAnsi="宋体" w:eastAsia="宋体"/>
                <w:szCs w:val="21"/>
              </w:rPr>
            </w:pPr>
            <w:r>
              <w:rPr>
                <w:rFonts w:hint="eastAsia" w:ascii="宋体" w:hAnsi="宋体" w:eastAsia="宋体"/>
              </w:rPr>
              <w:t>能够基本熟悉人文社科与自然科学知识，以及法国语言文化知识和跨文化知识；能够具有批判性文化意识，并掌握基本方法进行跨文化交流</w:t>
            </w:r>
          </w:p>
        </w:tc>
        <w:tc>
          <w:tcPr>
            <w:tcW w:w="1779" w:type="dxa"/>
            <w:tcBorders>
              <w:top w:val="single" w:color="auto" w:sz="4" w:space="0"/>
              <w:left w:val="single" w:color="auto" w:sz="4" w:space="0"/>
              <w:bottom w:val="single" w:color="auto" w:sz="4" w:space="0"/>
              <w:right w:val="single" w:color="auto" w:sz="4" w:space="0"/>
            </w:tcBorders>
          </w:tcPr>
          <w:p w14:paraId="24BC6891">
            <w:pPr>
              <w:spacing w:before="156" w:beforeLines="50" w:after="156" w:afterLines="50"/>
              <w:rPr>
                <w:rFonts w:ascii="宋体" w:hAnsi="宋体" w:eastAsia="宋体"/>
                <w:szCs w:val="21"/>
              </w:rPr>
            </w:pPr>
            <w:r>
              <w:rPr>
                <w:rFonts w:hint="eastAsia" w:ascii="宋体" w:hAnsi="宋体" w:eastAsia="宋体"/>
              </w:rPr>
              <w:t>不能熟悉人文社科与自然科学知识，以及法国语言文化知识和跨文化知识；没有批判性文化意识，不能掌握基本方法进行跨文化交流</w:t>
            </w:r>
          </w:p>
        </w:tc>
      </w:tr>
      <w:tr w14:paraId="12852F97">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8386E44">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88FD452">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20D12801">
            <w:pPr>
              <w:spacing w:before="156" w:beforeLines="50" w:after="156" w:afterLines="50"/>
              <w:rPr>
                <w:rFonts w:ascii="宋体" w:hAnsi="宋体" w:eastAsia="宋体"/>
                <w:szCs w:val="21"/>
              </w:rPr>
            </w:pPr>
            <w:r>
              <w:rPr>
                <w:rFonts w:hint="eastAsia" w:ascii="宋体" w:hAnsi="宋体" w:eastAsia="宋体"/>
              </w:rPr>
              <w:t>能够非常好地在学习过程中做好有效的规划和调节；能够非常好地进行自觉反思，自我调节，采取有效学习策略展开学习；能够非常好地熟练运用现代信息技术手段进行自主学习</w:t>
            </w:r>
          </w:p>
        </w:tc>
        <w:tc>
          <w:tcPr>
            <w:tcW w:w="1984" w:type="dxa"/>
            <w:tcBorders>
              <w:top w:val="single" w:color="auto" w:sz="4" w:space="0"/>
              <w:left w:val="single" w:color="auto" w:sz="4" w:space="0"/>
              <w:bottom w:val="single" w:color="auto" w:sz="4" w:space="0"/>
              <w:right w:val="single" w:color="auto" w:sz="4" w:space="0"/>
            </w:tcBorders>
          </w:tcPr>
          <w:p w14:paraId="12F87C84">
            <w:pPr>
              <w:spacing w:before="156" w:beforeLines="50" w:after="156" w:afterLines="50"/>
              <w:rPr>
                <w:rFonts w:ascii="宋体" w:hAnsi="宋体" w:eastAsia="宋体"/>
                <w:szCs w:val="21"/>
              </w:rPr>
            </w:pPr>
            <w:r>
              <w:rPr>
                <w:rFonts w:hint="eastAsia" w:ascii="宋体" w:hAnsi="宋体" w:eastAsia="宋体"/>
              </w:rPr>
              <w:t>能够很好地在学习过程中做好有效的规划和调节；能够很好地进行自觉反思，自我调节，采取有效学习策略展开学习；能够很好地熟练运用现代信息技术手段进行自主学习</w:t>
            </w:r>
          </w:p>
        </w:tc>
        <w:tc>
          <w:tcPr>
            <w:tcW w:w="1843" w:type="dxa"/>
            <w:tcBorders>
              <w:top w:val="single" w:color="auto" w:sz="4" w:space="0"/>
              <w:left w:val="single" w:color="auto" w:sz="4" w:space="0"/>
              <w:bottom w:val="single" w:color="auto" w:sz="4" w:space="0"/>
              <w:right w:val="single" w:color="auto" w:sz="4" w:space="0"/>
            </w:tcBorders>
          </w:tcPr>
          <w:p w14:paraId="61CD98BC">
            <w:pPr>
              <w:spacing w:before="156" w:beforeLines="50" w:after="156" w:afterLines="50"/>
              <w:rPr>
                <w:rFonts w:ascii="宋体" w:hAnsi="宋体" w:eastAsia="宋体"/>
                <w:szCs w:val="21"/>
              </w:rPr>
            </w:pPr>
            <w:r>
              <w:rPr>
                <w:rFonts w:hint="eastAsia" w:ascii="宋体" w:hAnsi="宋体" w:eastAsia="宋体"/>
              </w:rPr>
              <w:t>能够较好地在学习过程中做好有效的规划和调节；能够较好地进行自觉反思，自我调节，采取有效学习策略展开学习；能够较好地熟练运用现代信息技术手段进行自主学习</w:t>
            </w:r>
          </w:p>
        </w:tc>
        <w:tc>
          <w:tcPr>
            <w:tcW w:w="1779" w:type="dxa"/>
            <w:tcBorders>
              <w:top w:val="single" w:color="auto" w:sz="4" w:space="0"/>
              <w:left w:val="single" w:color="auto" w:sz="4" w:space="0"/>
              <w:bottom w:val="single" w:color="auto" w:sz="4" w:space="0"/>
              <w:right w:val="single" w:color="auto" w:sz="4" w:space="0"/>
            </w:tcBorders>
          </w:tcPr>
          <w:p w14:paraId="27695AC3">
            <w:pPr>
              <w:spacing w:before="156" w:beforeLines="50" w:after="156" w:afterLines="50"/>
              <w:rPr>
                <w:rFonts w:ascii="宋体" w:hAnsi="宋体" w:eastAsia="宋体"/>
                <w:szCs w:val="21"/>
              </w:rPr>
            </w:pPr>
            <w:r>
              <w:rPr>
                <w:rFonts w:hint="eastAsia" w:ascii="宋体" w:hAnsi="宋体" w:eastAsia="宋体"/>
              </w:rPr>
              <w:t>基本能够在学习过程中做好有效的规划和调节；基本能够进行自觉反思，自我调节，采取有效学习策略展开学习；基本能够熟练运用现代信息技术手段进行自主学习</w:t>
            </w:r>
          </w:p>
        </w:tc>
        <w:tc>
          <w:tcPr>
            <w:tcW w:w="1779" w:type="dxa"/>
            <w:tcBorders>
              <w:top w:val="single" w:color="auto" w:sz="4" w:space="0"/>
              <w:left w:val="single" w:color="auto" w:sz="4" w:space="0"/>
              <w:bottom w:val="single" w:color="auto" w:sz="4" w:space="0"/>
              <w:right w:val="single" w:color="auto" w:sz="4" w:space="0"/>
            </w:tcBorders>
          </w:tcPr>
          <w:p w14:paraId="0FCBA4FD">
            <w:pPr>
              <w:spacing w:before="156" w:beforeLines="50" w:after="156" w:afterLines="50"/>
              <w:rPr>
                <w:rFonts w:ascii="宋体" w:hAnsi="宋体" w:eastAsia="宋体"/>
                <w:szCs w:val="21"/>
              </w:rPr>
            </w:pPr>
            <w:r>
              <w:rPr>
                <w:rFonts w:hint="eastAsia" w:ascii="宋体" w:hAnsi="宋体" w:eastAsia="宋体"/>
              </w:rPr>
              <w:t>不能够在学习过程中做好有效的规划和调节；不能够进行自觉反思，自我调节，采取有效学习策略展开学习；不能够熟练运用现代信息技术手段进行自主学习</w:t>
            </w:r>
          </w:p>
        </w:tc>
      </w:tr>
      <w:tr w14:paraId="004C0C3F">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07E6A7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979166B">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14:paraId="755DD205">
            <w:pPr>
              <w:spacing w:before="156" w:beforeLines="50" w:after="156" w:afterLines="50"/>
              <w:rPr>
                <w:rFonts w:ascii="宋体" w:hAnsi="宋体" w:eastAsia="宋体"/>
                <w:szCs w:val="21"/>
              </w:rPr>
            </w:pPr>
            <w:r>
              <w:rPr>
                <w:rFonts w:hint="eastAsia" w:ascii="宋体" w:hAnsi="宋体" w:eastAsia="宋体"/>
              </w:rPr>
              <w:t>能够非常好地在学习过程中开展创新研究；能够非常好地熟练运用现代信息技术获取相关资料；能够非常好地运用相关理论知识提出问题，并自主解决问题</w:t>
            </w:r>
          </w:p>
        </w:tc>
        <w:tc>
          <w:tcPr>
            <w:tcW w:w="1984" w:type="dxa"/>
            <w:tcBorders>
              <w:top w:val="single" w:color="auto" w:sz="4" w:space="0"/>
              <w:left w:val="single" w:color="auto" w:sz="4" w:space="0"/>
              <w:bottom w:val="single" w:color="auto" w:sz="4" w:space="0"/>
              <w:right w:val="single" w:color="auto" w:sz="4" w:space="0"/>
            </w:tcBorders>
          </w:tcPr>
          <w:p w14:paraId="2B4F1123">
            <w:pPr>
              <w:spacing w:before="156" w:beforeLines="50" w:after="156" w:afterLines="50"/>
              <w:rPr>
                <w:rFonts w:ascii="宋体" w:hAnsi="宋体" w:eastAsia="宋体"/>
                <w:szCs w:val="21"/>
              </w:rPr>
            </w:pPr>
            <w:r>
              <w:rPr>
                <w:rFonts w:hint="eastAsia" w:ascii="宋体" w:hAnsi="宋体" w:eastAsia="宋体"/>
              </w:rPr>
              <w:t>能够很好地在学习过程中开展创新研究；能够很好地熟练运用现代信息技术获取相关资料；能够很好地运用相关理论知识提出问题，并自主解决问题</w:t>
            </w:r>
          </w:p>
        </w:tc>
        <w:tc>
          <w:tcPr>
            <w:tcW w:w="1843" w:type="dxa"/>
            <w:tcBorders>
              <w:top w:val="single" w:color="auto" w:sz="4" w:space="0"/>
              <w:left w:val="single" w:color="auto" w:sz="4" w:space="0"/>
              <w:bottom w:val="single" w:color="auto" w:sz="4" w:space="0"/>
              <w:right w:val="single" w:color="auto" w:sz="4" w:space="0"/>
            </w:tcBorders>
          </w:tcPr>
          <w:p w14:paraId="1351475B">
            <w:pPr>
              <w:spacing w:before="156" w:beforeLines="50" w:after="156" w:afterLines="50"/>
              <w:rPr>
                <w:rFonts w:ascii="宋体" w:hAnsi="宋体" w:eastAsia="宋体"/>
                <w:szCs w:val="21"/>
              </w:rPr>
            </w:pPr>
            <w:r>
              <w:rPr>
                <w:rFonts w:hint="eastAsia" w:ascii="宋体" w:hAnsi="宋体" w:eastAsia="宋体"/>
              </w:rPr>
              <w:t>能够较好地在学习过程中开展创新研究；能够较好地熟练运用现代信息技术获取相关资料；能够较好地运用相关理论知识提出问题，并自主解决问题</w:t>
            </w:r>
          </w:p>
        </w:tc>
        <w:tc>
          <w:tcPr>
            <w:tcW w:w="1779" w:type="dxa"/>
            <w:tcBorders>
              <w:top w:val="single" w:color="auto" w:sz="4" w:space="0"/>
              <w:left w:val="single" w:color="auto" w:sz="4" w:space="0"/>
              <w:bottom w:val="single" w:color="auto" w:sz="4" w:space="0"/>
              <w:right w:val="single" w:color="auto" w:sz="4" w:space="0"/>
            </w:tcBorders>
          </w:tcPr>
          <w:p w14:paraId="302B2728">
            <w:pPr>
              <w:spacing w:before="156" w:beforeLines="50" w:after="156" w:afterLines="50"/>
              <w:rPr>
                <w:rFonts w:ascii="宋体" w:hAnsi="宋体" w:eastAsia="宋体"/>
                <w:szCs w:val="21"/>
              </w:rPr>
            </w:pPr>
            <w:r>
              <w:rPr>
                <w:rFonts w:hint="eastAsia" w:ascii="宋体" w:hAnsi="宋体" w:eastAsia="宋体"/>
              </w:rPr>
              <w:t>基本能够在学习过程中开展创新研究；基本能够熟练运用现代信息技术获取相关资料；基本能够运用相关理论知识提出问题，并自主解决问题</w:t>
            </w:r>
          </w:p>
        </w:tc>
        <w:tc>
          <w:tcPr>
            <w:tcW w:w="1779" w:type="dxa"/>
            <w:tcBorders>
              <w:top w:val="single" w:color="auto" w:sz="4" w:space="0"/>
              <w:left w:val="single" w:color="auto" w:sz="4" w:space="0"/>
              <w:bottom w:val="single" w:color="auto" w:sz="4" w:space="0"/>
              <w:right w:val="single" w:color="auto" w:sz="4" w:space="0"/>
            </w:tcBorders>
          </w:tcPr>
          <w:p w14:paraId="0289ECBF">
            <w:pPr>
              <w:spacing w:before="156" w:beforeLines="50" w:after="156" w:afterLines="50"/>
              <w:rPr>
                <w:rFonts w:ascii="宋体" w:hAnsi="宋体" w:eastAsia="宋体"/>
                <w:szCs w:val="21"/>
              </w:rPr>
            </w:pPr>
            <w:r>
              <w:rPr>
                <w:rFonts w:hint="eastAsia" w:ascii="宋体" w:hAnsi="宋体" w:eastAsia="宋体"/>
              </w:rPr>
              <w:t>不能够在学习过程中开展创新研究；不能熟练运用现代信息技术获取相关资料；不能运用相关理论知识提出问题，并自主解决问题</w:t>
            </w:r>
          </w:p>
        </w:tc>
      </w:tr>
    </w:tbl>
    <w:p w14:paraId="1A7F77BE">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17074"/>
    <w:multiLevelType w:val="multilevel"/>
    <w:tmpl w:val="0911707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CC46A1C"/>
    <w:multiLevelType w:val="multilevel"/>
    <w:tmpl w:val="0CC46A1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0431A75"/>
    <w:multiLevelType w:val="multilevel"/>
    <w:tmpl w:val="10431A7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8F47DC2"/>
    <w:multiLevelType w:val="multilevel"/>
    <w:tmpl w:val="18F47DC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CBA4916"/>
    <w:multiLevelType w:val="multilevel"/>
    <w:tmpl w:val="1CBA491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6AD4A11"/>
    <w:multiLevelType w:val="multilevel"/>
    <w:tmpl w:val="36AD4A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8467C1D"/>
    <w:multiLevelType w:val="multilevel"/>
    <w:tmpl w:val="48467C1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670491"/>
    <w:multiLevelType w:val="multilevel"/>
    <w:tmpl w:val="4E67049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CA557C"/>
    <w:multiLevelType w:val="multilevel"/>
    <w:tmpl w:val="65CA557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BB41B02"/>
    <w:multiLevelType w:val="multilevel"/>
    <w:tmpl w:val="6BB41B0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C3325FB"/>
    <w:multiLevelType w:val="multilevel"/>
    <w:tmpl w:val="6C3325F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07A4856"/>
    <w:multiLevelType w:val="multilevel"/>
    <w:tmpl w:val="707A485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DE042DF"/>
    <w:multiLevelType w:val="multilevel"/>
    <w:tmpl w:val="7DE042D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0"/>
  </w:num>
  <w:num w:numId="3">
    <w:abstractNumId w:val="5"/>
  </w:num>
  <w:num w:numId="4">
    <w:abstractNumId w:val="10"/>
  </w:num>
  <w:num w:numId="5">
    <w:abstractNumId w:val="3"/>
  </w:num>
  <w:num w:numId="6">
    <w:abstractNumId w:val="6"/>
  </w:num>
  <w:num w:numId="7">
    <w:abstractNumId w:val="1"/>
  </w:num>
  <w:num w:numId="8">
    <w:abstractNumId w:val="8"/>
  </w:num>
  <w:num w:numId="9">
    <w:abstractNumId w:val="11"/>
  </w:num>
  <w:num w:numId="10">
    <w:abstractNumId w:val="4"/>
  </w:num>
  <w:num w:numId="11">
    <w:abstractNumId w:val="9"/>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D14DE"/>
    <w:rsid w:val="000F054A"/>
    <w:rsid w:val="00131452"/>
    <w:rsid w:val="001655ED"/>
    <w:rsid w:val="001E5724"/>
    <w:rsid w:val="002006EE"/>
    <w:rsid w:val="0022646F"/>
    <w:rsid w:val="00242673"/>
    <w:rsid w:val="00261F2D"/>
    <w:rsid w:val="002633DD"/>
    <w:rsid w:val="00285327"/>
    <w:rsid w:val="002A7568"/>
    <w:rsid w:val="00313A87"/>
    <w:rsid w:val="00322986"/>
    <w:rsid w:val="00326F36"/>
    <w:rsid w:val="0032726B"/>
    <w:rsid w:val="0034254B"/>
    <w:rsid w:val="0038665C"/>
    <w:rsid w:val="00400D7A"/>
    <w:rsid w:val="004070CF"/>
    <w:rsid w:val="004125B1"/>
    <w:rsid w:val="00416453"/>
    <w:rsid w:val="004D6070"/>
    <w:rsid w:val="005058CA"/>
    <w:rsid w:val="00521432"/>
    <w:rsid w:val="005248CC"/>
    <w:rsid w:val="005250BE"/>
    <w:rsid w:val="0053209C"/>
    <w:rsid w:val="005A0378"/>
    <w:rsid w:val="006166D1"/>
    <w:rsid w:val="0064056D"/>
    <w:rsid w:val="0065393D"/>
    <w:rsid w:val="00662E8F"/>
    <w:rsid w:val="00665621"/>
    <w:rsid w:val="006E4F82"/>
    <w:rsid w:val="006F64C9"/>
    <w:rsid w:val="007639A2"/>
    <w:rsid w:val="007C379D"/>
    <w:rsid w:val="007C62ED"/>
    <w:rsid w:val="007D54A1"/>
    <w:rsid w:val="007E39E3"/>
    <w:rsid w:val="008128AD"/>
    <w:rsid w:val="0082188B"/>
    <w:rsid w:val="008560E2"/>
    <w:rsid w:val="00886EBF"/>
    <w:rsid w:val="008A0C94"/>
    <w:rsid w:val="00906917"/>
    <w:rsid w:val="009379A5"/>
    <w:rsid w:val="00996BEA"/>
    <w:rsid w:val="009B6FD5"/>
    <w:rsid w:val="00A03BBD"/>
    <w:rsid w:val="00A236A4"/>
    <w:rsid w:val="00A61EFD"/>
    <w:rsid w:val="00AA4570"/>
    <w:rsid w:val="00AA630A"/>
    <w:rsid w:val="00AB45DD"/>
    <w:rsid w:val="00AE3D1A"/>
    <w:rsid w:val="00AE51CA"/>
    <w:rsid w:val="00AF724B"/>
    <w:rsid w:val="00B03909"/>
    <w:rsid w:val="00B40ECD"/>
    <w:rsid w:val="00B86FC9"/>
    <w:rsid w:val="00B92743"/>
    <w:rsid w:val="00BA23F0"/>
    <w:rsid w:val="00BE19B8"/>
    <w:rsid w:val="00BE4AD8"/>
    <w:rsid w:val="00C00798"/>
    <w:rsid w:val="00C54636"/>
    <w:rsid w:val="00C75D53"/>
    <w:rsid w:val="00CA53B2"/>
    <w:rsid w:val="00D02F99"/>
    <w:rsid w:val="00D13271"/>
    <w:rsid w:val="00D14471"/>
    <w:rsid w:val="00D417A1"/>
    <w:rsid w:val="00D420CA"/>
    <w:rsid w:val="00D504B7"/>
    <w:rsid w:val="00D715F7"/>
    <w:rsid w:val="00D93BEF"/>
    <w:rsid w:val="00DD7B5F"/>
    <w:rsid w:val="00DE7849"/>
    <w:rsid w:val="00E05E8B"/>
    <w:rsid w:val="00E11929"/>
    <w:rsid w:val="00E366AB"/>
    <w:rsid w:val="00E76E34"/>
    <w:rsid w:val="00EC7DBB"/>
    <w:rsid w:val="00ED7F81"/>
    <w:rsid w:val="00EF64C5"/>
    <w:rsid w:val="00F56396"/>
    <w:rsid w:val="00F61C6F"/>
    <w:rsid w:val="00F72730"/>
    <w:rsid w:val="00FB77A1"/>
    <w:rsid w:val="00FC24B5"/>
    <w:rsid w:val="00FD51DD"/>
    <w:rsid w:val="4ED0A6A7"/>
    <w:rsid w:val="B77AD090"/>
    <w:rsid w:val="F4FFEE5E"/>
    <w:rsid w:val="F9870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uiPriority w:val="99"/>
    <w:pPr>
      <w:jc w:val="left"/>
    </w:pPr>
  </w:style>
  <w:style w:type="paragraph" w:styleId="3">
    <w:name w:val="Plain Text"/>
    <w:basedOn w:val="1"/>
    <w:link w:val="12"/>
    <w:qFormat/>
    <w:uiPriority w:val="99"/>
    <w:rPr>
      <w:rFonts w:ascii="宋体" w:hAnsi="Courier New" w:eastAsia="宋体" w:cs="Times New Roman"/>
      <w:szCs w:val="20"/>
    </w:rPr>
  </w:style>
  <w:style w:type="paragraph" w:styleId="4">
    <w:name w:val="Balloon Text"/>
    <w:basedOn w:val="1"/>
    <w:link w:val="15"/>
    <w:semiHidden/>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semiHidden/>
    <w:unhideWhenUsed/>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uiPriority w:val="99"/>
    <w:rPr>
      <w:sz w:val="21"/>
      <w:szCs w:val="21"/>
    </w:rPr>
  </w:style>
  <w:style w:type="character" w:customStyle="1" w:styleId="12">
    <w:name w:val="纯文本 字符"/>
    <w:basedOn w:val="10"/>
    <w:link w:val="3"/>
    <w:uiPriority w:val="99"/>
    <w:rPr>
      <w:rFonts w:ascii="宋体" w:hAnsi="Courier New" w:eastAsia="宋体" w:cs="Times New Roman"/>
      <w:szCs w:val="20"/>
    </w:rPr>
  </w:style>
  <w:style w:type="character" w:customStyle="1" w:styleId="13">
    <w:name w:val="页眉 字符"/>
    <w:basedOn w:val="10"/>
    <w:link w:val="6"/>
    <w:uiPriority w:val="99"/>
    <w:rPr>
      <w:sz w:val="18"/>
      <w:szCs w:val="18"/>
    </w:rPr>
  </w:style>
  <w:style w:type="character" w:customStyle="1" w:styleId="14">
    <w:name w:val="页脚 字符"/>
    <w:basedOn w:val="10"/>
    <w:link w:val="5"/>
    <w:uiPriority w:val="99"/>
    <w:rPr>
      <w:sz w:val="18"/>
      <w:szCs w:val="18"/>
    </w:rPr>
  </w:style>
  <w:style w:type="character" w:customStyle="1" w:styleId="15">
    <w:name w:val="批注框文本 字符"/>
    <w:basedOn w:val="10"/>
    <w:link w:val="4"/>
    <w:semiHidden/>
    <w:uiPriority w:val="99"/>
    <w:rPr>
      <w:sz w:val="18"/>
      <w:szCs w:val="18"/>
    </w:rPr>
  </w:style>
  <w:style w:type="character" w:customStyle="1" w:styleId="16">
    <w:name w:val="批注文字 字符"/>
    <w:basedOn w:val="10"/>
    <w:link w:val="2"/>
    <w:uiPriority w:val="99"/>
  </w:style>
  <w:style w:type="character" w:customStyle="1" w:styleId="17">
    <w:name w:val="批注主题 字符"/>
    <w:basedOn w:val="16"/>
    <w:link w:val="7"/>
    <w:semiHidden/>
    <w:uiPriority w:val="99"/>
    <w:rPr>
      <w:b/>
      <w:bCs/>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20</Pages>
  <Words>2227</Words>
  <Characters>12696</Characters>
  <Lines>105</Lines>
  <Paragraphs>29</Paragraphs>
  <TotalTime>0</TotalTime>
  <ScaleCrop>false</ScaleCrop>
  <LinksUpToDate>false</LinksUpToDate>
  <CharactersWithSpaces>14894</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2020-12-09T16:33:00Z</dcterms:created>
  <dc:creator>Windows User</dc:creator>
  <cp:lastModifiedBy>吴宇征</cp:lastModifiedBy>
  <cp:lastPrinted>2020-12-25T15:17:00Z</cp:lastPrinted>
  <dcterms:modified xsi:type="dcterms:W3CDTF">2025-03-25T19:52:53Z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6983B015A6D2EC8B3EBFDB67B9C17292_42</vt:lpwstr>
  </property>
</Properties>
</file>