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《法语写作（</w:t>
      </w:r>
      <w:r>
        <w:rPr>
          <w:rFonts w:hint="eastAsia" w:ascii="黑体" w:hAnsi="黑体" w:eastAsia="黑体"/>
          <w:sz w:val="32"/>
          <w:szCs w:val="32"/>
          <w:lang w:val="en-US" w:eastAsia="zh-CN"/>
        </w:rPr>
        <w:t>二</w:t>
      </w:r>
      <w:r>
        <w:rPr>
          <w:rFonts w:hint="eastAsia" w:ascii="黑体" w:hAnsi="黑体" w:eastAsia="黑体"/>
          <w:sz w:val="32"/>
          <w:szCs w:val="32"/>
        </w:rPr>
        <w:t>）》课程教学大纲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lang w:val="fr-FR"/>
              </w:rPr>
            </w:pPr>
            <w:r>
              <w:rPr>
                <w:rFonts w:ascii="宋体" w:hAnsi="宋体" w:eastAsia="宋体"/>
                <w:lang w:val="fr-FR"/>
              </w:rPr>
              <w:t>Writing course</w:t>
            </w:r>
          </w:p>
        </w:tc>
        <w:tc>
          <w:tcPr>
            <w:tcW w:w="1134" w:type="dxa"/>
            <w:vAlign w:val="center"/>
          </w:tcPr>
          <w:p w14:paraId="6E99E5B7">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10E89D4">
            <w:pPr>
              <w:spacing w:before="156" w:beforeLines="50" w:after="156" w:afterLines="50"/>
              <w:rPr>
                <w:rFonts w:ascii="宋体" w:hAnsi="宋体" w:eastAsia="宋体"/>
              </w:rPr>
            </w:pPr>
            <w:r>
              <w:rPr>
                <w:rFonts w:ascii="宋体" w:hAnsi="宋体" w:eastAsia="宋体"/>
              </w:rPr>
              <w:t>FREN1012</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rPr>
            </w:pPr>
            <w:r>
              <w:rPr>
                <w:rFonts w:hint="eastAsia" w:ascii="宋体" w:hAnsi="宋体" w:eastAsia="宋体"/>
                <w:color w:val="000000"/>
                <w:szCs w:val="21"/>
              </w:rPr>
              <w:t>专业选修课程</w:t>
            </w:r>
          </w:p>
        </w:tc>
        <w:tc>
          <w:tcPr>
            <w:tcW w:w="1134" w:type="dxa"/>
            <w:vAlign w:val="center"/>
          </w:tcPr>
          <w:p w14:paraId="1E2E234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6B0BC06A">
            <w:pPr>
              <w:spacing w:before="156" w:beforeLines="50" w:after="156" w:afterLines="50"/>
              <w:rPr>
                <w:rFonts w:ascii="宋体" w:hAnsi="宋体" w:eastAsia="宋体"/>
              </w:rPr>
            </w:pPr>
            <w:r>
              <w:rPr>
                <w:rFonts w:hint="eastAsia" w:ascii="宋体" w:hAnsi="宋体" w:eastAsia="宋体"/>
              </w:rPr>
              <w:t>法英双语专业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rPr>
            </w:pPr>
            <w:r>
              <w:rPr>
                <w:rFonts w:hint="eastAsia" w:ascii="宋体" w:hAnsi="宋体" w:eastAsia="宋体"/>
              </w:rPr>
              <w:t>2</w:t>
            </w:r>
          </w:p>
        </w:tc>
        <w:tc>
          <w:tcPr>
            <w:tcW w:w="1134" w:type="dxa"/>
            <w:vAlign w:val="center"/>
          </w:tcPr>
          <w:p w14:paraId="49860989">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6289B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4</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ascii="宋体" w:hAnsi="宋体" w:eastAsia="宋体"/>
              </w:rPr>
            </w:pPr>
            <w:r>
              <w:rPr>
                <w:rFonts w:hint="eastAsia" w:ascii="宋体" w:hAnsi="宋体" w:eastAsia="宋体"/>
              </w:rPr>
              <w:t>陆一琛、法国教师</w:t>
            </w:r>
          </w:p>
        </w:tc>
        <w:tc>
          <w:tcPr>
            <w:tcW w:w="1134" w:type="dxa"/>
            <w:vAlign w:val="center"/>
          </w:tcPr>
          <w:p w14:paraId="11CEE6B6">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9758F76">
            <w:pPr>
              <w:spacing w:before="156" w:beforeLines="50" w:after="156" w:afterLines="50"/>
              <w:rPr>
                <w:rFonts w:hint="default" w:ascii="宋体" w:hAnsi="宋体" w:eastAsia="宋体"/>
                <w:lang w:val="en-US"/>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3FC86DC">
            <w:pPr>
              <w:spacing w:before="156" w:beforeLines="50" w:after="156" w:afterLines="50"/>
              <w:rPr>
                <w:rFonts w:hint="eastAsia" w:ascii="宋体" w:hAnsi="宋体" w:eastAsia="宋体"/>
                <w:lang w:eastAsia="zh-CN"/>
              </w:rPr>
            </w:pPr>
            <w:r>
              <w:rPr>
                <w:rFonts w:hint="eastAsia" w:ascii="宋体" w:hAnsi="宋体" w:eastAsia="宋体"/>
              </w:rPr>
              <w:t>王秀丽编，《法语写作教程》，北京：外语教学与研究出版社，</w:t>
            </w:r>
            <w:r>
              <w:rPr>
                <w:rFonts w:ascii="宋体" w:hAnsi="宋体" w:eastAsia="宋体"/>
              </w:rPr>
              <w:t>2018年</w:t>
            </w:r>
            <w:r>
              <w:rPr>
                <w:rFonts w:hint="eastAsia" w:ascii="宋体" w:hAnsi="宋体" w:eastAsia="宋体"/>
                <w:lang w:eastAsia="zh-CN"/>
              </w:rPr>
              <w:t>；</w:t>
            </w:r>
          </w:p>
          <w:p w14:paraId="69F1753A">
            <w:pPr>
              <w:spacing w:before="156" w:beforeLines="50" w:after="156" w:afterLines="50"/>
              <w:rPr>
                <w:rFonts w:hint="eastAsia" w:ascii="宋体" w:hAnsi="宋体" w:eastAsia="宋体"/>
                <w:lang w:eastAsia="zh-CN"/>
              </w:rPr>
            </w:pPr>
            <w:r>
              <w:rPr>
                <w:rFonts w:ascii="宋体" w:hAnsi="宋体" w:eastAsia="宋体"/>
              </w:rPr>
              <w:t>傅荣、谢咏：《</w:t>
            </w:r>
            <w:r>
              <w:rPr>
                <w:rFonts w:hint="eastAsia" w:ascii="宋体" w:hAnsi="宋体" w:eastAsia="宋体"/>
              </w:rPr>
              <w:t>理解当代中国法语读写教程》，北京：外语教学与研究出版社，2022年</w:t>
            </w:r>
            <w:r>
              <w:rPr>
                <w:rFonts w:hint="eastAsia" w:ascii="宋体" w:hAnsi="宋体" w:eastAsia="宋体"/>
                <w:lang w:eastAsia="zh-CN"/>
              </w:rPr>
              <w:t>。</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682D7CD4">
      <w:pPr>
        <w:pStyle w:val="2"/>
        <w:spacing w:before="156" w:beforeLines="50" w:after="156" w:afterLines="50"/>
        <w:ind w:firstLine="420" w:firstLineChars="200"/>
        <w:rPr>
          <w:rFonts w:hAnsi="宋体" w:cs="宋体"/>
        </w:rPr>
      </w:pPr>
      <w:r>
        <w:rPr>
          <w:rFonts w:hint="eastAsia" w:hAnsi="宋体" w:cs="宋体"/>
        </w:rPr>
        <w:t>本课程总体目标旨</w:t>
      </w:r>
      <w:bookmarkStart w:id="0" w:name="_Hlk122287516"/>
      <w:r>
        <w:rPr>
          <w:rFonts w:hint="eastAsia" w:hAnsi="宋体" w:cs="宋体"/>
        </w:rPr>
        <w:t>在培养法英双语专业的本科生的法语写作技能，熟悉文学（虚构类）文本的写作技巧，使其具备较强的法语综合运用能力</w:t>
      </w:r>
      <w:bookmarkEnd w:id="0"/>
      <w:r>
        <w:rPr>
          <w:rFonts w:hint="eastAsia" w:hAnsi="宋体" w:cs="宋体"/>
        </w:rPr>
        <w:t>；</w:t>
      </w:r>
      <w:bookmarkStart w:id="1" w:name="_Hlk122287704"/>
      <w:r>
        <w:rPr>
          <w:rFonts w:hint="eastAsia" w:hAnsi="宋体" w:cs="宋体"/>
        </w:rPr>
        <w:t>培养法英双语专业本科生能使用书面化的法语有效传递信息的能力，以及跨文化交际能力，要求学生能通过</w:t>
      </w:r>
      <w:bookmarkStart w:id="4" w:name="_GoBack"/>
      <w:bookmarkEnd w:id="4"/>
      <w:r>
        <w:rPr>
          <w:rFonts w:hint="eastAsia" w:hAnsi="宋体" w:cs="宋体"/>
        </w:rPr>
        <w:t>书面语言得体、准确地表达文化差异</w:t>
      </w:r>
      <w:bookmarkEnd w:id="1"/>
      <w:r>
        <w:rPr>
          <w:rFonts w:hint="eastAsia" w:hAnsi="宋体" w:cs="宋体"/>
        </w:rPr>
        <w:t>，并</w:t>
      </w:r>
      <w:r>
        <w:rPr>
          <w:rFonts w:hint="eastAsia" w:hAnsi="宋体" w:cs="宋体"/>
          <w:color w:val="000000" w:themeColor="text1"/>
          <w14:textFill>
            <w14:solidFill>
              <w14:schemeClr w14:val="tx1"/>
            </w14:solidFill>
          </w14:textFill>
        </w:rPr>
        <w:t>鼓励学生充分发挥外语优势，以当代中国为专题进行作文书写，将习近平新时代中国特色社会主义思想的学习与法语读写能力有机结合，引导学生系统学习、深入领会习近平新时代中国特色社会主义思想的核心要义，学会用中国理论观察和分析当代中国的发展与成就，从跨文化视角阐释</w:t>
      </w:r>
      <w:r>
        <w:rPr>
          <w:rFonts w:hint="eastAsia" w:hAnsi="宋体" w:cs="宋体"/>
          <w:color w:val="000000" w:themeColor="text1"/>
          <w:lang w:val="en-US" w:eastAsia="zh-CN"/>
          <w14:textFill>
            <w14:solidFill>
              <w14:schemeClr w14:val="tx1"/>
            </w14:solidFill>
          </w14:textFill>
        </w:rPr>
        <w:t>中国特色、</w:t>
      </w:r>
      <w:r>
        <w:rPr>
          <w:rFonts w:hint="eastAsia" w:hAnsi="宋体" w:cs="宋体"/>
          <w:color w:val="000000" w:themeColor="text1"/>
          <w14:textFill>
            <w14:solidFill>
              <w14:schemeClr w14:val="tx1"/>
            </w14:solidFill>
          </w14:textFill>
        </w:rPr>
        <w:t>中国</w:t>
      </w:r>
      <w:r>
        <w:rPr>
          <w:rFonts w:hint="eastAsia" w:hAnsi="宋体" w:cs="宋体"/>
          <w:color w:val="000000" w:themeColor="text1"/>
          <w:lang w:val="en-US" w:eastAsia="zh-CN"/>
          <w14:textFill>
            <w14:solidFill>
              <w14:schemeClr w14:val="tx1"/>
            </w14:solidFill>
          </w14:textFill>
        </w:rPr>
        <w:t>精神与</w:t>
      </w:r>
      <w:r>
        <w:rPr>
          <w:rFonts w:hint="eastAsia" w:hAnsi="宋体" w:cs="宋体"/>
          <w:color w:val="000000" w:themeColor="text1"/>
          <w14:textFill>
            <w14:solidFill>
              <w14:schemeClr w14:val="tx1"/>
            </w14:solidFill>
          </w14:textFill>
        </w:rPr>
        <w:t>中国智慧</w:t>
      </w:r>
      <w:r>
        <w:rPr>
          <w:rFonts w:hint="eastAsia" w:hAnsi="宋体" w:cs="宋体"/>
        </w:rPr>
        <w:t>；掌握文献检索、查询以及综述的基本方法，理解文献综述的构成，具备文献综述的写作技巧。</w:t>
      </w:r>
    </w:p>
    <w:p w14:paraId="554F8BCA">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4BDCB1D3">
      <w:pPr>
        <w:pStyle w:val="2"/>
        <w:spacing w:before="156" w:beforeLines="50" w:after="156" w:afterLines="50"/>
        <w:ind w:firstLine="422" w:firstLineChars="200"/>
        <w:rPr>
          <w:rFonts w:hAnsi="宋体" w:cs="宋体"/>
          <w:b/>
        </w:rPr>
      </w:pPr>
      <w:r>
        <w:rPr>
          <w:rFonts w:hint="eastAsia" w:hAnsi="宋体" w:cs="宋体"/>
          <w:b/>
        </w:rPr>
        <w:t>课程目标1：</w:t>
      </w:r>
      <w:bookmarkStart w:id="2" w:name="_Hlk122378157"/>
      <w:r>
        <w:rPr>
          <w:rFonts w:hint="eastAsia" w:hAnsi="宋体" w:cs="宋体"/>
          <w:b/>
        </w:rPr>
        <w:t>培养法英双语专业的本科生的法语写作技能，</w:t>
      </w:r>
      <w:bookmarkStart w:id="3" w:name="_Hlk122377134"/>
      <w:r>
        <w:rPr>
          <w:rFonts w:hint="eastAsia" w:hAnsi="宋体" w:cs="宋体"/>
          <w:b/>
        </w:rPr>
        <w:t>熟悉特定文类的写作技巧，</w:t>
      </w:r>
      <w:bookmarkEnd w:id="3"/>
      <w:r>
        <w:rPr>
          <w:rFonts w:hint="eastAsia" w:hAnsi="宋体" w:cs="宋体"/>
          <w:b/>
        </w:rPr>
        <w:t>使其具备较强的法语综合运用能力</w:t>
      </w:r>
      <w:bookmarkEnd w:id="2"/>
    </w:p>
    <w:p w14:paraId="6C9ECEA1">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熟练掌握法语的读、写技能，具备较强的法语综合运用能力</w:t>
      </w:r>
    </w:p>
    <w:p w14:paraId="2369F4AB">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熟悉文学（虚构类）文本的写作技巧</w:t>
      </w:r>
    </w:p>
    <w:p w14:paraId="40C9BFCD">
      <w:pPr>
        <w:pStyle w:val="2"/>
        <w:spacing w:before="156" w:beforeLines="50" w:after="156" w:afterLines="50"/>
        <w:ind w:firstLine="422" w:firstLineChars="200"/>
        <w:rPr>
          <w:rFonts w:hAnsi="宋体" w:cs="宋体"/>
          <w:b/>
        </w:rPr>
      </w:pPr>
      <w:r>
        <w:rPr>
          <w:rFonts w:hint="eastAsia" w:hAnsi="宋体" w:cs="宋体"/>
          <w:b/>
        </w:rPr>
        <w:t>课程目标2：培养法英双语专业本科生能使用书面化的法语有效传递信息的能力，以及跨文化交际能力，并能通过书面语言得体、准确地表达文化差异</w:t>
      </w:r>
    </w:p>
    <w:p w14:paraId="16CFDF96">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 xml:space="preserve">培养学生使用书面化的法语有效传递信息的能力，使其能较为自如表达思想、情感，再现生活经验 </w:t>
      </w:r>
    </w:p>
    <w:p w14:paraId="72244464">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通过中法比较主题文献阅读，培养学生使用书面语言准确得体准确地表达文化差异</w:t>
      </w:r>
    </w:p>
    <w:p w14:paraId="7460AB5C">
      <w:pPr>
        <w:pStyle w:val="2"/>
        <w:spacing w:before="156" w:beforeLines="50" w:after="156" w:afterLines="50"/>
        <w:ind w:firstLine="422" w:firstLineChars="200"/>
        <w:rPr>
          <w:rFonts w:hAnsi="宋体" w:cs="宋体"/>
          <w:b/>
          <w:bCs/>
        </w:rPr>
      </w:pPr>
      <w:r>
        <w:rPr>
          <w:rFonts w:hint="eastAsia" w:hAnsi="宋体" w:cs="宋体"/>
          <w:b/>
        </w:rPr>
        <w:t>课程目标3：</w:t>
      </w:r>
      <w:r>
        <w:rPr>
          <w:rFonts w:hint="eastAsia" w:hAnsi="宋体" w:cs="宋体"/>
          <w:b/>
          <w:bCs/>
        </w:rPr>
        <w:t>掌握文献检索、查询以及综述的基本方法，理解文献综述的构成，具备文献综述的写作技巧</w:t>
      </w:r>
    </w:p>
    <w:p w14:paraId="3B9ACC27">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1 </w:t>
      </w:r>
      <w:r>
        <w:rPr>
          <w:rFonts w:hint="eastAsia" w:hAnsi="宋体" w:cs="宋体"/>
        </w:rPr>
        <w:t>学生具备基本的文献检索、查询和综述的方法</w:t>
      </w:r>
    </w:p>
    <w:p w14:paraId="35CF2EAD">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在提高法英双语本科生法语阅读能力的基础上，进一步加强其文献综述的能力和写作技巧</w:t>
      </w:r>
    </w:p>
    <w:p w14:paraId="77997EF7">
      <w:pPr>
        <w:pStyle w:val="2"/>
        <w:spacing w:before="156" w:beforeLines="50" w:after="156" w:afterLines="50"/>
        <w:ind w:firstLine="420" w:firstLineChars="200"/>
        <w:rPr>
          <w:rFonts w:hAnsi="宋体" w:cs="宋体"/>
        </w:rPr>
      </w:pPr>
    </w:p>
    <w:p w14:paraId="3C96C504">
      <w:pPr>
        <w:pStyle w:val="2"/>
        <w:spacing w:before="156" w:beforeLines="50" w:after="156" w:afterLines="50"/>
        <w:ind w:firstLine="420" w:firstLineChars="200"/>
        <w:rPr>
          <w:rFonts w:hAnsi="宋体" w:cs="宋体"/>
        </w:rPr>
      </w:pPr>
    </w:p>
    <w:p w14:paraId="0904A21A">
      <w:pPr>
        <w:pStyle w:val="2"/>
        <w:spacing w:before="156" w:beforeLines="50" w:after="156" w:afterLines="50"/>
        <w:ind w:firstLine="420" w:firstLineChars="200"/>
        <w:rPr>
          <w:rFonts w:hAnsi="宋体" w:cs="宋体"/>
        </w:rPr>
      </w:pPr>
    </w:p>
    <w:p w14:paraId="7F1103EA">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D33040">
        <w:trPr>
          <w:jc w:val="center"/>
        </w:trPr>
        <w:tc>
          <w:tcPr>
            <w:tcW w:w="1302" w:type="dxa"/>
            <w:vMerge w:val="restart"/>
            <w:vAlign w:val="center"/>
          </w:tcPr>
          <w:p w14:paraId="00408EDA">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47B502C2">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0637A3D9">
            <w:pPr>
              <w:pStyle w:val="2"/>
              <w:spacing w:before="156" w:beforeLines="50" w:after="156" w:afterLines="50"/>
              <w:rPr>
                <w:rFonts w:hAnsi="宋体" w:cs="宋体"/>
              </w:rPr>
            </w:pPr>
            <w:r>
              <w:rPr>
                <w:rFonts w:hint="eastAsia" w:hAnsi="宋体" w:cs="宋体"/>
              </w:rPr>
              <w:t>文学（虚构类）以描写为主的写作</w:t>
            </w:r>
          </w:p>
        </w:tc>
        <w:tc>
          <w:tcPr>
            <w:tcW w:w="2688" w:type="dxa"/>
            <w:vAlign w:val="center"/>
          </w:tcPr>
          <w:p w14:paraId="1F9575C1">
            <w:pPr>
              <w:pStyle w:val="2"/>
              <w:spacing w:before="156" w:beforeLines="50" w:after="156" w:afterLines="50"/>
              <w:rPr>
                <w:rFonts w:hAnsi="宋体" w:cs="宋体"/>
              </w:rPr>
            </w:pPr>
            <w:r>
              <w:rPr>
                <w:rFonts w:hint="eastAsia" w:hAnsi="宋体" w:cs="宋体"/>
              </w:rPr>
              <w:t>毕业要求3：在培养法英双语专业的本科生的法语写作技能，使其具备较强的法语综合运用能力</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8550EE">
            <w:pPr>
              <w:pStyle w:val="2"/>
              <w:spacing w:before="156" w:beforeLines="50" w:after="156" w:afterLines="50"/>
              <w:rPr>
                <w:rFonts w:hAnsi="宋体" w:cs="宋体"/>
              </w:rPr>
            </w:pPr>
            <w:r>
              <w:rPr>
                <w:rFonts w:hint="eastAsia" w:hAnsi="宋体" w:cs="宋体"/>
              </w:rPr>
              <w:t>文学（虚构类）以叙述为主的写作</w:t>
            </w:r>
          </w:p>
        </w:tc>
        <w:tc>
          <w:tcPr>
            <w:tcW w:w="2688" w:type="dxa"/>
            <w:vAlign w:val="center"/>
          </w:tcPr>
          <w:p w14:paraId="617E7F18">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61BEA80D">
        <w:trPr>
          <w:jc w:val="center"/>
        </w:trPr>
        <w:tc>
          <w:tcPr>
            <w:tcW w:w="1302" w:type="dxa"/>
            <w:vMerge w:val="restart"/>
            <w:vAlign w:val="center"/>
          </w:tcPr>
          <w:p w14:paraId="144FC747">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539C9FB8">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3AA84723">
            <w:pPr>
              <w:pStyle w:val="2"/>
              <w:spacing w:before="156" w:beforeLines="50" w:after="156" w:afterLines="50"/>
              <w:rPr>
                <w:rFonts w:hAnsi="宋体" w:cs="宋体"/>
              </w:rPr>
            </w:pPr>
            <w:r>
              <w:rPr>
                <w:rFonts w:hint="eastAsia" w:hAnsi="宋体" w:cs="宋体"/>
              </w:rPr>
              <w:t>跨文化主题论述文案例分析</w:t>
            </w:r>
          </w:p>
        </w:tc>
        <w:tc>
          <w:tcPr>
            <w:tcW w:w="2688" w:type="dxa"/>
            <w:vAlign w:val="center"/>
          </w:tcPr>
          <w:p w14:paraId="1E27AB98">
            <w:pPr>
              <w:pStyle w:val="2"/>
              <w:spacing w:before="156" w:beforeLines="50" w:after="156" w:afterLines="50"/>
              <w:rPr>
                <w:rFonts w:hAnsi="宋体" w:cs="宋体"/>
              </w:rPr>
            </w:pPr>
            <w:r>
              <w:rPr>
                <w:rFonts w:hint="eastAsia" w:hAnsi="宋体" w:cs="宋体"/>
              </w:rPr>
              <w:t>毕业要求</w:t>
            </w:r>
            <w:r>
              <w:rPr>
                <w:rFonts w:hAnsi="宋体" w:cs="宋体"/>
              </w:rPr>
              <w:t>3-2</w:t>
            </w:r>
            <w:r>
              <w:rPr>
                <w:rFonts w:hint="eastAsia" w:hAnsi="宋体" w:cs="宋体"/>
              </w:rPr>
              <w:t>：</w:t>
            </w:r>
            <w:r>
              <w:rPr>
                <w:rFonts w:hAnsi="宋体" w:cs="宋体"/>
              </w:rPr>
              <w:t>能理解外语口语和书面语传递的信息、观点、情感</w:t>
            </w:r>
          </w:p>
          <w:p w14:paraId="64BDD5C4">
            <w:pPr>
              <w:pStyle w:val="2"/>
              <w:spacing w:before="156" w:beforeLines="50" w:after="156" w:afterLines="50"/>
              <w:rPr>
                <w:rFonts w:hAnsi="宋体" w:cs="宋体"/>
              </w:rPr>
            </w:pPr>
            <w:r>
              <w:rPr>
                <w:rFonts w:hint="eastAsia" w:hAnsi="宋体" w:cs="宋体"/>
              </w:rPr>
              <w:t>毕业要求5：具备较强的跨文化交际能力，具有对文化差异的敏感性、宽容性以及处理文化差异的灵活性。</w:t>
            </w:r>
          </w:p>
        </w:tc>
      </w:tr>
      <w:tr w14:paraId="35206490">
        <w:trPr>
          <w:jc w:val="center"/>
        </w:trPr>
        <w:tc>
          <w:tcPr>
            <w:tcW w:w="1302" w:type="dxa"/>
            <w:vMerge w:val="continue"/>
            <w:vAlign w:val="center"/>
          </w:tcPr>
          <w:p w14:paraId="6A41F17B">
            <w:pPr>
              <w:pStyle w:val="2"/>
              <w:spacing w:before="156" w:beforeLines="50" w:after="156" w:afterLines="50"/>
              <w:jc w:val="center"/>
              <w:rPr>
                <w:rFonts w:hAnsi="宋体" w:cs="宋体"/>
                <w:szCs w:val="21"/>
              </w:rPr>
            </w:pPr>
          </w:p>
        </w:tc>
        <w:tc>
          <w:tcPr>
            <w:tcW w:w="1959" w:type="dxa"/>
            <w:vAlign w:val="center"/>
          </w:tcPr>
          <w:p w14:paraId="7ED9F810">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0B0E6BBC">
            <w:pPr>
              <w:pStyle w:val="2"/>
              <w:spacing w:before="156" w:beforeLines="50" w:after="156" w:afterLines="50"/>
              <w:rPr>
                <w:rFonts w:ascii="黑体" w:hAnsi="宋体"/>
                <w:szCs w:val="21"/>
              </w:rPr>
            </w:pPr>
            <w:r>
              <w:rPr>
                <w:rFonts w:hint="eastAsia" w:ascii="黑体" w:hAnsi="宋体"/>
                <w:szCs w:val="21"/>
              </w:rPr>
              <w:t>跨文化主题论述文写作实践</w:t>
            </w:r>
          </w:p>
        </w:tc>
        <w:tc>
          <w:tcPr>
            <w:tcW w:w="2688" w:type="dxa"/>
            <w:vAlign w:val="center"/>
          </w:tcPr>
          <w:p w14:paraId="4347D0C1">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5127AECD">
        <w:trPr>
          <w:jc w:val="center"/>
        </w:trPr>
        <w:tc>
          <w:tcPr>
            <w:tcW w:w="1302" w:type="dxa"/>
            <w:vMerge w:val="restart"/>
            <w:vAlign w:val="center"/>
          </w:tcPr>
          <w:p w14:paraId="36BECA18">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05BD621">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6E32A0E7">
            <w:pPr>
              <w:pStyle w:val="2"/>
              <w:spacing w:before="156" w:beforeLines="50" w:after="156" w:afterLines="50"/>
              <w:rPr>
                <w:rFonts w:ascii="黑体" w:hAnsi="宋体"/>
                <w:szCs w:val="21"/>
              </w:rPr>
            </w:pPr>
            <w:r>
              <w:rPr>
                <w:rFonts w:hint="eastAsia" w:ascii="黑体" w:hAnsi="宋体"/>
                <w:szCs w:val="21"/>
              </w:rPr>
              <w:t>文献的查询检索与阅读整理</w:t>
            </w:r>
          </w:p>
        </w:tc>
        <w:tc>
          <w:tcPr>
            <w:tcW w:w="2688" w:type="dxa"/>
            <w:vAlign w:val="center"/>
          </w:tcPr>
          <w:p w14:paraId="2753B3DB">
            <w:pPr>
              <w:pStyle w:val="2"/>
              <w:spacing w:before="156" w:beforeLines="50" w:after="156" w:afterLines="50"/>
              <w:rPr>
                <w:rFonts w:hAnsi="宋体" w:cs="宋体"/>
              </w:rPr>
            </w:pPr>
            <w:r>
              <w:rPr>
                <w:rFonts w:hint="eastAsia" w:hAnsi="宋体" w:cs="宋体"/>
              </w:rPr>
              <w:t>毕业要求</w:t>
            </w:r>
            <w:r>
              <w:rPr>
                <w:rFonts w:hAnsi="宋体" w:cs="宋体"/>
              </w:rPr>
              <w:t>9-1</w:t>
            </w:r>
            <w:r>
              <w:rPr>
                <w:rFonts w:hint="eastAsia" w:hAnsi="宋体" w:cs="宋体"/>
              </w:rPr>
              <w:t>：</w:t>
            </w:r>
            <w:r>
              <w:rPr>
                <w:rFonts w:hAnsi="宋体" w:cs="宋体"/>
              </w:rPr>
              <w:t>掌握文献检索、资料查询以及运用现代信息技术获得相关信息的</w:t>
            </w:r>
          </w:p>
        </w:tc>
      </w:tr>
      <w:tr w14:paraId="288CE3D1">
        <w:trPr>
          <w:jc w:val="center"/>
        </w:trPr>
        <w:tc>
          <w:tcPr>
            <w:tcW w:w="1302" w:type="dxa"/>
            <w:vMerge w:val="continue"/>
            <w:vAlign w:val="center"/>
          </w:tcPr>
          <w:p w14:paraId="7A69CAEE">
            <w:pPr>
              <w:pStyle w:val="2"/>
              <w:spacing w:before="156" w:beforeLines="50" w:after="156" w:afterLines="50"/>
              <w:jc w:val="center"/>
              <w:rPr>
                <w:rFonts w:hAnsi="宋体" w:cs="宋体"/>
                <w:szCs w:val="21"/>
              </w:rPr>
            </w:pPr>
          </w:p>
        </w:tc>
        <w:tc>
          <w:tcPr>
            <w:tcW w:w="1959" w:type="dxa"/>
            <w:vAlign w:val="center"/>
          </w:tcPr>
          <w:p w14:paraId="479B1235">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23165DF0">
            <w:pPr>
              <w:pStyle w:val="2"/>
              <w:spacing w:before="156" w:beforeLines="50" w:after="156" w:afterLines="50"/>
              <w:rPr>
                <w:rFonts w:ascii="黑体" w:hAnsi="宋体"/>
                <w:b/>
                <w:bCs/>
                <w:szCs w:val="21"/>
              </w:rPr>
            </w:pPr>
            <w:r>
              <w:rPr>
                <w:rFonts w:hint="eastAsia" w:hAnsi="宋体"/>
              </w:rPr>
              <w:t>文献综述的撰写</w:t>
            </w:r>
          </w:p>
        </w:tc>
        <w:tc>
          <w:tcPr>
            <w:tcW w:w="2688" w:type="dxa"/>
            <w:vAlign w:val="center"/>
          </w:tcPr>
          <w:p w14:paraId="305D3B18">
            <w:pPr>
              <w:pStyle w:val="2"/>
              <w:spacing w:before="156" w:beforeLines="50" w:after="156" w:afterLines="50"/>
              <w:rPr>
                <w:rFonts w:hAnsi="宋体" w:cs="宋体"/>
              </w:rPr>
            </w:pPr>
            <w:r>
              <w:rPr>
                <w:rFonts w:hint="eastAsia" w:hAnsi="宋体" w:cs="宋体"/>
              </w:rPr>
              <w:t>毕业要求</w:t>
            </w:r>
            <w:r>
              <w:rPr>
                <w:rFonts w:hAnsi="宋体" w:cs="宋体"/>
              </w:rPr>
              <w:t>9-2</w:t>
            </w:r>
            <w:r>
              <w:rPr>
                <w:rFonts w:hint="eastAsia" w:hAnsi="宋体" w:cs="宋体"/>
              </w:rPr>
              <w:t>：</w:t>
            </w:r>
            <w:r>
              <w:rPr>
                <w:rFonts w:hAnsi="宋体" w:cs="宋体"/>
              </w:rPr>
              <w:t xml:space="preserve"> 能够综合运用法语语言文学文化等相关理论知识提出问题并解决问题</w:t>
            </w:r>
          </w:p>
          <w:p w14:paraId="2C1E7C22">
            <w:pPr>
              <w:pStyle w:val="2"/>
              <w:spacing w:before="156" w:beforeLines="50" w:after="156" w:afterLines="50"/>
              <w:rPr>
                <w:rFonts w:hAnsi="宋体" w:cs="宋体"/>
              </w:rPr>
            </w:pPr>
            <w:r>
              <w:rPr>
                <w:rFonts w:hint="eastAsia" w:hAnsi="宋体" w:cs="宋体"/>
              </w:rPr>
              <w:t>毕业要求：</w:t>
            </w:r>
            <w:r>
              <w:rPr>
                <w:rFonts w:hAnsi="宋体" w:cs="宋体"/>
              </w:rPr>
              <w:t>9-3 具有初步的科学研究能力和良好的创新能力</w:t>
            </w:r>
          </w:p>
        </w:tc>
      </w:tr>
    </w:tbl>
    <w:p w14:paraId="3EEFB4D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4F2D69D1">
      <w:pPr>
        <w:widowControl/>
        <w:spacing w:before="156" w:beforeLines="50" w:after="156" w:afterLines="50"/>
        <w:ind w:firstLine="480" w:firstLineChars="200"/>
        <w:jc w:val="left"/>
      </w:pPr>
      <w:r>
        <w:rPr>
          <w:rFonts w:hint="eastAsia" w:ascii="黑体" w:hAnsi="黑体" w:eastAsia="黑体" w:cs="Times New Roman"/>
          <w:b/>
          <w:sz w:val="24"/>
          <w:szCs w:val="24"/>
        </w:rPr>
        <w:t>第一章 文学文类写作</w:t>
      </w:r>
    </w:p>
    <w:p w14:paraId="1C41454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教学目标：培养法英双语专业的本科生的法语写作技能，熟悉特定文类的写作技巧，使其具备较强的法语综合运用能力</w:t>
      </w:r>
    </w:p>
    <w:p w14:paraId="0F0C74A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教学重难点：掌握特定文学文类（描写性文类、叙述性文类）的写作技巧。</w:t>
      </w:r>
    </w:p>
    <w:p w14:paraId="6BE4617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教学内容：描写性文类、叙述性文类的特征与写作技巧</w:t>
      </w:r>
    </w:p>
    <w:p w14:paraId="337D006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61408DA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0486BDA6">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文化差异主题写作</w:t>
      </w:r>
    </w:p>
    <w:p w14:paraId="615531A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教学目标：本章节的主要内容是文化差异主题写作，旨在让学生熟悉了解论述文类特征和构成的同时，以文化差异为主题进行论述文写作实践。</w:t>
      </w:r>
    </w:p>
    <w:p w14:paraId="1C5E7AD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教学重难点：通过对论述性文类体裁的辨析与了解，掌握论述性文类的写法与撰写技巧。</w:t>
      </w:r>
    </w:p>
    <w:p w14:paraId="6F9BFD52">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教学内容：论述性文类的介绍、分析和阐释，尤其是论述性文类的特征与构成</w:t>
      </w:r>
    </w:p>
    <w:p w14:paraId="4E5223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4036662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10E68583">
      <w:pPr>
        <w:widowControl/>
        <w:spacing w:before="156" w:beforeLines="50" w:after="156" w:afterLines="50"/>
        <w:ind w:firstLine="480" w:firstLineChars="200"/>
        <w:jc w:val="left"/>
      </w:pPr>
      <w:r>
        <w:rPr>
          <w:rFonts w:hint="eastAsia" w:ascii="黑体" w:hAnsi="黑体" w:eastAsia="黑体" w:cs="Times New Roman"/>
          <w:b/>
          <w:sz w:val="24"/>
          <w:szCs w:val="24"/>
        </w:rPr>
        <w:t>第三章 文献</w:t>
      </w:r>
      <w:r>
        <w:rPr>
          <w:rFonts w:ascii="黑体" w:hAnsi="黑体" w:eastAsia="黑体" w:cs="Times New Roman"/>
          <w:b/>
          <w:sz w:val="24"/>
          <w:szCs w:val="24"/>
        </w:rPr>
        <w:t>综述</w:t>
      </w:r>
    </w:p>
    <w:p w14:paraId="769CAA5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教学目标：本章节的主要内容是文献综述，旨在让学生能掌握文献检索以及书写不同类型文章的概述与综述技能。</w:t>
      </w:r>
    </w:p>
    <w:p w14:paraId="733F847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教学重难点：通过针对不同类型文献的综述撰写练习，考查学生的法语写作水平、文章分析能力和概括综合能力。</w:t>
      </w:r>
    </w:p>
    <w:p w14:paraId="66CA1110">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教学内容：如何撰写隶属于不同文类文献的综述</w:t>
      </w:r>
    </w:p>
    <w:p w14:paraId="70FD7D6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47C1F75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40264074">
      <w:pPr>
        <w:widowControl/>
        <w:spacing w:before="156" w:beforeLines="50" w:after="156" w:afterLines="50"/>
        <w:jc w:val="left"/>
      </w:pP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文学文类写作</w:t>
            </w:r>
          </w:p>
        </w:tc>
        <w:tc>
          <w:tcPr>
            <w:tcW w:w="2766" w:type="dxa"/>
            <w:vAlign w:val="center"/>
          </w:tcPr>
          <w:p w14:paraId="4C8AE5A0">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2</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jc w:val="center"/>
              <w:rPr>
                <w:rFonts w:ascii="宋体" w:hAnsi="宋体" w:eastAsia="宋体"/>
              </w:rPr>
            </w:pPr>
            <w:r>
              <w:rPr>
                <w:rFonts w:hint="eastAsia" w:ascii="宋体" w:hAnsi="宋体" w:eastAsia="宋体"/>
                <w:color w:val="000000" w:themeColor="text1"/>
                <w14:textFill>
                  <w14:solidFill>
                    <w14:schemeClr w14:val="tx1"/>
                  </w14:solidFill>
                </w14:textFill>
              </w:rPr>
              <w:t>跨文化主题写作</w:t>
            </w:r>
          </w:p>
        </w:tc>
        <w:tc>
          <w:tcPr>
            <w:tcW w:w="2766" w:type="dxa"/>
            <w:vAlign w:val="center"/>
          </w:tcPr>
          <w:p w14:paraId="10F7F5CF">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0</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43E09F8">
            <w:pPr>
              <w:widowControl/>
              <w:spacing w:before="156" w:beforeLines="50" w:after="156" w:afterLines="50"/>
              <w:jc w:val="center"/>
              <w:rPr>
                <w:rFonts w:ascii="宋体" w:hAnsi="宋体" w:eastAsia="宋体"/>
              </w:rPr>
            </w:pPr>
            <w:r>
              <w:rPr>
                <w:rFonts w:hint="eastAsia" w:ascii="宋体" w:hAnsi="宋体" w:eastAsia="宋体"/>
              </w:rPr>
              <w:t>文献综述</w:t>
            </w:r>
          </w:p>
        </w:tc>
        <w:tc>
          <w:tcPr>
            <w:tcW w:w="2766" w:type="dxa"/>
            <w:vAlign w:val="center"/>
          </w:tcPr>
          <w:p w14:paraId="6B11481B">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2</w:t>
            </w:r>
          </w:p>
        </w:tc>
      </w:tr>
      <w:tr w14:paraId="56457A00">
        <w:trPr>
          <w:trHeight w:val="340" w:hRule="atLeast"/>
          <w:jc w:val="center"/>
        </w:trPr>
        <w:tc>
          <w:tcPr>
            <w:tcW w:w="2765" w:type="dxa"/>
            <w:vAlign w:val="center"/>
          </w:tcPr>
          <w:p w14:paraId="0189B6CF">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B36CDE9">
            <w:pPr>
              <w:widowControl/>
              <w:spacing w:before="156" w:beforeLines="50" w:after="156" w:afterLines="50"/>
              <w:jc w:val="center"/>
              <w:rPr>
                <w:rFonts w:ascii="宋体" w:hAnsi="宋体" w:eastAsia="宋体"/>
              </w:rPr>
            </w:pPr>
          </w:p>
        </w:tc>
        <w:tc>
          <w:tcPr>
            <w:tcW w:w="2766" w:type="dxa"/>
            <w:vAlign w:val="center"/>
          </w:tcPr>
          <w:p w14:paraId="20862BA7">
            <w:pPr>
              <w:widowControl/>
              <w:spacing w:before="156" w:beforeLines="50" w:after="156" w:afterLines="50"/>
              <w:jc w:val="center"/>
              <w:rPr>
                <w:rFonts w:ascii="宋体" w:hAnsi="宋体" w:eastAsia="宋体"/>
              </w:rPr>
            </w:pPr>
          </w:p>
        </w:tc>
      </w:tr>
      <w:tr w14:paraId="36941528">
        <w:trPr>
          <w:trHeight w:val="340" w:hRule="atLeast"/>
          <w:jc w:val="center"/>
        </w:trPr>
        <w:tc>
          <w:tcPr>
            <w:tcW w:w="2765" w:type="dxa"/>
            <w:vAlign w:val="center"/>
          </w:tcPr>
          <w:p w14:paraId="42662967">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644F3D04">
            <w:pPr>
              <w:widowControl/>
              <w:spacing w:before="156" w:beforeLines="50" w:after="156" w:afterLines="50"/>
              <w:jc w:val="center"/>
              <w:rPr>
                <w:rFonts w:ascii="宋体" w:hAnsi="宋体" w:eastAsia="宋体"/>
              </w:rPr>
            </w:pPr>
          </w:p>
        </w:tc>
        <w:tc>
          <w:tcPr>
            <w:tcW w:w="2766" w:type="dxa"/>
            <w:vAlign w:val="center"/>
          </w:tcPr>
          <w:p w14:paraId="4EE4B22C">
            <w:pPr>
              <w:widowControl/>
              <w:spacing w:before="156" w:beforeLines="50" w:after="156" w:afterLines="50"/>
              <w:jc w:val="center"/>
              <w:rPr>
                <w:rFonts w:ascii="宋体" w:hAnsi="宋体" w:eastAsia="宋体"/>
              </w:rPr>
            </w:pPr>
          </w:p>
        </w:tc>
      </w:tr>
      <w:tr w14:paraId="24660B1F">
        <w:trPr>
          <w:trHeight w:val="340" w:hRule="atLeast"/>
          <w:jc w:val="center"/>
        </w:trPr>
        <w:tc>
          <w:tcPr>
            <w:tcW w:w="2765" w:type="dxa"/>
            <w:vAlign w:val="center"/>
          </w:tcPr>
          <w:p w14:paraId="69FC6AD5">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39B5C47">
            <w:pPr>
              <w:widowControl/>
              <w:spacing w:before="156" w:beforeLines="50" w:after="156" w:afterLines="50"/>
              <w:jc w:val="center"/>
              <w:rPr>
                <w:rFonts w:ascii="宋体" w:hAnsi="宋体" w:eastAsia="宋体"/>
              </w:rPr>
            </w:pPr>
          </w:p>
        </w:tc>
        <w:tc>
          <w:tcPr>
            <w:tcW w:w="2766" w:type="dxa"/>
            <w:vAlign w:val="center"/>
          </w:tcPr>
          <w:p w14:paraId="4A2FBCAD">
            <w:pPr>
              <w:widowControl/>
              <w:spacing w:before="156" w:beforeLines="50" w:after="156" w:afterLines="50"/>
              <w:jc w:val="center"/>
              <w:rPr>
                <w:rFonts w:ascii="宋体" w:hAnsi="宋体" w:eastAsia="宋体"/>
              </w:rPr>
            </w:pPr>
          </w:p>
        </w:tc>
      </w:tr>
      <w:tr w14:paraId="79B9681D">
        <w:trPr>
          <w:trHeight w:val="340" w:hRule="atLeast"/>
          <w:jc w:val="center"/>
        </w:trPr>
        <w:tc>
          <w:tcPr>
            <w:tcW w:w="2765" w:type="dxa"/>
            <w:vAlign w:val="center"/>
          </w:tcPr>
          <w:p w14:paraId="79C568AB">
            <w:pPr>
              <w:widowControl/>
              <w:spacing w:before="156" w:beforeLines="50" w:after="156" w:afterLines="50"/>
              <w:jc w:val="center"/>
              <w:rPr>
                <w:rFonts w:ascii="宋体" w:hAnsi="宋体" w:eastAsia="宋体"/>
              </w:rPr>
            </w:pPr>
            <w:r>
              <w:rPr>
                <w:rFonts w:hint="eastAsia" w:ascii="宋体" w:hAnsi="宋体" w:eastAsia="宋体"/>
              </w:rPr>
              <w:t>……</w:t>
            </w:r>
          </w:p>
        </w:tc>
        <w:tc>
          <w:tcPr>
            <w:tcW w:w="2765" w:type="dxa"/>
            <w:vAlign w:val="center"/>
          </w:tcPr>
          <w:p w14:paraId="254D621B">
            <w:pPr>
              <w:widowControl/>
              <w:spacing w:before="156" w:beforeLines="50" w:after="156" w:afterLines="50"/>
              <w:jc w:val="center"/>
              <w:rPr>
                <w:rFonts w:ascii="宋体" w:hAnsi="宋体" w:eastAsia="宋体"/>
              </w:rPr>
            </w:pPr>
          </w:p>
        </w:tc>
        <w:tc>
          <w:tcPr>
            <w:tcW w:w="2766" w:type="dxa"/>
            <w:vAlign w:val="center"/>
          </w:tcPr>
          <w:p w14:paraId="24B9748F">
            <w:pPr>
              <w:widowControl/>
              <w:spacing w:before="156" w:beforeLines="50" w:after="156" w:afterLines="50"/>
              <w:jc w:val="center"/>
              <w:rPr>
                <w:rFonts w:ascii="宋体" w:hAnsi="宋体" w:eastAsia="宋体"/>
              </w:rPr>
            </w:pPr>
          </w:p>
        </w:tc>
      </w:tr>
    </w:tbl>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524"/>
        <w:gridCol w:w="766"/>
        <w:gridCol w:w="1386"/>
        <w:gridCol w:w="904"/>
      </w:tblGrid>
      <w:tr w14:paraId="4BC66B63">
        <w:trPr>
          <w:trHeight w:val="340" w:hRule="atLeast"/>
          <w:jc w:val="center"/>
        </w:trPr>
        <w:tc>
          <w:tcPr>
            <w:tcW w:w="1642"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24"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66"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2F23A26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642" w:type="dxa"/>
            <w:vAlign w:val="center"/>
          </w:tcPr>
          <w:p w14:paraId="161298D9">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29" w:type="dxa"/>
            <w:vAlign w:val="center"/>
          </w:tcPr>
          <w:p w14:paraId="627E752D">
            <w:pPr>
              <w:widowControl/>
              <w:spacing w:before="156" w:beforeLines="50" w:after="156" w:afterLines="50"/>
              <w:jc w:val="center"/>
              <w:rPr>
                <w:rFonts w:ascii="宋体" w:hAnsi="宋体" w:eastAsia="宋体"/>
                <w:szCs w:val="21"/>
              </w:rPr>
            </w:pPr>
          </w:p>
        </w:tc>
        <w:tc>
          <w:tcPr>
            <w:tcW w:w="1145" w:type="dxa"/>
            <w:vAlign w:val="center"/>
          </w:tcPr>
          <w:p w14:paraId="28622FF7">
            <w:pPr>
              <w:widowControl/>
              <w:spacing w:before="156" w:beforeLines="50" w:after="156" w:afterLines="50"/>
              <w:jc w:val="center"/>
              <w:rPr>
                <w:rFonts w:ascii="宋体" w:hAnsi="宋体" w:eastAsia="宋体"/>
                <w:szCs w:val="21"/>
              </w:rPr>
            </w:pPr>
            <w:r>
              <w:rPr>
                <w:rFonts w:hint="eastAsia" w:ascii="宋体" w:hAnsi="宋体" w:eastAsia="宋体"/>
                <w:szCs w:val="21"/>
              </w:rPr>
              <w:t>课程介绍</w:t>
            </w:r>
          </w:p>
        </w:tc>
        <w:tc>
          <w:tcPr>
            <w:tcW w:w="1524" w:type="dxa"/>
            <w:vAlign w:val="center"/>
          </w:tcPr>
          <w:p w14:paraId="59D6F0CB">
            <w:pPr>
              <w:widowControl/>
              <w:spacing w:before="156" w:beforeLines="50" w:after="156" w:afterLines="50"/>
              <w:jc w:val="center"/>
              <w:rPr>
                <w:rFonts w:ascii="宋体" w:hAnsi="宋体" w:eastAsia="宋体"/>
                <w:szCs w:val="21"/>
              </w:rPr>
            </w:pPr>
            <w:r>
              <w:rPr>
                <w:rFonts w:hint="eastAsia" w:ascii="宋体" w:hAnsi="宋体" w:eastAsia="宋体"/>
                <w:szCs w:val="21"/>
              </w:rPr>
              <w:t>课程主要内容介绍</w:t>
            </w:r>
          </w:p>
        </w:tc>
        <w:tc>
          <w:tcPr>
            <w:tcW w:w="766" w:type="dxa"/>
            <w:vAlign w:val="center"/>
          </w:tcPr>
          <w:p w14:paraId="25E08253">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386" w:type="dxa"/>
            <w:vAlign w:val="center"/>
          </w:tcPr>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对课程内容与构成的大致了解</w:t>
            </w:r>
          </w:p>
        </w:tc>
        <w:tc>
          <w:tcPr>
            <w:tcW w:w="904"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642" w:type="dxa"/>
            <w:vAlign w:val="center"/>
          </w:tcPr>
          <w:p w14:paraId="5072ACE3">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-3</w:t>
            </w:r>
          </w:p>
        </w:tc>
        <w:tc>
          <w:tcPr>
            <w:tcW w:w="929" w:type="dxa"/>
            <w:vAlign w:val="center"/>
          </w:tcPr>
          <w:p w14:paraId="5A5F66F7">
            <w:pPr>
              <w:widowControl/>
              <w:spacing w:before="156" w:beforeLines="50" w:after="156" w:afterLines="50"/>
              <w:jc w:val="center"/>
              <w:rPr>
                <w:rFonts w:ascii="宋体" w:hAnsi="宋体" w:eastAsia="宋体"/>
                <w:szCs w:val="21"/>
              </w:rPr>
            </w:pPr>
          </w:p>
        </w:tc>
        <w:tc>
          <w:tcPr>
            <w:tcW w:w="1145"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文学文类写作</w:t>
            </w:r>
          </w:p>
        </w:tc>
        <w:tc>
          <w:tcPr>
            <w:tcW w:w="1524" w:type="dxa"/>
            <w:vAlign w:val="center"/>
          </w:tcPr>
          <w:p w14:paraId="630BF1A3">
            <w:pPr>
              <w:widowControl/>
              <w:spacing w:before="156" w:beforeLines="50" w:after="156" w:afterLines="50"/>
              <w:jc w:val="center"/>
              <w:rPr>
                <w:rFonts w:ascii="宋体" w:hAnsi="宋体" w:eastAsia="宋体"/>
                <w:szCs w:val="21"/>
              </w:rPr>
            </w:pPr>
            <w:r>
              <w:rPr>
                <w:rFonts w:hint="eastAsia" w:ascii="宋体" w:hAnsi="宋体" w:eastAsia="宋体"/>
                <w:szCs w:val="21"/>
              </w:rPr>
              <w:t>何为文学文类</w:t>
            </w:r>
          </w:p>
        </w:tc>
        <w:tc>
          <w:tcPr>
            <w:tcW w:w="766" w:type="dxa"/>
            <w:vAlign w:val="center"/>
          </w:tcPr>
          <w:p w14:paraId="5C41E164">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534520AF">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904" w:type="dxa"/>
            <w:vAlign w:val="center"/>
          </w:tcPr>
          <w:p w14:paraId="087A0268">
            <w:pPr>
              <w:widowControl/>
              <w:spacing w:before="156" w:beforeLines="50" w:after="156" w:afterLines="50"/>
              <w:jc w:val="center"/>
              <w:rPr>
                <w:rFonts w:ascii="宋体" w:hAnsi="宋体" w:eastAsia="宋体"/>
                <w:szCs w:val="21"/>
              </w:rPr>
            </w:pPr>
          </w:p>
        </w:tc>
      </w:tr>
      <w:tr w14:paraId="3245ADD9">
        <w:trPr>
          <w:trHeight w:val="340" w:hRule="atLeast"/>
          <w:jc w:val="center"/>
        </w:trPr>
        <w:tc>
          <w:tcPr>
            <w:tcW w:w="1642" w:type="dxa"/>
            <w:vAlign w:val="center"/>
          </w:tcPr>
          <w:p w14:paraId="62F9CFCF">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-6</w:t>
            </w:r>
          </w:p>
        </w:tc>
        <w:tc>
          <w:tcPr>
            <w:tcW w:w="929" w:type="dxa"/>
            <w:vAlign w:val="center"/>
          </w:tcPr>
          <w:p w14:paraId="24A61350">
            <w:pPr>
              <w:widowControl/>
              <w:spacing w:before="156" w:beforeLines="50" w:after="156" w:afterLines="50"/>
              <w:jc w:val="center"/>
              <w:rPr>
                <w:rFonts w:ascii="宋体" w:hAnsi="宋体" w:eastAsia="宋体"/>
                <w:szCs w:val="21"/>
              </w:rPr>
            </w:pPr>
          </w:p>
        </w:tc>
        <w:tc>
          <w:tcPr>
            <w:tcW w:w="1145" w:type="dxa"/>
            <w:vAlign w:val="center"/>
          </w:tcPr>
          <w:p w14:paraId="123FB91C">
            <w:pPr>
              <w:widowControl/>
              <w:spacing w:before="156" w:beforeLines="50" w:after="156" w:afterLines="50"/>
              <w:jc w:val="center"/>
              <w:rPr>
                <w:rFonts w:ascii="宋体" w:hAnsi="宋体" w:eastAsia="宋体"/>
                <w:szCs w:val="21"/>
              </w:rPr>
            </w:pPr>
            <w:r>
              <w:rPr>
                <w:rFonts w:hint="eastAsia" w:ascii="宋体" w:hAnsi="宋体" w:eastAsia="宋体"/>
                <w:szCs w:val="21"/>
              </w:rPr>
              <w:t>文学文类写作</w:t>
            </w:r>
          </w:p>
        </w:tc>
        <w:tc>
          <w:tcPr>
            <w:tcW w:w="1524" w:type="dxa"/>
            <w:vAlign w:val="center"/>
          </w:tcPr>
          <w:p w14:paraId="31AD20DE">
            <w:pPr>
              <w:widowControl/>
              <w:spacing w:before="156" w:beforeLines="50" w:after="156" w:afterLines="50"/>
              <w:jc w:val="center"/>
              <w:rPr>
                <w:rFonts w:ascii="宋体" w:hAnsi="宋体" w:eastAsia="宋体"/>
                <w:szCs w:val="21"/>
              </w:rPr>
            </w:pPr>
            <w:r>
              <w:rPr>
                <w:rFonts w:hint="eastAsia" w:ascii="宋体" w:hAnsi="宋体" w:eastAsia="宋体"/>
                <w:szCs w:val="21"/>
              </w:rPr>
              <w:t>文学文类的形式构成与撰写</w:t>
            </w:r>
          </w:p>
        </w:tc>
        <w:tc>
          <w:tcPr>
            <w:tcW w:w="766" w:type="dxa"/>
            <w:vAlign w:val="center"/>
          </w:tcPr>
          <w:p w14:paraId="59D2B93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54BD706A">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04195C24">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5BF071AC">
            <w:pPr>
              <w:widowControl/>
              <w:spacing w:before="156" w:beforeLines="50" w:after="156" w:afterLines="50"/>
              <w:jc w:val="center"/>
              <w:rPr>
                <w:rFonts w:ascii="宋体" w:hAnsi="宋体" w:eastAsia="宋体"/>
                <w:szCs w:val="21"/>
              </w:rPr>
            </w:pPr>
          </w:p>
        </w:tc>
      </w:tr>
      <w:tr w14:paraId="3DC95FF8">
        <w:trPr>
          <w:trHeight w:val="340" w:hRule="atLeast"/>
          <w:jc w:val="center"/>
        </w:trPr>
        <w:tc>
          <w:tcPr>
            <w:tcW w:w="1642" w:type="dxa"/>
            <w:vAlign w:val="center"/>
          </w:tcPr>
          <w:p w14:paraId="362B39EB">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9</w:t>
            </w:r>
          </w:p>
        </w:tc>
        <w:tc>
          <w:tcPr>
            <w:tcW w:w="929" w:type="dxa"/>
            <w:vAlign w:val="center"/>
          </w:tcPr>
          <w:p w14:paraId="3359CF47">
            <w:pPr>
              <w:widowControl/>
              <w:spacing w:before="156" w:beforeLines="50" w:after="156" w:afterLines="50"/>
              <w:jc w:val="center"/>
              <w:rPr>
                <w:rFonts w:ascii="宋体" w:hAnsi="宋体" w:eastAsia="宋体"/>
                <w:szCs w:val="21"/>
              </w:rPr>
            </w:pPr>
          </w:p>
        </w:tc>
        <w:tc>
          <w:tcPr>
            <w:tcW w:w="1145" w:type="dxa"/>
            <w:vAlign w:val="center"/>
          </w:tcPr>
          <w:p w14:paraId="1771A7A5">
            <w:pPr>
              <w:widowControl/>
              <w:spacing w:before="156" w:beforeLines="50" w:after="156" w:afterLines="50"/>
              <w:jc w:val="center"/>
              <w:rPr>
                <w:rFonts w:ascii="宋体" w:hAnsi="宋体" w:eastAsia="宋体"/>
                <w:szCs w:val="21"/>
              </w:rPr>
            </w:pPr>
            <w:r>
              <w:rPr>
                <w:rFonts w:hint="eastAsia" w:ascii="宋体" w:hAnsi="宋体" w:eastAsia="宋体"/>
                <w:szCs w:val="21"/>
              </w:rPr>
              <w:t>跨文化主题写作</w:t>
            </w:r>
          </w:p>
        </w:tc>
        <w:tc>
          <w:tcPr>
            <w:tcW w:w="1524" w:type="dxa"/>
            <w:vAlign w:val="center"/>
          </w:tcPr>
          <w:p w14:paraId="7E39180A">
            <w:pPr>
              <w:widowControl/>
              <w:spacing w:before="156" w:beforeLines="50" w:after="156" w:afterLines="50"/>
              <w:jc w:val="center"/>
              <w:rPr>
                <w:rFonts w:ascii="宋体" w:hAnsi="宋体" w:eastAsia="宋体"/>
                <w:szCs w:val="21"/>
              </w:rPr>
            </w:pPr>
            <w:r>
              <w:rPr>
                <w:rFonts w:hint="eastAsia" w:ascii="宋体" w:hAnsi="宋体" w:eastAsia="宋体"/>
                <w:szCs w:val="21"/>
              </w:rPr>
              <w:t>论述性文类形式构成要求</w:t>
            </w:r>
          </w:p>
        </w:tc>
        <w:tc>
          <w:tcPr>
            <w:tcW w:w="766" w:type="dxa"/>
            <w:vAlign w:val="center"/>
          </w:tcPr>
          <w:p w14:paraId="6F5C3330">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3F24A682">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tc>
        <w:tc>
          <w:tcPr>
            <w:tcW w:w="904" w:type="dxa"/>
            <w:vAlign w:val="center"/>
          </w:tcPr>
          <w:p w14:paraId="7C149C9E">
            <w:pPr>
              <w:widowControl/>
              <w:spacing w:before="156" w:beforeLines="50" w:after="156" w:afterLines="50"/>
              <w:jc w:val="center"/>
              <w:rPr>
                <w:rFonts w:ascii="宋体" w:hAnsi="宋体" w:eastAsia="宋体"/>
                <w:szCs w:val="21"/>
              </w:rPr>
            </w:pPr>
          </w:p>
        </w:tc>
      </w:tr>
      <w:tr w14:paraId="2815B846">
        <w:trPr>
          <w:trHeight w:val="340" w:hRule="atLeast"/>
          <w:jc w:val="center"/>
        </w:trPr>
        <w:tc>
          <w:tcPr>
            <w:tcW w:w="1642" w:type="dxa"/>
            <w:vAlign w:val="center"/>
          </w:tcPr>
          <w:p w14:paraId="71738F9F">
            <w:pPr>
              <w:widowControl/>
              <w:spacing w:before="156" w:beforeLines="50" w:after="156" w:afterLines="50"/>
              <w:jc w:val="center"/>
              <w:rPr>
                <w:rFonts w:ascii="宋体" w:hAnsi="宋体" w:eastAsia="宋体"/>
                <w:szCs w:val="21"/>
              </w:rPr>
            </w:pPr>
            <w:r>
              <w:rPr>
                <w:rFonts w:ascii="宋体" w:hAnsi="宋体" w:eastAsia="宋体"/>
                <w:szCs w:val="21"/>
              </w:rPr>
              <w:t>10</w:t>
            </w:r>
            <w:r>
              <w:rPr>
                <w:rFonts w:hint="eastAsia" w:ascii="宋体" w:hAnsi="宋体" w:eastAsia="宋体"/>
                <w:szCs w:val="21"/>
              </w:rPr>
              <w:t>-</w:t>
            </w:r>
            <w:r>
              <w:rPr>
                <w:rFonts w:ascii="宋体" w:hAnsi="宋体" w:eastAsia="宋体"/>
                <w:szCs w:val="21"/>
              </w:rPr>
              <w:t>11</w:t>
            </w:r>
          </w:p>
        </w:tc>
        <w:tc>
          <w:tcPr>
            <w:tcW w:w="929" w:type="dxa"/>
            <w:vAlign w:val="center"/>
          </w:tcPr>
          <w:p w14:paraId="7959C17E">
            <w:pPr>
              <w:widowControl/>
              <w:spacing w:before="156" w:beforeLines="50" w:after="156" w:afterLines="50"/>
              <w:jc w:val="center"/>
              <w:rPr>
                <w:rFonts w:ascii="宋体" w:hAnsi="宋体" w:eastAsia="宋体"/>
                <w:szCs w:val="21"/>
              </w:rPr>
            </w:pPr>
          </w:p>
        </w:tc>
        <w:tc>
          <w:tcPr>
            <w:tcW w:w="1145" w:type="dxa"/>
            <w:vAlign w:val="center"/>
          </w:tcPr>
          <w:p w14:paraId="0360ECFF">
            <w:pPr>
              <w:widowControl/>
              <w:spacing w:before="156" w:beforeLines="50" w:after="156" w:afterLines="50"/>
              <w:jc w:val="center"/>
              <w:rPr>
                <w:rFonts w:ascii="宋体" w:hAnsi="宋体" w:eastAsia="宋体"/>
                <w:szCs w:val="21"/>
              </w:rPr>
            </w:pPr>
            <w:r>
              <w:rPr>
                <w:rFonts w:hint="eastAsia" w:ascii="宋体" w:hAnsi="宋体" w:eastAsia="宋体"/>
                <w:szCs w:val="21"/>
              </w:rPr>
              <w:t>文化差异与当代中国主题写作</w:t>
            </w:r>
          </w:p>
        </w:tc>
        <w:tc>
          <w:tcPr>
            <w:tcW w:w="1524" w:type="dxa"/>
            <w:vAlign w:val="center"/>
          </w:tcPr>
          <w:p w14:paraId="3870AD9B">
            <w:pPr>
              <w:widowControl/>
              <w:spacing w:before="156" w:beforeLines="50" w:after="156" w:afterLines="50"/>
              <w:jc w:val="center"/>
              <w:rPr>
                <w:rFonts w:ascii="宋体" w:hAnsi="宋体" w:eastAsia="宋体"/>
                <w:szCs w:val="21"/>
              </w:rPr>
            </w:pPr>
            <w:r>
              <w:rPr>
                <w:rFonts w:hint="eastAsia" w:ascii="宋体" w:hAnsi="宋体" w:eastAsia="宋体"/>
                <w:szCs w:val="21"/>
              </w:rPr>
              <w:t>文化差异与当代中国主题的论述文撰写</w:t>
            </w:r>
          </w:p>
        </w:tc>
        <w:tc>
          <w:tcPr>
            <w:tcW w:w="766" w:type="dxa"/>
            <w:vAlign w:val="center"/>
          </w:tcPr>
          <w:p w14:paraId="55C0EB46">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77DC637C">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650EBFB5">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01DD7673">
            <w:pPr>
              <w:widowControl/>
              <w:spacing w:before="156" w:beforeLines="50" w:after="156" w:afterLines="50"/>
              <w:jc w:val="center"/>
              <w:rPr>
                <w:rFonts w:ascii="宋体" w:hAnsi="宋体" w:eastAsia="宋体"/>
                <w:szCs w:val="21"/>
              </w:rPr>
            </w:pPr>
          </w:p>
        </w:tc>
      </w:tr>
      <w:tr w14:paraId="3CDE2FE5">
        <w:trPr>
          <w:trHeight w:val="340" w:hRule="atLeast"/>
          <w:jc w:val="center"/>
        </w:trPr>
        <w:tc>
          <w:tcPr>
            <w:tcW w:w="1642" w:type="dxa"/>
            <w:vAlign w:val="center"/>
          </w:tcPr>
          <w:p w14:paraId="644B2C7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r>
              <w:rPr>
                <w:rFonts w:hint="eastAsia" w:ascii="宋体" w:hAnsi="宋体" w:eastAsia="宋体"/>
                <w:szCs w:val="21"/>
              </w:rPr>
              <w:t>-</w:t>
            </w:r>
            <w:r>
              <w:rPr>
                <w:rFonts w:ascii="宋体" w:hAnsi="宋体" w:eastAsia="宋体"/>
                <w:szCs w:val="21"/>
              </w:rPr>
              <w:t>14</w:t>
            </w:r>
          </w:p>
          <w:p w14:paraId="32F6F787">
            <w:pPr>
              <w:widowControl/>
              <w:spacing w:before="156" w:beforeLines="50" w:after="156" w:afterLines="50"/>
              <w:jc w:val="center"/>
              <w:rPr>
                <w:rFonts w:ascii="宋体" w:hAnsi="宋体" w:eastAsia="宋体"/>
                <w:szCs w:val="21"/>
              </w:rPr>
            </w:pPr>
          </w:p>
        </w:tc>
        <w:tc>
          <w:tcPr>
            <w:tcW w:w="929" w:type="dxa"/>
            <w:vAlign w:val="center"/>
          </w:tcPr>
          <w:p w14:paraId="4782C564">
            <w:pPr>
              <w:widowControl/>
              <w:spacing w:before="156" w:beforeLines="50" w:after="156" w:afterLines="50"/>
              <w:jc w:val="center"/>
              <w:rPr>
                <w:rFonts w:ascii="宋体" w:hAnsi="宋体" w:eastAsia="宋体"/>
                <w:szCs w:val="21"/>
              </w:rPr>
            </w:pPr>
          </w:p>
        </w:tc>
        <w:tc>
          <w:tcPr>
            <w:tcW w:w="1145" w:type="dxa"/>
            <w:vAlign w:val="center"/>
          </w:tcPr>
          <w:p w14:paraId="7EDB74E0">
            <w:pPr>
              <w:widowControl/>
              <w:spacing w:before="156" w:beforeLines="50" w:after="156" w:afterLines="50"/>
              <w:jc w:val="center"/>
              <w:rPr>
                <w:rFonts w:ascii="宋体" w:hAnsi="宋体" w:eastAsia="宋体"/>
                <w:szCs w:val="21"/>
              </w:rPr>
            </w:pPr>
            <w:r>
              <w:rPr>
                <w:rFonts w:hint="eastAsia" w:ascii="宋体" w:hAnsi="宋体" w:eastAsia="宋体"/>
                <w:szCs w:val="21"/>
              </w:rPr>
              <w:t>文献综述</w:t>
            </w:r>
          </w:p>
        </w:tc>
        <w:tc>
          <w:tcPr>
            <w:tcW w:w="1524" w:type="dxa"/>
            <w:vAlign w:val="center"/>
          </w:tcPr>
          <w:p w14:paraId="441FB6A0">
            <w:pPr>
              <w:widowControl/>
              <w:spacing w:before="156" w:beforeLines="50" w:after="156" w:afterLines="50"/>
              <w:jc w:val="center"/>
              <w:rPr>
                <w:rFonts w:ascii="宋体" w:hAnsi="宋体" w:eastAsia="宋体"/>
                <w:szCs w:val="21"/>
              </w:rPr>
            </w:pPr>
            <w:r>
              <w:rPr>
                <w:rFonts w:hint="eastAsia" w:ascii="宋体" w:hAnsi="宋体" w:eastAsia="宋体"/>
                <w:szCs w:val="21"/>
              </w:rPr>
              <w:t>文献检索与整理</w:t>
            </w:r>
          </w:p>
        </w:tc>
        <w:tc>
          <w:tcPr>
            <w:tcW w:w="766" w:type="dxa"/>
            <w:vAlign w:val="center"/>
          </w:tcPr>
          <w:p w14:paraId="0FADFEB5">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7CFD4738">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21110C6B">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26163439">
            <w:pPr>
              <w:widowControl/>
              <w:spacing w:before="156" w:beforeLines="50" w:after="156" w:afterLines="50"/>
              <w:jc w:val="center"/>
              <w:rPr>
                <w:rFonts w:ascii="宋体" w:hAnsi="宋体" w:eastAsia="宋体"/>
                <w:szCs w:val="21"/>
              </w:rPr>
            </w:pPr>
          </w:p>
        </w:tc>
      </w:tr>
      <w:tr w14:paraId="4D8EA34A">
        <w:trPr>
          <w:trHeight w:val="340" w:hRule="atLeast"/>
          <w:jc w:val="center"/>
        </w:trPr>
        <w:tc>
          <w:tcPr>
            <w:tcW w:w="1642" w:type="dxa"/>
            <w:vAlign w:val="center"/>
          </w:tcPr>
          <w:p w14:paraId="4E356733">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r>
              <w:rPr>
                <w:rFonts w:hint="eastAsia" w:ascii="宋体" w:hAnsi="宋体" w:eastAsia="宋体"/>
                <w:szCs w:val="21"/>
              </w:rPr>
              <w:t>-</w:t>
            </w:r>
            <w:r>
              <w:rPr>
                <w:rFonts w:ascii="宋体" w:hAnsi="宋体" w:eastAsia="宋体"/>
                <w:szCs w:val="21"/>
              </w:rPr>
              <w:t>17</w:t>
            </w:r>
          </w:p>
        </w:tc>
        <w:tc>
          <w:tcPr>
            <w:tcW w:w="929" w:type="dxa"/>
            <w:vAlign w:val="center"/>
          </w:tcPr>
          <w:p w14:paraId="71C4E205">
            <w:pPr>
              <w:widowControl/>
              <w:spacing w:before="156" w:beforeLines="50" w:after="156" w:afterLines="50"/>
              <w:jc w:val="center"/>
              <w:rPr>
                <w:rFonts w:ascii="宋体" w:hAnsi="宋体" w:eastAsia="宋体"/>
                <w:szCs w:val="21"/>
              </w:rPr>
            </w:pPr>
          </w:p>
        </w:tc>
        <w:tc>
          <w:tcPr>
            <w:tcW w:w="1145" w:type="dxa"/>
            <w:vAlign w:val="center"/>
          </w:tcPr>
          <w:p w14:paraId="291FD97F">
            <w:pPr>
              <w:widowControl/>
              <w:spacing w:before="156" w:beforeLines="50" w:after="156" w:afterLines="50"/>
              <w:jc w:val="center"/>
              <w:rPr>
                <w:rFonts w:ascii="宋体" w:hAnsi="宋体" w:eastAsia="宋体"/>
                <w:szCs w:val="21"/>
              </w:rPr>
            </w:pPr>
            <w:r>
              <w:rPr>
                <w:rFonts w:hint="eastAsia" w:ascii="宋体" w:hAnsi="宋体" w:eastAsia="宋体"/>
                <w:szCs w:val="21"/>
              </w:rPr>
              <w:t>文献综述</w:t>
            </w:r>
          </w:p>
        </w:tc>
        <w:tc>
          <w:tcPr>
            <w:tcW w:w="1524" w:type="dxa"/>
            <w:vAlign w:val="center"/>
          </w:tcPr>
          <w:p w14:paraId="45E7A465">
            <w:pPr>
              <w:widowControl/>
              <w:spacing w:before="156" w:beforeLines="50" w:after="156" w:afterLines="50"/>
              <w:jc w:val="center"/>
              <w:rPr>
                <w:rFonts w:ascii="宋体" w:hAnsi="宋体" w:eastAsia="宋体"/>
                <w:szCs w:val="21"/>
              </w:rPr>
            </w:pPr>
            <w:r>
              <w:rPr>
                <w:rFonts w:hint="eastAsia" w:ascii="宋体" w:hAnsi="宋体" w:eastAsia="宋体"/>
                <w:szCs w:val="21"/>
              </w:rPr>
              <w:t>文献综述写作练习</w:t>
            </w:r>
          </w:p>
        </w:tc>
        <w:tc>
          <w:tcPr>
            <w:tcW w:w="766" w:type="dxa"/>
            <w:vAlign w:val="center"/>
          </w:tcPr>
          <w:p w14:paraId="629A869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565BBB2C">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5D293447">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10C76C33">
            <w:pPr>
              <w:widowControl/>
              <w:spacing w:before="156" w:beforeLines="50" w:after="156" w:afterLines="50"/>
              <w:jc w:val="center"/>
              <w:rPr>
                <w:rFonts w:ascii="宋体" w:hAnsi="宋体" w:eastAsia="宋体"/>
                <w:szCs w:val="21"/>
              </w:rPr>
            </w:pPr>
          </w:p>
        </w:tc>
      </w:tr>
    </w:tbl>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2AE8E024">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 xml:space="preserve">J. Gardes-Tamine &amp; M.-A. Pellizza, </w:t>
      </w:r>
      <w:r>
        <w:rPr>
          <w:rFonts w:ascii="宋体" w:hAnsi="宋体" w:eastAsia="宋体" w:cs="Times New Roman"/>
          <w:i/>
          <w:iCs/>
          <w:color w:val="000000"/>
          <w:szCs w:val="21"/>
          <w:lang w:val="fr-FR"/>
        </w:rPr>
        <w:t>La construction du texte</w:t>
      </w:r>
      <w:r>
        <w:rPr>
          <w:rFonts w:ascii="宋体" w:hAnsi="宋体" w:eastAsia="宋体" w:cs="Times New Roman"/>
          <w:color w:val="000000"/>
          <w:szCs w:val="21"/>
          <w:lang w:val="fr-FR"/>
        </w:rPr>
        <w:t>, Paris : Armand Colin.</w:t>
      </w:r>
    </w:p>
    <w:p w14:paraId="42EB7F26">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 xml:space="preserve">J.- M. Adam, </w:t>
      </w:r>
      <w:r>
        <w:rPr>
          <w:rFonts w:ascii="宋体" w:hAnsi="宋体" w:eastAsia="宋体" w:cs="Times New Roman"/>
          <w:i/>
          <w:iCs/>
          <w:color w:val="000000"/>
          <w:szCs w:val="21"/>
          <w:lang w:val="fr-FR"/>
        </w:rPr>
        <w:t>Les textes : Types et prototypes</w:t>
      </w:r>
      <w:r>
        <w:rPr>
          <w:rFonts w:ascii="宋体" w:hAnsi="宋体" w:eastAsia="宋体" w:cs="Times New Roman"/>
          <w:color w:val="000000"/>
          <w:szCs w:val="21"/>
          <w:lang w:val="fr-FR"/>
        </w:rPr>
        <w:t>, Paris : Nathan.</w:t>
      </w:r>
    </w:p>
    <w:p w14:paraId="5F79A5E0">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 xml:space="preserve">J.-M. Adam &amp; A. Petitjean, </w:t>
      </w:r>
      <w:r>
        <w:rPr>
          <w:rFonts w:ascii="宋体" w:hAnsi="宋体" w:eastAsia="宋体" w:cs="Times New Roman"/>
          <w:i/>
          <w:iCs/>
          <w:color w:val="000000"/>
          <w:szCs w:val="21"/>
          <w:lang w:val="fr-FR"/>
        </w:rPr>
        <w:t>Le texte descriptif</w:t>
      </w:r>
      <w:r>
        <w:rPr>
          <w:rFonts w:ascii="宋体" w:hAnsi="宋体" w:eastAsia="宋体" w:cs="Times New Roman"/>
          <w:color w:val="000000"/>
          <w:szCs w:val="21"/>
          <w:lang w:val="fr-FR"/>
        </w:rPr>
        <w:t>, Paris : Nathan.</w:t>
      </w:r>
    </w:p>
    <w:p w14:paraId="58DD70BE">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 xml:space="preserve">S. Moirand, </w:t>
      </w:r>
      <w:r>
        <w:rPr>
          <w:rFonts w:ascii="宋体" w:hAnsi="宋体" w:eastAsia="宋体" w:cs="Times New Roman"/>
          <w:i/>
          <w:iCs/>
          <w:color w:val="000000"/>
          <w:szCs w:val="21"/>
          <w:lang w:val="fr-FR"/>
        </w:rPr>
        <w:t>Une grammaire des textes et des dialogues</w:t>
      </w:r>
      <w:r>
        <w:rPr>
          <w:rFonts w:ascii="宋体" w:hAnsi="宋体" w:eastAsia="宋体" w:cs="Times New Roman"/>
          <w:color w:val="000000"/>
          <w:szCs w:val="21"/>
          <w:lang w:val="fr-FR"/>
        </w:rPr>
        <w:t>, Paris : Hachette.</w:t>
      </w:r>
    </w:p>
    <w:p w14:paraId="423B1838">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 xml:space="preserve">S. Moirand, </w:t>
      </w:r>
      <w:r>
        <w:rPr>
          <w:rFonts w:ascii="宋体" w:hAnsi="宋体" w:eastAsia="宋体" w:cs="Times New Roman"/>
          <w:i/>
          <w:iCs/>
          <w:color w:val="000000"/>
          <w:szCs w:val="21"/>
          <w:lang w:val="fr-FR"/>
        </w:rPr>
        <w:t>Situation d’écrit</w:t>
      </w:r>
      <w:r>
        <w:rPr>
          <w:rFonts w:ascii="宋体" w:hAnsi="宋体" w:eastAsia="宋体" w:cs="Times New Roman"/>
          <w:color w:val="000000"/>
          <w:szCs w:val="21"/>
          <w:lang w:val="fr-FR"/>
        </w:rPr>
        <w:t>, Paris : CLE international.</w:t>
      </w:r>
    </w:p>
    <w:p w14:paraId="701CE519">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 xml:space="preserve">G. Vigner, </w:t>
      </w:r>
      <w:r>
        <w:rPr>
          <w:rFonts w:ascii="宋体" w:hAnsi="宋体" w:eastAsia="宋体" w:cs="Times New Roman"/>
          <w:i/>
          <w:iCs/>
          <w:color w:val="000000"/>
          <w:szCs w:val="21"/>
          <w:lang w:val="fr-FR"/>
        </w:rPr>
        <w:t>Lire : du texte au sens</w:t>
      </w:r>
      <w:r>
        <w:rPr>
          <w:rFonts w:ascii="宋体" w:hAnsi="宋体" w:eastAsia="宋体" w:cs="Times New Roman"/>
          <w:color w:val="000000"/>
          <w:szCs w:val="21"/>
          <w:lang w:val="fr-FR"/>
        </w:rPr>
        <w:t>, Paris : CLE international.</w:t>
      </w:r>
    </w:p>
    <w:p w14:paraId="513F8958">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hint="eastAsia" w:ascii="宋体" w:hAnsi="宋体" w:eastAsia="宋体" w:cs="Times New Roman"/>
          <w:color w:val="000000"/>
          <w:szCs w:val="21"/>
          <w:lang w:val="fr-FR"/>
        </w:rPr>
        <w:t>J.</w:t>
      </w:r>
      <w:r>
        <w:rPr>
          <w:rFonts w:ascii="宋体" w:hAnsi="宋体" w:eastAsia="宋体" w:cs="Times New Roman"/>
          <w:color w:val="000000"/>
          <w:szCs w:val="21"/>
          <w:lang w:val="fr-FR"/>
        </w:rPr>
        <w:t>-L. Humbert, P. Vial</w:t>
      </w:r>
      <w:r>
        <w:rPr>
          <w:rFonts w:hint="eastAsia" w:ascii="宋体" w:hAnsi="宋体" w:eastAsia="宋体" w:cs="Times New Roman"/>
          <w:color w:val="000000"/>
          <w:szCs w:val="21"/>
          <w:lang w:val="fr-FR"/>
        </w:rPr>
        <w:t>，</w:t>
      </w:r>
      <w:r>
        <w:rPr>
          <w:rFonts w:ascii="宋体" w:hAnsi="宋体" w:eastAsia="宋体" w:cs="Times New Roman"/>
          <w:i/>
          <w:iCs/>
          <w:color w:val="000000"/>
          <w:szCs w:val="21"/>
          <w:lang w:val="fr-FR"/>
        </w:rPr>
        <w:t>Bien rédiger</w:t>
      </w:r>
      <w:r>
        <w:rPr>
          <w:rFonts w:ascii="宋体" w:hAnsi="宋体" w:eastAsia="宋体" w:cs="Times New Roman"/>
          <w:color w:val="000000"/>
          <w:szCs w:val="21"/>
          <w:lang w:val="fr-FR"/>
        </w:rPr>
        <w:t xml:space="preserve">, Paris : Bordas. </w:t>
      </w:r>
    </w:p>
    <w:p w14:paraId="27BB89A3">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hint="eastAsia" w:ascii="宋体" w:hAnsi="宋体" w:eastAsia="宋体" w:cs="Times New Roman"/>
          <w:color w:val="000000"/>
          <w:szCs w:val="21"/>
          <w:lang w:val="fr-FR"/>
        </w:rPr>
        <w:t>C</w:t>
      </w:r>
      <w:r>
        <w:rPr>
          <w:rFonts w:ascii="宋体" w:hAnsi="宋体" w:eastAsia="宋体" w:cs="Times New Roman"/>
          <w:color w:val="000000"/>
          <w:szCs w:val="21"/>
          <w:lang w:val="fr-FR"/>
        </w:rPr>
        <w:t xml:space="preserve">. Peyroutet, </w:t>
      </w:r>
      <w:r>
        <w:rPr>
          <w:rFonts w:ascii="宋体" w:hAnsi="宋体" w:eastAsia="宋体" w:cs="Times New Roman"/>
          <w:i/>
          <w:iCs/>
          <w:color w:val="000000"/>
          <w:szCs w:val="21"/>
          <w:lang w:val="fr-FR"/>
        </w:rPr>
        <w:t>La pratique de l’expression écrite</w:t>
      </w:r>
      <w:r>
        <w:rPr>
          <w:rFonts w:ascii="宋体" w:hAnsi="宋体" w:eastAsia="宋体" w:cs="Times New Roman"/>
          <w:color w:val="000000"/>
          <w:szCs w:val="21"/>
          <w:lang w:val="fr-FR"/>
        </w:rPr>
        <w:t>, Paris :Nathan.</w:t>
      </w:r>
    </w:p>
    <w:p w14:paraId="1F8DD83C">
      <w:pPr>
        <w:numPr>
          <w:ilvl w:val="0"/>
          <w:numId w:val="1"/>
        </w:numPr>
        <w:autoSpaceDE w:val="0"/>
        <w:autoSpaceDN w:val="0"/>
        <w:adjustRightInd w:val="0"/>
        <w:snapToGrid w:val="0"/>
        <w:spacing w:line="360" w:lineRule="auto"/>
        <w:rPr>
          <w:rFonts w:ascii="宋体" w:hAnsi="宋体" w:eastAsia="宋体" w:cs="Times New Roman"/>
          <w:color w:val="000000"/>
          <w:szCs w:val="21"/>
        </w:rPr>
      </w:pPr>
      <w:r>
        <w:rPr>
          <w:rFonts w:ascii="宋体" w:hAnsi="宋体" w:eastAsia="宋体" w:cs="Times New Roman"/>
          <w:color w:val="000000"/>
          <w:szCs w:val="21"/>
        </w:rPr>
        <w:t>钱培鑫、克莱尔·夏尔内、雅克琳娜·罗宾-尼碧</w:t>
      </w:r>
      <w:r>
        <w:rPr>
          <w:rFonts w:hint="eastAsia" w:ascii="宋体" w:hAnsi="宋体" w:eastAsia="宋体" w:cs="Times New Roman"/>
          <w:color w:val="000000"/>
          <w:szCs w:val="21"/>
        </w:rPr>
        <w:t>主编，</w:t>
      </w:r>
      <w:r>
        <w:rPr>
          <w:rFonts w:ascii="宋体" w:hAnsi="宋体" w:eastAsia="宋体" w:cs="Times New Roman"/>
          <w:color w:val="000000"/>
          <w:szCs w:val="21"/>
        </w:rPr>
        <w:t>《法语写作：如何缩写-概述-综述》</w:t>
      </w:r>
      <w:r>
        <w:rPr>
          <w:rFonts w:hint="eastAsia" w:ascii="宋体" w:hAnsi="宋体" w:eastAsia="宋体" w:cs="Times New Roman"/>
          <w:color w:val="000000"/>
          <w:szCs w:val="21"/>
        </w:rPr>
        <w:t>，上海：</w:t>
      </w:r>
      <w:r>
        <w:rPr>
          <w:rFonts w:ascii="宋体" w:hAnsi="宋体" w:eastAsia="宋体" w:cs="Times New Roman"/>
          <w:color w:val="000000"/>
          <w:szCs w:val="21"/>
        </w:rPr>
        <w:t>上海译文出版社。</w:t>
      </w:r>
    </w:p>
    <w:p w14:paraId="4427F265">
      <w:pPr>
        <w:numPr>
          <w:ilvl w:val="0"/>
          <w:numId w:val="1"/>
        </w:numPr>
        <w:autoSpaceDE w:val="0"/>
        <w:autoSpaceDN w:val="0"/>
        <w:adjustRightInd w:val="0"/>
        <w:snapToGrid w:val="0"/>
        <w:spacing w:line="360" w:lineRule="auto"/>
        <w:rPr>
          <w:rFonts w:ascii="宋体" w:hAnsi="宋体" w:eastAsia="宋体" w:cs="Times New Roman"/>
          <w:color w:val="000000"/>
          <w:szCs w:val="21"/>
        </w:rPr>
      </w:pPr>
      <w:r>
        <w:rPr>
          <w:rFonts w:ascii="宋体" w:hAnsi="宋体" w:eastAsia="宋体" w:cs="Times New Roman"/>
          <w:color w:val="000000"/>
          <w:szCs w:val="21"/>
        </w:rPr>
        <w:t>李棣华编著，《法语章法研究》</w:t>
      </w:r>
      <w:r>
        <w:rPr>
          <w:rFonts w:hint="eastAsia" w:ascii="宋体" w:hAnsi="宋体" w:eastAsia="宋体" w:cs="Times New Roman"/>
          <w:color w:val="000000"/>
          <w:szCs w:val="21"/>
        </w:rPr>
        <w:t>，</w:t>
      </w:r>
      <w:r>
        <w:rPr>
          <w:rFonts w:ascii="宋体" w:hAnsi="宋体" w:eastAsia="宋体" w:cs="Times New Roman"/>
          <w:color w:val="000000"/>
          <w:szCs w:val="21"/>
        </w:rPr>
        <w:t>上海</w:t>
      </w:r>
      <w:r>
        <w:rPr>
          <w:rFonts w:hint="eastAsia" w:ascii="宋体" w:hAnsi="宋体" w:eastAsia="宋体" w:cs="Times New Roman"/>
          <w:color w:val="000000"/>
          <w:szCs w:val="21"/>
        </w:rPr>
        <w:t>：</w:t>
      </w:r>
      <w:r>
        <w:rPr>
          <w:rFonts w:ascii="宋体" w:hAnsi="宋体" w:eastAsia="宋体" w:cs="Times New Roman"/>
          <w:color w:val="000000"/>
          <w:szCs w:val="21"/>
        </w:rPr>
        <w:t>上海外语教育出版社，1993年。</w:t>
      </w:r>
    </w:p>
    <w:p w14:paraId="716D23F4">
      <w:pPr>
        <w:numPr>
          <w:ilvl w:val="0"/>
          <w:numId w:val="1"/>
        </w:numPr>
        <w:autoSpaceDE w:val="0"/>
        <w:autoSpaceDN w:val="0"/>
        <w:adjustRightInd w:val="0"/>
        <w:snapToGrid w:val="0"/>
        <w:spacing w:line="360" w:lineRule="auto"/>
        <w:rPr>
          <w:rFonts w:ascii="宋体" w:hAnsi="宋体" w:eastAsia="宋体" w:cs="Times New Roman"/>
          <w:color w:val="000000"/>
          <w:szCs w:val="21"/>
        </w:rPr>
      </w:pPr>
      <w:r>
        <w:rPr>
          <w:rFonts w:hint="eastAsia" w:ascii="宋体" w:hAnsi="宋体" w:eastAsia="宋体" w:cs="Times New Roman"/>
          <w:color w:val="000000"/>
          <w:szCs w:val="21"/>
        </w:rPr>
        <w:t>傅荣、</w:t>
      </w:r>
      <w:r>
        <w:rPr>
          <w:rFonts w:ascii="宋体" w:hAnsi="宋体" w:eastAsia="宋体" w:cs="Times New Roman"/>
          <w:color w:val="000000"/>
          <w:szCs w:val="21"/>
        </w:rPr>
        <w:t>谢</w:t>
      </w:r>
      <w:r>
        <w:rPr>
          <w:rFonts w:hint="eastAsia" w:ascii="宋体" w:hAnsi="宋体" w:eastAsia="宋体" w:cs="Times New Roman"/>
          <w:color w:val="000000"/>
          <w:szCs w:val="21"/>
        </w:rPr>
        <w:t>咏主编，《理解当代中国——法语读写教程》，北京：外语教学与研究出版社。</w:t>
      </w: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3F0E4661">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案例分析：教师和学生精选优秀论文作为案例并进行分析</w:t>
      </w:r>
    </w:p>
    <w:p w14:paraId="21AECCF5">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反思教学法：学生课后撰写学习反思，教师第二周课前简单点评。</w:t>
      </w: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16B25FF">
        <w:trPr>
          <w:trHeight w:val="567" w:hRule="atLeast"/>
          <w:jc w:val="center"/>
        </w:trPr>
        <w:tc>
          <w:tcPr>
            <w:tcW w:w="2847"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5E471153">
        <w:trPr>
          <w:trHeight w:val="567" w:hRule="atLeast"/>
          <w:jc w:val="center"/>
        </w:trPr>
        <w:tc>
          <w:tcPr>
            <w:tcW w:w="2847" w:type="dxa"/>
            <w:vAlign w:val="center"/>
          </w:tcPr>
          <w:p w14:paraId="269D5D5D">
            <w:pPr>
              <w:pStyle w:val="2"/>
              <w:spacing w:before="156" w:beforeLines="50" w:after="156" w:afterLines="50"/>
              <w:jc w:val="center"/>
              <w:rPr>
                <w:rFonts w:hAnsi="宋体"/>
              </w:rPr>
            </w:pPr>
            <w:r>
              <w:rPr>
                <w:rFonts w:hint="eastAsia" w:hAnsi="宋体"/>
              </w:rPr>
              <w:t>课程目标1</w:t>
            </w:r>
          </w:p>
        </w:tc>
        <w:tc>
          <w:tcPr>
            <w:tcW w:w="2849" w:type="dxa"/>
            <w:vAlign w:val="center"/>
          </w:tcPr>
          <w:p w14:paraId="7E137553">
            <w:pPr>
              <w:pStyle w:val="2"/>
              <w:spacing w:before="156" w:beforeLines="50" w:after="156" w:afterLines="50"/>
              <w:jc w:val="center"/>
              <w:rPr>
                <w:rFonts w:hAnsi="宋体"/>
                <w:bCs/>
              </w:rPr>
            </w:pPr>
            <w:r>
              <w:rPr>
                <w:rFonts w:hint="eastAsia" w:hAnsi="宋体"/>
                <w:bCs/>
              </w:rPr>
              <w:t>培养法英双语专业的本科生的法语写作技能，熟悉特定文类的写作技巧，使其具备较强的法语综合运用能力</w:t>
            </w:r>
          </w:p>
        </w:tc>
        <w:tc>
          <w:tcPr>
            <w:tcW w:w="2849" w:type="dxa"/>
            <w:vAlign w:val="center"/>
          </w:tcPr>
          <w:p w14:paraId="4B88E85D">
            <w:pPr>
              <w:pStyle w:val="2"/>
              <w:spacing w:before="156" w:beforeLines="50" w:after="156" w:afterLines="50"/>
              <w:jc w:val="center"/>
              <w:rPr>
                <w:rFonts w:hAnsi="宋体"/>
                <w:bCs/>
              </w:rPr>
            </w:pPr>
            <w:r>
              <w:rPr>
                <w:rFonts w:hint="eastAsia" w:hAnsi="宋体"/>
                <w:bCs/>
              </w:rPr>
              <w:t>平时成绩、期中考察、期末考察</w:t>
            </w:r>
          </w:p>
        </w:tc>
      </w:tr>
      <w:tr w14:paraId="19EDB4D9">
        <w:trPr>
          <w:trHeight w:val="567" w:hRule="atLeast"/>
          <w:jc w:val="center"/>
        </w:trPr>
        <w:tc>
          <w:tcPr>
            <w:tcW w:w="2847" w:type="dxa"/>
            <w:vAlign w:val="center"/>
          </w:tcPr>
          <w:p w14:paraId="67707950">
            <w:pPr>
              <w:pStyle w:val="2"/>
              <w:spacing w:before="156" w:beforeLines="50" w:after="156" w:afterLines="50"/>
              <w:jc w:val="center"/>
              <w:rPr>
                <w:rFonts w:hAnsi="宋体"/>
              </w:rPr>
            </w:pPr>
            <w:r>
              <w:rPr>
                <w:rFonts w:hint="eastAsia" w:hAnsi="宋体"/>
              </w:rPr>
              <w:t>课程目标2</w:t>
            </w:r>
          </w:p>
        </w:tc>
        <w:tc>
          <w:tcPr>
            <w:tcW w:w="2849" w:type="dxa"/>
            <w:vAlign w:val="center"/>
          </w:tcPr>
          <w:p w14:paraId="60EADBEF">
            <w:pPr>
              <w:pStyle w:val="2"/>
              <w:spacing w:before="156" w:beforeLines="50" w:after="156" w:afterLines="50"/>
              <w:jc w:val="center"/>
              <w:rPr>
                <w:rFonts w:hAnsi="宋体"/>
                <w:bCs/>
              </w:rPr>
            </w:pPr>
            <w:r>
              <w:rPr>
                <w:rFonts w:hint="eastAsia" w:hAnsi="宋体" w:cs="宋体"/>
                <w:bCs/>
              </w:rPr>
              <w:t>培养法英双语专业本科生能使用书面化的法语有效传递信息的能力，以及跨文化交际能力，并能通过书面语言得体、准确地表达文化差异</w:t>
            </w:r>
          </w:p>
        </w:tc>
        <w:tc>
          <w:tcPr>
            <w:tcW w:w="2849" w:type="dxa"/>
            <w:vAlign w:val="center"/>
          </w:tcPr>
          <w:p w14:paraId="2D0452EA">
            <w:pPr>
              <w:pStyle w:val="2"/>
              <w:spacing w:before="156" w:beforeLines="50" w:after="156" w:afterLines="50"/>
              <w:jc w:val="center"/>
              <w:rPr>
                <w:rFonts w:hAnsi="宋体"/>
                <w:b/>
              </w:rPr>
            </w:pPr>
            <w:r>
              <w:rPr>
                <w:rFonts w:hint="eastAsia" w:hAnsi="宋体"/>
                <w:bCs/>
              </w:rPr>
              <w:t>平时成绩、期中考察、期末考察</w:t>
            </w:r>
          </w:p>
        </w:tc>
      </w:tr>
      <w:tr w14:paraId="4EC842DB">
        <w:trPr>
          <w:trHeight w:val="567" w:hRule="atLeast"/>
          <w:jc w:val="center"/>
        </w:trPr>
        <w:tc>
          <w:tcPr>
            <w:tcW w:w="2847" w:type="dxa"/>
            <w:vAlign w:val="center"/>
          </w:tcPr>
          <w:p w14:paraId="4F3FBA81">
            <w:pPr>
              <w:pStyle w:val="2"/>
              <w:spacing w:before="156" w:beforeLines="50" w:after="156" w:afterLines="50"/>
              <w:jc w:val="center"/>
              <w:rPr>
                <w:rFonts w:hAnsi="宋体"/>
              </w:rPr>
            </w:pPr>
            <w:r>
              <w:rPr>
                <w:rFonts w:hint="eastAsia" w:hAnsi="宋体"/>
              </w:rPr>
              <w:t>课程目标3</w:t>
            </w:r>
          </w:p>
        </w:tc>
        <w:tc>
          <w:tcPr>
            <w:tcW w:w="2849" w:type="dxa"/>
            <w:vAlign w:val="center"/>
          </w:tcPr>
          <w:p w14:paraId="5AE2C040">
            <w:pPr>
              <w:pStyle w:val="2"/>
              <w:spacing w:before="156" w:beforeLines="50" w:after="156" w:afterLines="50"/>
              <w:jc w:val="center"/>
              <w:rPr>
                <w:rFonts w:hAnsi="宋体"/>
                <w:bCs/>
              </w:rPr>
            </w:pPr>
            <w:r>
              <w:rPr>
                <w:rFonts w:hint="eastAsia" w:hAnsi="宋体"/>
                <w:bCs/>
              </w:rPr>
              <w:t>掌握文献检索、查询以及综述的基本方法，理解文献综述的构成，具备文献综述的写作技巧</w:t>
            </w:r>
          </w:p>
        </w:tc>
        <w:tc>
          <w:tcPr>
            <w:tcW w:w="2849" w:type="dxa"/>
            <w:vAlign w:val="center"/>
          </w:tcPr>
          <w:p w14:paraId="47F64BD7">
            <w:pPr>
              <w:pStyle w:val="2"/>
              <w:spacing w:before="156" w:beforeLines="50" w:after="156" w:afterLines="50"/>
              <w:jc w:val="center"/>
              <w:rPr>
                <w:rFonts w:hAnsi="宋体"/>
                <w:b/>
              </w:rPr>
            </w:pPr>
            <w:r>
              <w:rPr>
                <w:rFonts w:hint="eastAsia" w:hAnsi="宋体"/>
                <w:bCs/>
              </w:rPr>
              <w:t>平时成绩、期中考察、期末考察</w:t>
            </w:r>
          </w:p>
        </w:tc>
      </w:tr>
    </w:tbl>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31259F9">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7F9A114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1E74049">
      <w:pPr>
        <w:widowControl/>
        <w:spacing w:before="156" w:beforeLines="50" w:after="156" w:afterLines="50"/>
        <w:ind w:firstLine="420" w:firstLineChars="200"/>
        <w:jc w:val="left"/>
        <w:rPr>
          <w:rFonts w:ascii="宋体" w:hAnsi="宋体" w:eastAsia="宋体"/>
        </w:rPr>
      </w:pP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3711C5D2">
        <w:trPr>
          <w:trHeight w:val="62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14:paraId="1E301E94">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14:paraId="471D9A5E">
        <w:trPr>
          <w:trHeight w:val="679"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r w14:paraId="14080A41">
        <w:trPr>
          <w:trHeight w:val="755" w:hRule="atLeast"/>
          <w:jc w:val="center"/>
        </w:trPr>
        <w:tc>
          <w:tcPr>
            <w:tcW w:w="2122" w:type="dxa"/>
            <w:shd w:val="clear" w:color="auto" w:fill="auto"/>
            <w:vAlign w:val="center"/>
          </w:tcPr>
          <w:p w14:paraId="55B7D1F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07FE5443">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42F340EB">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090E4227">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030C904A">
            <w:pPr>
              <w:spacing w:before="156" w:beforeLines="50" w:after="156" w:afterLines="50"/>
              <w:rPr>
                <w:rFonts w:ascii="宋体" w:hAnsi="宋体" w:eastAsia="宋体"/>
                <w:kern w:val="0"/>
                <w:szCs w:val="21"/>
              </w:rPr>
            </w:pPr>
          </w:p>
        </w:tc>
      </w:tr>
      <w:tr w14:paraId="4C49404E">
        <w:trPr>
          <w:trHeight w:val="755" w:hRule="atLeast"/>
          <w:jc w:val="center"/>
        </w:trPr>
        <w:tc>
          <w:tcPr>
            <w:tcW w:w="2122" w:type="dxa"/>
            <w:shd w:val="clear" w:color="auto" w:fill="auto"/>
            <w:vAlign w:val="center"/>
          </w:tcPr>
          <w:p w14:paraId="137E08E7">
            <w:pPr>
              <w:spacing w:before="156" w:beforeLines="50" w:after="156" w:afterLines="50"/>
              <w:rPr>
                <w:rFonts w:ascii="宋体" w:hAnsi="宋体" w:eastAsia="宋体"/>
                <w:kern w:val="0"/>
                <w:szCs w:val="21"/>
              </w:rPr>
            </w:pPr>
          </w:p>
        </w:tc>
        <w:tc>
          <w:tcPr>
            <w:tcW w:w="858" w:type="dxa"/>
            <w:shd w:val="clear" w:color="auto" w:fill="auto"/>
            <w:vAlign w:val="center"/>
          </w:tcPr>
          <w:p w14:paraId="6528539E">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571CBC19">
            <w:pPr>
              <w:spacing w:before="156" w:beforeLines="50" w:after="156" w:afterLines="50"/>
              <w:jc w:val="center"/>
              <w:rPr>
                <w:rFonts w:ascii="宋体" w:hAnsi="宋体" w:eastAsia="宋体"/>
                <w:kern w:val="0"/>
                <w:szCs w:val="21"/>
              </w:rPr>
            </w:pPr>
          </w:p>
        </w:tc>
        <w:tc>
          <w:tcPr>
            <w:tcW w:w="1134" w:type="dxa"/>
            <w:vAlign w:val="center"/>
          </w:tcPr>
          <w:p w14:paraId="0468F3E9">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14:paraId="4961E98A">
            <w:pPr>
              <w:spacing w:before="156" w:beforeLines="50" w:after="156" w:afterLines="50"/>
              <w:rPr>
                <w:rFonts w:ascii="宋体" w:hAnsi="宋体" w:eastAsia="宋体"/>
                <w:kern w:val="0"/>
                <w:szCs w:val="21"/>
              </w:rPr>
            </w:pPr>
          </w:p>
        </w:tc>
      </w:tr>
    </w:tbl>
    <w:p w14:paraId="1F3A1484">
      <w:pPr>
        <w:widowControl/>
        <w:spacing w:before="156" w:beforeLines="50" w:after="156" w:afterLines="50"/>
        <w:jc w:val="left"/>
        <w:rPr>
          <w:rFonts w:ascii="宋体" w:hAnsi="宋体" w:eastAsia="宋体"/>
          <w:b/>
        </w:rPr>
      </w:pPr>
      <w:r>
        <w:rPr>
          <w:rFonts w:ascii="宋体" w:hAnsi="宋体" w:eastAsia="宋体"/>
          <w:b/>
        </w:rPr>
        <w:t xml:space="preserve">3. </w:t>
      </w:r>
      <w:r>
        <w:rPr>
          <w:rFonts w:hint="eastAsia" w:ascii="宋体" w:hAnsi="宋体" w:eastAsia="宋体"/>
          <w:b/>
        </w:rPr>
        <w:t>课程目标达成度定性分析（文字描述）</w:t>
      </w:r>
    </w:p>
    <w:p w14:paraId="1231BFE2">
      <w:pPr>
        <w:widowControl/>
        <w:spacing w:before="156" w:beforeLines="50" w:after="156" w:afterLines="50"/>
        <w:ind w:left="210" w:leftChars="100"/>
        <w:jc w:val="left"/>
        <w:rPr>
          <w:rFonts w:ascii="宋体" w:hAnsi="宋体" w:eastAsia="宋体"/>
        </w:rPr>
      </w:pPr>
      <w:r>
        <w:rPr>
          <w:rFonts w:hint="eastAsia" w:ascii="宋体" w:hAnsi="宋体" w:eastAsia="宋体"/>
        </w:rPr>
        <w:t>（1）课程目标1达成情况概述及典型学习案例</w:t>
      </w:r>
    </w:p>
    <w:p w14:paraId="199AEFDC">
      <w:pPr>
        <w:widowControl/>
        <w:spacing w:before="156" w:beforeLines="50" w:after="156" w:afterLines="50"/>
        <w:ind w:left="210" w:leftChars="100"/>
        <w:jc w:val="left"/>
        <w:rPr>
          <w:rFonts w:ascii="宋体" w:hAnsi="宋体" w:eastAsia="宋体"/>
        </w:rPr>
      </w:pPr>
      <w:r>
        <w:rPr>
          <w:rFonts w:hint="eastAsia" w:ascii="宋体" w:hAnsi="宋体" w:eastAsia="宋体"/>
        </w:rPr>
        <w:t>（2）课程目标</w:t>
      </w:r>
      <w:r>
        <w:rPr>
          <w:rFonts w:ascii="宋体" w:hAnsi="宋体" w:eastAsia="宋体"/>
        </w:rPr>
        <w:t>2</w:t>
      </w:r>
      <w:r>
        <w:rPr>
          <w:rFonts w:hint="eastAsia" w:ascii="宋体" w:hAnsi="宋体" w:eastAsia="宋体"/>
        </w:rPr>
        <w:t>达成情况概述及典型学习案例</w:t>
      </w:r>
    </w:p>
    <w:p w14:paraId="67F08B95">
      <w:pPr>
        <w:widowControl/>
        <w:spacing w:before="156" w:beforeLines="50" w:after="156" w:afterLines="50"/>
        <w:ind w:left="210" w:leftChars="100"/>
        <w:jc w:val="left"/>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14:paraId="6F11A48B">
      <w:pPr>
        <w:widowControl/>
        <w:spacing w:before="156" w:beforeLines="50" w:after="156" w:afterLines="50"/>
        <w:ind w:firstLine="480" w:firstLineChars="200"/>
        <w:jc w:val="left"/>
        <w:rPr>
          <w:rFonts w:ascii="黑体" w:hAnsi="黑体" w:eastAsia="黑体"/>
          <w:bCs/>
          <w:sz w:val="24"/>
          <w:szCs w:val="24"/>
        </w:rPr>
      </w:pPr>
    </w:p>
    <w:p w14:paraId="3134BCC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szCs w:val="21"/>
              </w:rPr>
            </w:pPr>
            <w:r>
              <w:rPr>
                <w:rFonts w:hint="eastAsia" w:ascii="宋体" w:hAnsi="宋体" w:eastAsia="宋体"/>
                <w:bCs/>
              </w:rPr>
              <w:t>熟悉特定文类的写作技巧，具备较为优秀的法语综合运用能力和写作技能</w:t>
            </w:r>
          </w:p>
        </w:tc>
        <w:tc>
          <w:tcPr>
            <w:tcW w:w="1984"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bCs/>
              </w:rPr>
              <w:t>了解特定文类的写作技巧，具备较为良好的法语综合运用能力和写作技能</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bCs/>
              </w:rPr>
              <w:t>基本了解特定文类的写作技巧，具备中等的法语综合运用能力和写作技能</w:t>
            </w:r>
          </w:p>
        </w:tc>
        <w:tc>
          <w:tcPr>
            <w:tcW w:w="1779"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bCs/>
              </w:rPr>
              <w:t>对特定文类的写作技巧比较陌生，具备合格的法语综合运用能力和写作技能</w:t>
            </w:r>
          </w:p>
        </w:tc>
        <w:tc>
          <w:tcPr>
            <w:tcW w:w="1779"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bCs/>
              </w:rPr>
              <w:t>几乎不了解特定文类的写作技巧，法语综合运用能力较差，不具备应有的最基本的写作技能</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szCs w:val="21"/>
              </w:rPr>
              <w:t>具备优秀的跨文化交际能力，在书面化法语的表达方面，表意效率较高、得体性和准确度令人满意</w:t>
            </w:r>
          </w:p>
        </w:tc>
        <w:tc>
          <w:tcPr>
            <w:tcW w:w="1984"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szCs w:val="21"/>
              </w:rPr>
              <w:t>具备良好的跨文化交际能力，在书面化法语的表达方面，表意效率、得体性和准确度良好</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szCs w:val="21"/>
              </w:rPr>
              <w:t>具备一定的跨文化交际能力，在书面化法语的表达方面，表意效率、得体性和准确度中等</w:t>
            </w:r>
          </w:p>
        </w:tc>
        <w:tc>
          <w:tcPr>
            <w:tcW w:w="1779"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szCs w:val="21"/>
              </w:rPr>
              <w:t>跨文化交际能力一般，在书面化法语的表达方面，表意效率、得体性和准确度合格</w:t>
            </w:r>
          </w:p>
        </w:tc>
        <w:tc>
          <w:tcPr>
            <w:tcW w:w="1779" w:type="dxa"/>
            <w:tcBorders>
              <w:top w:val="single" w:color="auto" w:sz="4" w:space="0"/>
              <w:left w:val="single" w:color="auto" w:sz="4" w:space="0"/>
              <w:bottom w:val="single" w:color="auto" w:sz="4" w:space="0"/>
              <w:right w:val="single" w:color="auto" w:sz="4" w:space="0"/>
            </w:tcBorders>
          </w:tcPr>
          <w:p w14:paraId="3341FCDB">
            <w:pPr>
              <w:spacing w:before="156" w:beforeLines="50" w:after="156" w:afterLines="50"/>
              <w:rPr>
                <w:rFonts w:ascii="宋体" w:hAnsi="宋体" w:eastAsia="宋体"/>
                <w:szCs w:val="21"/>
              </w:rPr>
            </w:pPr>
            <w:r>
              <w:rPr>
                <w:rFonts w:hint="eastAsia" w:ascii="宋体" w:hAnsi="宋体" w:eastAsia="宋体"/>
                <w:szCs w:val="21"/>
              </w:rPr>
              <w:t>不具备所要求的跨文化交际能力，在书面化法语的表达方面，表意效率差、得体性和准确度不合格</w:t>
            </w:r>
          </w:p>
        </w:tc>
      </w:tr>
      <w:tr w14:paraId="2847D2C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8E238E7">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9ADD7B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D38C970">
            <w:pPr>
              <w:spacing w:before="156" w:beforeLines="50" w:after="156" w:afterLines="50"/>
              <w:rPr>
                <w:rFonts w:ascii="宋体" w:hAnsi="宋体" w:eastAsia="宋体"/>
                <w:szCs w:val="21"/>
              </w:rPr>
            </w:pPr>
            <w:r>
              <w:rPr>
                <w:rFonts w:hint="eastAsia" w:ascii="宋体" w:hAnsi="宋体" w:eastAsia="宋体"/>
                <w:szCs w:val="21"/>
              </w:rPr>
              <w:t>完全掌握文献检索、查询以及综述的基本方法，理解文献综述的构成，具备优秀的文献综述的写作技巧</w:t>
            </w:r>
          </w:p>
        </w:tc>
        <w:tc>
          <w:tcPr>
            <w:tcW w:w="1984" w:type="dxa"/>
            <w:tcBorders>
              <w:top w:val="single" w:color="auto" w:sz="4" w:space="0"/>
              <w:left w:val="single" w:color="auto" w:sz="4" w:space="0"/>
              <w:bottom w:val="single" w:color="auto" w:sz="4" w:space="0"/>
              <w:right w:val="single" w:color="auto" w:sz="4" w:space="0"/>
            </w:tcBorders>
          </w:tcPr>
          <w:p w14:paraId="0694BE9C">
            <w:pPr>
              <w:spacing w:before="156" w:beforeLines="50" w:after="156" w:afterLines="50"/>
              <w:rPr>
                <w:rFonts w:ascii="宋体" w:hAnsi="宋体" w:eastAsia="宋体"/>
                <w:szCs w:val="21"/>
              </w:rPr>
            </w:pPr>
            <w:r>
              <w:rPr>
                <w:rFonts w:hint="eastAsia" w:ascii="宋体" w:hAnsi="宋体" w:eastAsia="宋体"/>
                <w:szCs w:val="21"/>
              </w:rPr>
              <w:t>掌握文献检索、查询以及综述的基本方法，理解文献综述的构成，具备良好的文献综述的写作技巧</w:t>
            </w:r>
          </w:p>
        </w:tc>
        <w:tc>
          <w:tcPr>
            <w:tcW w:w="1843" w:type="dxa"/>
            <w:tcBorders>
              <w:top w:val="single" w:color="auto" w:sz="4" w:space="0"/>
              <w:left w:val="single" w:color="auto" w:sz="4" w:space="0"/>
              <w:bottom w:val="single" w:color="auto" w:sz="4" w:space="0"/>
              <w:right w:val="single" w:color="auto" w:sz="4" w:space="0"/>
            </w:tcBorders>
          </w:tcPr>
          <w:p w14:paraId="13610FF6">
            <w:pPr>
              <w:spacing w:before="156" w:beforeLines="50" w:after="156" w:afterLines="50"/>
              <w:rPr>
                <w:rFonts w:ascii="宋体" w:hAnsi="宋体" w:eastAsia="宋体"/>
                <w:szCs w:val="21"/>
              </w:rPr>
            </w:pPr>
            <w:r>
              <w:rPr>
                <w:rFonts w:hint="eastAsia" w:ascii="宋体" w:hAnsi="宋体" w:eastAsia="宋体"/>
                <w:szCs w:val="21"/>
              </w:rPr>
              <w:t>了解文献检索、查询以及综述的基本方法，理解文献综述的构成，具备合格的文献综述的写作技巧</w:t>
            </w:r>
          </w:p>
        </w:tc>
        <w:tc>
          <w:tcPr>
            <w:tcW w:w="1779" w:type="dxa"/>
            <w:tcBorders>
              <w:top w:val="single" w:color="auto" w:sz="4" w:space="0"/>
              <w:left w:val="single" w:color="auto" w:sz="4" w:space="0"/>
              <w:bottom w:val="single" w:color="auto" w:sz="4" w:space="0"/>
              <w:right w:val="single" w:color="auto" w:sz="4" w:space="0"/>
            </w:tcBorders>
          </w:tcPr>
          <w:p w14:paraId="0DAE0711">
            <w:pPr>
              <w:spacing w:before="156" w:beforeLines="50" w:after="156" w:afterLines="50"/>
              <w:rPr>
                <w:rFonts w:ascii="宋体" w:hAnsi="宋体" w:eastAsia="宋体"/>
                <w:szCs w:val="21"/>
              </w:rPr>
            </w:pPr>
            <w:r>
              <w:rPr>
                <w:rFonts w:hint="eastAsia" w:ascii="宋体" w:hAnsi="宋体" w:eastAsia="宋体"/>
                <w:szCs w:val="21"/>
              </w:rPr>
              <w:t>对文献检索、查询以及综述的基本方法一知半解，基本知道文献综述的构成，具备一定的文献综述的写作技巧</w:t>
            </w:r>
          </w:p>
        </w:tc>
        <w:tc>
          <w:tcPr>
            <w:tcW w:w="1779" w:type="dxa"/>
            <w:tcBorders>
              <w:top w:val="single" w:color="auto" w:sz="4" w:space="0"/>
              <w:left w:val="single" w:color="auto" w:sz="4" w:space="0"/>
              <w:bottom w:val="single" w:color="auto" w:sz="4" w:space="0"/>
              <w:right w:val="single" w:color="auto" w:sz="4" w:space="0"/>
            </w:tcBorders>
          </w:tcPr>
          <w:p w14:paraId="6851E194">
            <w:pPr>
              <w:spacing w:before="156" w:beforeLines="50" w:after="156" w:afterLines="50"/>
              <w:rPr>
                <w:rFonts w:ascii="宋体" w:hAnsi="宋体" w:eastAsia="宋体"/>
                <w:szCs w:val="21"/>
              </w:rPr>
            </w:pPr>
            <w:r>
              <w:rPr>
                <w:rFonts w:hint="eastAsia" w:ascii="宋体" w:hAnsi="宋体" w:eastAsia="宋体"/>
                <w:szCs w:val="21"/>
              </w:rPr>
              <w:t>完全不了解文献检索、查询以及综述的基本方法，对文献综述的构成一无所知，不具备文献综述撰写必须的写作技巧</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9676D"/>
    <w:multiLevelType w:val="multilevel"/>
    <w:tmpl w:val="3719676D"/>
    <w:lvl w:ilvl="0" w:tentative="0">
      <w:start w:val="1"/>
      <w:numFmt w:val="decimal"/>
      <w:lvlText w:val="%1."/>
      <w:lvlJc w:val="left"/>
      <w:pPr>
        <w:ind w:left="1140" w:hanging="360"/>
      </w:pPr>
    </w:lvl>
    <w:lvl w:ilvl="1" w:tentative="0">
      <w:start w:val="1"/>
      <w:numFmt w:val="lowerLetter"/>
      <w:lvlText w:val="%2."/>
      <w:lvlJc w:val="left"/>
      <w:pPr>
        <w:ind w:left="1860" w:hanging="360"/>
      </w:pPr>
    </w:lvl>
    <w:lvl w:ilvl="2" w:tentative="0">
      <w:start w:val="1"/>
      <w:numFmt w:val="lowerRoman"/>
      <w:lvlText w:val="%3."/>
      <w:lvlJc w:val="right"/>
      <w:pPr>
        <w:ind w:left="2580" w:hanging="180"/>
      </w:pPr>
    </w:lvl>
    <w:lvl w:ilvl="3" w:tentative="0">
      <w:start w:val="1"/>
      <w:numFmt w:val="decimal"/>
      <w:lvlText w:val="%4."/>
      <w:lvlJc w:val="left"/>
      <w:pPr>
        <w:ind w:left="3300" w:hanging="360"/>
      </w:pPr>
    </w:lvl>
    <w:lvl w:ilvl="4" w:tentative="0">
      <w:start w:val="1"/>
      <w:numFmt w:val="lowerLetter"/>
      <w:lvlText w:val="%5."/>
      <w:lvlJc w:val="left"/>
      <w:pPr>
        <w:ind w:left="4020" w:hanging="360"/>
      </w:pPr>
    </w:lvl>
    <w:lvl w:ilvl="5" w:tentative="0">
      <w:start w:val="1"/>
      <w:numFmt w:val="lowerRoman"/>
      <w:lvlText w:val="%6."/>
      <w:lvlJc w:val="right"/>
      <w:pPr>
        <w:ind w:left="4740" w:hanging="180"/>
      </w:pPr>
    </w:lvl>
    <w:lvl w:ilvl="6" w:tentative="0">
      <w:start w:val="1"/>
      <w:numFmt w:val="decimal"/>
      <w:lvlText w:val="%7."/>
      <w:lvlJc w:val="left"/>
      <w:pPr>
        <w:ind w:left="5460" w:hanging="360"/>
      </w:pPr>
    </w:lvl>
    <w:lvl w:ilvl="7" w:tentative="0">
      <w:start w:val="1"/>
      <w:numFmt w:val="lowerLetter"/>
      <w:lvlText w:val="%8."/>
      <w:lvlJc w:val="left"/>
      <w:pPr>
        <w:ind w:left="6180" w:hanging="360"/>
      </w:pPr>
    </w:lvl>
    <w:lvl w:ilvl="8" w:tentative="0">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B4B4F"/>
    <w:rsid w:val="000C25A0"/>
    <w:rsid w:val="000F054A"/>
    <w:rsid w:val="001E5724"/>
    <w:rsid w:val="001E7316"/>
    <w:rsid w:val="00242673"/>
    <w:rsid w:val="00263085"/>
    <w:rsid w:val="00285327"/>
    <w:rsid w:val="002A7568"/>
    <w:rsid w:val="00313A87"/>
    <w:rsid w:val="00315C6C"/>
    <w:rsid w:val="00322986"/>
    <w:rsid w:val="0034254B"/>
    <w:rsid w:val="0038665C"/>
    <w:rsid w:val="004070CF"/>
    <w:rsid w:val="00412889"/>
    <w:rsid w:val="00463F45"/>
    <w:rsid w:val="004851BC"/>
    <w:rsid w:val="004A55B5"/>
    <w:rsid w:val="004F387C"/>
    <w:rsid w:val="005A0378"/>
    <w:rsid w:val="00661404"/>
    <w:rsid w:val="00665621"/>
    <w:rsid w:val="006A4243"/>
    <w:rsid w:val="006E4F82"/>
    <w:rsid w:val="006F4040"/>
    <w:rsid w:val="006F5A3A"/>
    <w:rsid w:val="006F64C9"/>
    <w:rsid w:val="007639A2"/>
    <w:rsid w:val="007C379D"/>
    <w:rsid w:val="007C62ED"/>
    <w:rsid w:val="007E39E3"/>
    <w:rsid w:val="008128AD"/>
    <w:rsid w:val="00854FBE"/>
    <w:rsid w:val="008560E2"/>
    <w:rsid w:val="00886EBF"/>
    <w:rsid w:val="008C1BDC"/>
    <w:rsid w:val="008E562E"/>
    <w:rsid w:val="008E6A94"/>
    <w:rsid w:val="009B581F"/>
    <w:rsid w:val="009F7EAA"/>
    <w:rsid w:val="00A03BBD"/>
    <w:rsid w:val="00A14D36"/>
    <w:rsid w:val="00A415BF"/>
    <w:rsid w:val="00A61EFD"/>
    <w:rsid w:val="00A7301A"/>
    <w:rsid w:val="00AA4570"/>
    <w:rsid w:val="00AA5B13"/>
    <w:rsid w:val="00AA630A"/>
    <w:rsid w:val="00AE3D1A"/>
    <w:rsid w:val="00B03909"/>
    <w:rsid w:val="00B40ECD"/>
    <w:rsid w:val="00B61878"/>
    <w:rsid w:val="00BA23F0"/>
    <w:rsid w:val="00C00798"/>
    <w:rsid w:val="00C3434A"/>
    <w:rsid w:val="00C54636"/>
    <w:rsid w:val="00C95043"/>
    <w:rsid w:val="00CA53B2"/>
    <w:rsid w:val="00D02F99"/>
    <w:rsid w:val="00D13271"/>
    <w:rsid w:val="00D14471"/>
    <w:rsid w:val="00D417A1"/>
    <w:rsid w:val="00D504B7"/>
    <w:rsid w:val="00D715F7"/>
    <w:rsid w:val="00DD7B5F"/>
    <w:rsid w:val="00DE7849"/>
    <w:rsid w:val="00E05E8B"/>
    <w:rsid w:val="00E366AB"/>
    <w:rsid w:val="00E44914"/>
    <w:rsid w:val="00E76E34"/>
    <w:rsid w:val="00E81D41"/>
    <w:rsid w:val="00E947A4"/>
    <w:rsid w:val="00ED7F81"/>
    <w:rsid w:val="00EE7D91"/>
    <w:rsid w:val="00F152C5"/>
    <w:rsid w:val="00F42D34"/>
    <w:rsid w:val="00F54B54"/>
    <w:rsid w:val="00F56396"/>
    <w:rsid w:val="00F940F0"/>
    <w:rsid w:val="00FB2FD4"/>
    <w:rsid w:val="00FB77A1"/>
    <w:rsid w:val="00FC24B5"/>
    <w:rsid w:val="BEFFAA97"/>
    <w:rsid w:val="FBB2ED88"/>
    <w:rsid w:val="FDFFF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Texte brut Car"/>
    <w:basedOn w:val="8"/>
    <w:link w:val="2"/>
    <w:uiPriority w:val="99"/>
    <w:rPr>
      <w:rFonts w:ascii="宋体" w:hAnsi="Courier New" w:eastAsia="宋体" w:cs="Times New Roman"/>
      <w:szCs w:val="20"/>
    </w:rPr>
  </w:style>
  <w:style w:type="character" w:customStyle="1" w:styleId="10">
    <w:name w:val="En-tête Car"/>
    <w:basedOn w:val="8"/>
    <w:link w:val="5"/>
    <w:uiPriority w:val="99"/>
    <w:rPr>
      <w:sz w:val="18"/>
      <w:szCs w:val="18"/>
    </w:rPr>
  </w:style>
  <w:style w:type="character" w:customStyle="1" w:styleId="11">
    <w:name w:val="Pied de page Car"/>
    <w:basedOn w:val="8"/>
    <w:link w:val="4"/>
    <w:uiPriority w:val="99"/>
    <w:rPr>
      <w:sz w:val="18"/>
      <w:szCs w:val="18"/>
    </w:rPr>
  </w:style>
  <w:style w:type="character" w:customStyle="1" w:styleId="12">
    <w:name w:val="Texte de bulles Car"/>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8</Pages>
  <Words>697</Words>
  <Characters>3973</Characters>
  <Lines>33</Lines>
  <Paragraphs>9</Paragraphs>
  <TotalTime>2</TotalTime>
  <ScaleCrop>false</ScaleCrop>
  <LinksUpToDate>false</LinksUpToDate>
  <CharactersWithSpaces>4661</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吴宇征</cp:lastModifiedBy>
  <cp:lastPrinted>2020-12-24T23:17:00Z</cp:lastPrinted>
  <dcterms:modified xsi:type="dcterms:W3CDTF">2025-03-20T14:54:16Z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1713AEADE03E2865222DDA673B42B7CA_42</vt:lpwstr>
  </property>
</Properties>
</file>