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33ED6">
      <w:pPr>
        <w:jc w:val="center"/>
        <w:rPr>
          <w:rFonts w:ascii="Times New Roman" w:hAnsi="Times New Roman" w:eastAsia="黑体" w:cs="Times New Roman"/>
          <w:bCs/>
          <w:kern w:val="44"/>
          <w:sz w:val="32"/>
          <w:szCs w:val="32"/>
        </w:rPr>
      </w:pPr>
      <w:r>
        <w:rPr>
          <w:rFonts w:hint="eastAsia" w:ascii="Times New Roman" w:hAnsi="Times New Roman" w:eastAsia="黑体" w:cs="Times New Roman"/>
          <w:bCs/>
          <w:kern w:val="44"/>
          <w:sz w:val="32"/>
          <w:szCs w:val="32"/>
        </w:rPr>
        <w:t>毕业论文（设计）</w:t>
      </w:r>
      <w:r>
        <w:rPr>
          <w:rFonts w:ascii="Times New Roman" w:hAnsi="Times New Roman" w:eastAsia="黑体" w:cs="Times New Roman"/>
          <w:bCs/>
          <w:kern w:val="44"/>
          <w:sz w:val="32"/>
          <w:szCs w:val="32"/>
        </w:rPr>
        <w:t>课程教学大纲</w:t>
      </w:r>
    </w:p>
    <w:tbl>
      <w:tblPr>
        <w:tblStyle w:val="11"/>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248"/>
        <w:gridCol w:w="1267"/>
        <w:gridCol w:w="2758"/>
      </w:tblGrid>
      <w:tr w14:paraId="1C874C60">
        <w:trPr>
          <w:jc w:val="center"/>
        </w:trPr>
        <w:tc>
          <w:tcPr>
            <w:tcW w:w="1135" w:type="dxa"/>
            <w:vAlign w:val="center"/>
          </w:tcPr>
          <w:p w14:paraId="44CE59D4">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248" w:type="dxa"/>
            <w:vAlign w:val="center"/>
          </w:tcPr>
          <w:p w14:paraId="3B58FBCC">
            <w:pPr>
              <w:spacing w:before="156" w:beforeLines="50" w:after="156" w:afterLines="50"/>
              <w:jc w:val="left"/>
              <w:rPr>
                <w:rFonts w:ascii="宋体" w:hAnsi="宋体" w:eastAsia="宋体"/>
              </w:rPr>
            </w:pPr>
            <w:r>
              <w:rPr>
                <w:rFonts w:ascii="宋体" w:hAnsi="宋体" w:cs="宋体"/>
                <w:szCs w:val="21"/>
              </w:rPr>
              <w:t>F</w:t>
            </w:r>
            <w:r>
              <w:rPr>
                <w:rFonts w:hint="eastAsia" w:ascii="宋体" w:hAnsi="宋体" w:cs="宋体"/>
                <w:szCs w:val="21"/>
              </w:rPr>
              <w:t>ren</w:t>
            </w:r>
            <w:r>
              <w:rPr>
                <w:rFonts w:ascii="宋体" w:hAnsi="宋体" w:cs="宋体"/>
                <w:szCs w:val="21"/>
              </w:rPr>
              <w:t>ch Thesis Writing</w:t>
            </w:r>
          </w:p>
        </w:tc>
        <w:tc>
          <w:tcPr>
            <w:tcW w:w="1267" w:type="dxa"/>
            <w:vAlign w:val="center"/>
          </w:tcPr>
          <w:p w14:paraId="5FC09C85">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58" w:type="dxa"/>
            <w:vAlign w:val="center"/>
          </w:tcPr>
          <w:p w14:paraId="7B418B3B">
            <w:pPr>
              <w:spacing w:before="156" w:beforeLines="50" w:after="156" w:afterLines="50"/>
              <w:rPr>
                <w:rFonts w:ascii="宋体" w:hAnsi="宋体" w:eastAsia="华文宋体"/>
              </w:rPr>
            </w:pPr>
            <w:r>
              <w:rPr>
                <w:rFonts w:ascii="宋体" w:hAnsi="宋体" w:eastAsia="华文宋体"/>
              </w:rPr>
              <w:t>FREN2027</w:t>
            </w:r>
          </w:p>
        </w:tc>
      </w:tr>
      <w:tr w14:paraId="3E9B9E55">
        <w:trPr>
          <w:jc w:val="center"/>
        </w:trPr>
        <w:tc>
          <w:tcPr>
            <w:tcW w:w="1135" w:type="dxa"/>
            <w:vAlign w:val="center"/>
          </w:tcPr>
          <w:p w14:paraId="0D89AEC2">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248" w:type="dxa"/>
            <w:vAlign w:val="center"/>
          </w:tcPr>
          <w:p w14:paraId="7601FE92">
            <w:pPr>
              <w:spacing w:before="156" w:beforeLines="50" w:after="156" w:afterLines="50"/>
              <w:jc w:val="left"/>
              <w:rPr>
                <w:rFonts w:ascii="宋体" w:hAnsi="宋体" w:eastAsia="宋体"/>
              </w:rPr>
            </w:pPr>
            <w:r>
              <w:rPr>
                <w:rFonts w:hint="eastAsia" w:ascii="宋体" w:hAnsi="宋体" w:eastAsia="宋体"/>
              </w:rPr>
              <w:t>专业必修课程</w:t>
            </w:r>
          </w:p>
        </w:tc>
        <w:tc>
          <w:tcPr>
            <w:tcW w:w="1267" w:type="dxa"/>
            <w:vAlign w:val="center"/>
          </w:tcPr>
          <w:p w14:paraId="45902CC9">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58" w:type="dxa"/>
            <w:vAlign w:val="center"/>
          </w:tcPr>
          <w:p w14:paraId="4712FDB3">
            <w:pPr>
              <w:spacing w:before="156" w:beforeLines="50" w:after="156" w:afterLines="50"/>
              <w:rPr>
                <w:rFonts w:ascii="宋体" w:hAnsi="宋体" w:eastAsia="宋体"/>
              </w:rPr>
            </w:pPr>
            <w:r>
              <w:rPr>
                <w:rFonts w:hint="eastAsia" w:ascii="宋体" w:hAnsi="宋体" w:eastAsia="宋体"/>
              </w:rPr>
              <w:t>法语专业</w:t>
            </w:r>
          </w:p>
        </w:tc>
      </w:tr>
      <w:tr w14:paraId="220917E4">
        <w:trPr>
          <w:jc w:val="center"/>
        </w:trPr>
        <w:tc>
          <w:tcPr>
            <w:tcW w:w="1135" w:type="dxa"/>
            <w:vAlign w:val="center"/>
          </w:tcPr>
          <w:p w14:paraId="731608B4">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248" w:type="dxa"/>
            <w:vAlign w:val="center"/>
          </w:tcPr>
          <w:p w14:paraId="2F58DBD3">
            <w:pPr>
              <w:spacing w:before="156" w:beforeLines="50" w:after="156" w:afterLines="50"/>
              <w:jc w:val="left"/>
              <w:rPr>
                <w:rFonts w:ascii="宋体" w:hAnsi="宋体" w:eastAsia="宋体"/>
              </w:rPr>
            </w:pPr>
            <w:r>
              <w:rPr>
                <w:rFonts w:ascii="宋体" w:hAnsi="宋体" w:eastAsia="宋体"/>
              </w:rPr>
              <w:t>8</w:t>
            </w:r>
          </w:p>
        </w:tc>
        <w:tc>
          <w:tcPr>
            <w:tcW w:w="1267" w:type="dxa"/>
            <w:vAlign w:val="center"/>
          </w:tcPr>
          <w:p w14:paraId="7EF5FFFF">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58" w:type="dxa"/>
            <w:vAlign w:val="center"/>
          </w:tcPr>
          <w:p w14:paraId="3E6ACB61">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6</w:t>
            </w:r>
          </w:p>
        </w:tc>
      </w:tr>
      <w:tr w14:paraId="5C1BA63E">
        <w:trPr>
          <w:jc w:val="center"/>
        </w:trPr>
        <w:tc>
          <w:tcPr>
            <w:tcW w:w="1135" w:type="dxa"/>
            <w:vAlign w:val="center"/>
          </w:tcPr>
          <w:p w14:paraId="51E63C86">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248" w:type="dxa"/>
            <w:vAlign w:val="center"/>
          </w:tcPr>
          <w:p w14:paraId="08ACD173">
            <w:pPr>
              <w:spacing w:before="156" w:beforeLines="50" w:after="156" w:afterLines="50"/>
              <w:jc w:val="left"/>
              <w:rPr>
                <w:rFonts w:ascii="宋体" w:hAnsi="宋体" w:eastAsia="宋体"/>
              </w:rPr>
            </w:pPr>
            <w:r>
              <w:rPr>
                <w:rFonts w:hint="eastAsia" w:ascii="宋体" w:hAnsi="宋体" w:eastAsia="宋体"/>
              </w:rPr>
              <w:t>陆洵，刘娟</w:t>
            </w:r>
          </w:p>
        </w:tc>
        <w:tc>
          <w:tcPr>
            <w:tcW w:w="1267" w:type="dxa"/>
            <w:vAlign w:val="center"/>
          </w:tcPr>
          <w:p w14:paraId="68EBEA6A">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58" w:type="dxa"/>
            <w:vAlign w:val="center"/>
          </w:tcPr>
          <w:p w14:paraId="3D8CC2D8">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lang w:val="en-US" w:eastAsia="zh-CN"/>
              </w:rPr>
              <w:t>5</w:t>
            </w:r>
            <w:r>
              <w:rPr>
                <w:rFonts w:hint="eastAsia" w:ascii="宋体" w:hAnsi="宋体" w:eastAsia="宋体"/>
              </w:rPr>
              <w:t>年</w:t>
            </w:r>
            <w:r>
              <w:rPr>
                <w:rFonts w:hint="eastAsia" w:ascii="宋体" w:hAnsi="宋体" w:eastAsia="宋体"/>
                <w:lang w:val="en-US" w:eastAsia="zh-CN"/>
              </w:rPr>
              <w:t>3</w:t>
            </w:r>
            <w:r>
              <w:rPr>
                <w:rFonts w:hint="eastAsia" w:ascii="宋体" w:hAnsi="宋体" w:eastAsia="宋体"/>
              </w:rPr>
              <w:t>月</w:t>
            </w:r>
            <w:r>
              <w:rPr>
                <w:rFonts w:hint="eastAsia" w:ascii="宋体" w:hAnsi="宋体" w:eastAsia="宋体"/>
                <w:lang w:val="en-US" w:eastAsia="zh-CN"/>
              </w:rPr>
              <w:t>20</w:t>
            </w:r>
            <w:r>
              <w:rPr>
                <w:rFonts w:hint="eastAsia" w:ascii="宋体" w:hAnsi="宋体" w:eastAsia="宋体"/>
              </w:rPr>
              <w:t>日</w:t>
            </w:r>
          </w:p>
        </w:tc>
      </w:tr>
      <w:tr w14:paraId="5E23FE7F">
        <w:trPr>
          <w:jc w:val="center"/>
        </w:trPr>
        <w:tc>
          <w:tcPr>
            <w:tcW w:w="1135" w:type="dxa"/>
            <w:vAlign w:val="center"/>
          </w:tcPr>
          <w:p w14:paraId="2BC58732">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273" w:type="dxa"/>
            <w:gridSpan w:val="3"/>
            <w:vAlign w:val="center"/>
          </w:tcPr>
          <w:p w14:paraId="53E04781">
            <w:pPr>
              <w:spacing w:before="156" w:beforeLines="50" w:after="156" w:afterLines="50"/>
              <w:rPr>
                <w:rFonts w:ascii="宋体" w:hAnsi="宋体" w:eastAsia="宋体"/>
                <w:lang w:val="en-GB"/>
              </w:rPr>
            </w:pPr>
            <w:r>
              <w:rPr>
                <w:rFonts w:hint="eastAsia" w:ascii="宋体" w:hAnsi="宋体" w:eastAsia="宋体"/>
                <w:lang w:val="en-GB"/>
              </w:rPr>
              <w:t>王秀丽，《法语专业毕业论文写作指南》，上海外语教育出版社，</w:t>
            </w:r>
            <w:r>
              <w:rPr>
                <w:rFonts w:ascii="宋体" w:hAnsi="宋体" w:eastAsia="宋体"/>
                <w:lang w:val="en-GB"/>
              </w:rPr>
              <w:t>2017年</w:t>
            </w:r>
          </w:p>
        </w:tc>
      </w:tr>
    </w:tbl>
    <w:p w14:paraId="25E737CA">
      <w:pPr>
        <w:pStyle w:val="6"/>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3253F835">
      <w:pPr>
        <w:pStyle w:val="6"/>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078892BD">
      <w:pPr>
        <w:pStyle w:val="6"/>
        <w:spacing w:before="156" w:beforeLines="50" w:after="156" w:afterLines="50"/>
        <w:ind w:firstLine="420" w:firstLineChars="200"/>
        <w:rPr>
          <w:rFonts w:hAnsi="宋体"/>
          <w:szCs w:val="21"/>
        </w:rPr>
      </w:pPr>
      <w:r>
        <w:rPr>
          <w:rFonts w:hint="eastAsia" w:hAnsi="宋体"/>
          <w:szCs w:val="21"/>
        </w:rPr>
        <w:t>毕业论文是每个本科生在毕业之前最重要的一项学习任务，是考察学生综合能力、评估学业成绩的一个重要方式。撰写毕业论文是总结、检验、深化所学专业知识的过程，同时也可以训练学生在科研方面分析和解决问题的实际能力，从而为毕业后继续学习和运用所学专业知识进行更高层次的研究奠定基础。</w:t>
      </w:r>
    </w:p>
    <w:p w14:paraId="1D7221D2">
      <w:pPr>
        <w:pStyle w:val="6"/>
        <w:spacing w:before="156" w:beforeLines="50" w:after="156" w:afterLines="50"/>
        <w:ind w:firstLine="420" w:firstLineChars="200"/>
        <w:rPr>
          <w:rFonts w:hAnsi="宋体"/>
          <w:szCs w:val="21"/>
        </w:rPr>
      </w:pPr>
      <w:r>
        <w:rPr>
          <w:rFonts w:hint="eastAsia" w:hAnsi="宋体"/>
          <w:szCs w:val="21"/>
        </w:rPr>
        <w:t>学术论文写作是一门系统介绍学术论文写作必要组成部分的课程，包括选题、资料准备、写作技巧、修改、注释、引证、参考书目的规范与格式等。通过学习，学生对论文的基本格式、写作的实施过程会有较全面的认识。</w:t>
      </w:r>
    </w:p>
    <w:p w14:paraId="3E8841DE">
      <w:pPr>
        <w:pStyle w:val="6"/>
        <w:spacing w:before="156" w:beforeLines="50" w:after="156" w:afterLines="50"/>
        <w:ind w:firstLine="420" w:firstLineChars="200"/>
        <w:rPr>
          <w:rFonts w:hAnsi="宋体"/>
          <w:szCs w:val="21"/>
        </w:rPr>
      </w:pPr>
      <w:r>
        <w:rPr>
          <w:rFonts w:hint="eastAsia" w:hAnsi="宋体"/>
          <w:szCs w:val="21"/>
        </w:rPr>
        <w:t>本课程旨在帮助法语专业学生了解撰写学术论文的过程；帮助学生了解学术论文写作的规范格式；帮助学生掌握学术论文写作的基本要领和方法；毕业论文法语撰写，长度约为</w:t>
      </w:r>
      <w:r>
        <w:rPr>
          <w:rFonts w:hAnsi="宋体"/>
          <w:szCs w:val="21"/>
        </w:rPr>
        <w:t>5000单词；要求文字通顺、思路清晰、内容充实，有一定的独立见解。</w:t>
      </w:r>
    </w:p>
    <w:p w14:paraId="0C53AD8E">
      <w:pPr>
        <w:pStyle w:val="6"/>
        <w:spacing w:before="156" w:beforeLines="50" w:after="156" w:afterLines="50"/>
        <w:ind w:firstLine="420" w:firstLineChars="200"/>
        <w:rPr>
          <w:rFonts w:hAnsi="宋体"/>
          <w:szCs w:val="21"/>
        </w:rPr>
      </w:pPr>
      <w:r>
        <w:rPr>
          <w:rFonts w:hint="eastAsia" w:hAnsi="宋体"/>
          <w:szCs w:val="21"/>
        </w:rPr>
        <w:t>该课程主要由指导教师在课堂内传授学术论文写作步骤、学术规范、论文格式等。课后布置作业，让学生查阅相关研究资料，按照教师的授课内容，写出相应的论文内容。由指导老师把关是否做得合乎论文写作规范。提供论文范本，使学生对学术论文写作的各个方面均有所认识。</w:t>
      </w:r>
    </w:p>
    <w:p w14:paraId="7CDE4753">
      <w:pPr>
        <w:pStyle w:val="6"/>
        <w:spacing w:before="156" w:beforeLines="50" w:after="156" w:afterLines="50"/>
        <w:ind w:firstLine="420" w:firstLineChars="200"/>
        <w:rPr>
          <w:rFonts w:hAnsi="宋体"/>
          <w:szCs w:val="21"/>
        </w:rPr>
      </w:pPr>
      <w:r>
        <w:rPr>
          <w:rFonts w:hint="eastAsia" w:hAnsi="宋体"/>
          <w:szCs w:val="21"/>
        </w:rPr>
        <w:t>该课程的教学采取课堂的理论讲解和课后练习隔周进行的方式，以保证学生达到学以致用的目的。</w:t>
      </w:r>
    </w:p>
    <w:p w14:paraId="0DE06E45">
      <w:pPr>
        <w:pStyle w:val="6"/>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75F30AA8">
      <w:pPr>
        <w:ind w:firstLine="420" w:firstLineChars="200"/>
        <w:jc w:val="left"/>
        <w:rPr>
          <w:rFonts w:ascii="宋体" w:hAnsi="宋体" w:eastAsia="宋体" w:cs="Times New Roman"/>
          <w:szCs w:val="21"/>
        </w:rPr>
      </w:pPr>
      <w:r>
        <w:rPr>
          <w:rFonts w:ascii="宋体" w:hAnsi="宋体" w:eastAsia="宋体" w:cs="Times New Roman"/>
          <w:szCs w:val="21"/>
        </w:rPr>
        <w:t>本学期教学重点是毕业论文设计，特别是研究性思维和写作培训，旨在提供研究性论文设计和写作规范指导，帮助学生完成一个能够展现其综合能力的毕业论文设计。具体分四个阶段实施：选题概述、文献评述、方法设计、详细大纲。通过以问题/项目为中心的研究性学习，学生应提高问题意识、提高获取专业知识的能力、学会逻辑论证、熟悉研究方法；能运用所学知识和技能设计出符合自己发展兴趣的、有一定社会价值的学术研究项目。</w:t>
      </w:r>
    </w:p>
    <w:p w14:paraId="07ECB4B6">
      <w:pPr>
        <w:ind w:firstLine="420" w:firstLineChars="200"/>
        <w:jc w:val="left"/>
        <w:rPr>
          <w:rFonts w:ascii="Times New Roman" w:hAnsi="Times New Roman" w:eastAsia="华文宋体" w:cs="Times New Roman"/>
          <w:szCs w:val="21"/>
        </w:rPr>
      </w:pPr>
    </w:p>
    <w:p w14:paraId="1EDD7054">
      <w:pPr>
        <w:ind w:left="420" w:right="-105" w:rightChars="-50"/>
        <w:rPr>
          <w:rFonts w:ascii="宋体" w:hAnsi="宋体" w:eastAsia="宋体" w:cs="Times New Roman"/>
          <w:szCs w:val="21"/>
        </w:rPr>
      </w:pPr>
      <w:r>
        <w:rPr>
          <w:rFonts w:hint="eastAsia" w:hAnsi="宋体" w:cs="宋体"/>
          <w:b/>
        </w:rPr>
        <w:t>课程目标1：</w:t>
      </w:r>
      <w:r>
        <w:rPr>
          <w:rFonts w:ascii="宋体" w:hAnsi="宋体" w:eastAsia="宋体" w:cs="Times New Roman"/>
          <w:szCs w:val="21"/>
        </w:rPr>
        <w:t>使学生了解毕业论文的写作要求和撰写规范，培养学生撰写毕业论文的能力，要求学生对文献材料有一定的</w:t>
      </w:r>
      <w:r>
        <w:rPr>
          <w:rFonts w:hint="eastAsia" w:ascii="宋体" w:hAnsi="宋体" w:eastAsia="宋体" w:cs="Times New Roman"/>
          <w:szCs w:val="21"/>
        </w:rPr>
        <w:t>检索能力和</w:t>
      </w:r>
      <w:r>
        <w:rPr>
          <w:rFonts w:ascii="宋体" w:hAnsi="宋体" w:eastAsia="宋体" w:cs="Times New Roman"/>
          <w:szCs w:val="21"/>
        </w:rPr>
        <w:t>综合分析能力，并能</w:t>
      </w:r>
      <w:r>
        <w:rPr>
          <w:rFonts w:hint="eastAsia" w:ascii="宋体" w:hAnsi="宋体" w:eastAsia="宋体" w:cs="Times New Roman"/>
          <w:szCs w:val="21"/>
        </w:rPr>
        <w:t>用自己的语言表达个人观点和看法；能够撰写符合规范的论文开题报告、文献综述、研究方法和论文大纲等。</w:t>
      </w:r>
    </w:p>
    <w:p w14:paraId="302B018F">
      <w:pPr>
        <w:ind w:left="420" w:right="-105" w:rightChars="-50"/>
        <w:rPr>
          <w:rFonts w:ascii="宋体" w:hAnsi="宋体" w:eastAsia="宋体" w:cs="Times New Roman"/>
          <w:szCs w:val="21"/>
        </w:rPr>
      </w:pPr>
      <w:r>
        <w:rPr>
          <w:rFonts w:hint="eastAsia" w:hAnsi="宋体" w:cs="宋体"/>
          <w:b/>
        </w:rPr>
        <w:t>课程目标2：</w:t>
      </w:r>
      <w:r>
        <w:rPr>
          <w:rFonts w:ascii="宋体" w:hAnsi="宋体" w:eastAsia="宋体" w:cs="Times New Roman"/>
          <w:szCs w:val="21"/>
        </w:rPr>
        <w:t>锻炼学生的</w:t>
      </w:r>
      <w:r>
        <w:rPr>
          <w:rFonts w:hint="eastAsia" w:ascii="宋体" w:hAnsi="宋体" w:eastAsia="宋体" w:cs="Times New Roman"/>
          <w:szCs w:val="21"/>
        </w:rPr>
        <w:t>逻辑</w:t>
      </w:r>
      <w:r>
        <w:rPr>
          <w:rFonts w:ascii="宋体" w:hAnsi="宋体" w:eastAsia="宋体" w:cs="Times New Roman"/>
          <w:szCs w:val="21"/>
        </w:rPr>
        <w:t>思维</w:t>
      </w:r>
      <w:r>
        <w:rPr>
          <w:rFonts w:hint="eastAsia" w:ascii="宋体" w:hAnsi="宋体" w:eastAsia="宋体" w:cs="Times New Roman"/>
          <w:szCs w:val="21"/>
        </w:rPr>
        <w:t>能力、思辨能力以及小组讨论、合作后解决问题的能力等。</w:t>
      </w:r>
    </w:p>
    <w:p w14:paraId="7CE7A9E1">
      <w:pPr>
        <w:ind w:left="420" w:right="-105" w:rightChars="-50"/>
        <w:rPr>
          <w:rFonts w:ascii="宋体" w:hAnsi="宋体" w:eastAsia="宋体" w:cs="Times New Roman"/>
          <w:szCs w:val="21"/>
        </w:rPr>
      </w:pPr>
      <w:r>
        <w:rPr>
          <w:rFonts w:hint="eastAsia" w:hAnsi="宋体" w:cs="宋体"/>
          <w:b/>
        </w:rPr>
        <w:t>课程目标3：</w:t>
      </w:r>
      <w:r>
        <w:rPr>
          <w:rFonts w:hint="eastAsia" w:ascii="宋体" w:hAnsi="宋体" w:eastAsia="宋体" w:cs="Times New Roman"/>
          <w:szCs w:val="21"/>
        </w:rPr>
        <w:t>引导学生规范引用文献，避免抄袭；</w:t>
      </w:r>
      <w:r>
        <w:rPr>
          <w:rFonts w:ascii="宋体" w:hAnsi="宋体" w:eastAsia="宋体" w:cs="Times New Roman"/>
          <w:szCs w:val="21"/>
        </w:rPr>
        <w:t>培养学生创新的科研意识、严谨的</w:t>
      </w:r>
      <w:r>
        <w:rPr>
          <w:rFonts w:hint="eastAsia" w:ascii="宋体" w:hAnsi="宋体" w:eastAsia="宋体" w:cs="Times New Roman"/>
          <w:szCs w:val="21"/>
        </w:rPr>
        <w:t>学术</w:t>
      </w:r>
      <w:r>
        <w:rPr>
          <w:rFonts w:ascii="宋体" w:hAnsi="宋体" w:eastAsia="宋体" w:cs="Times New Roman"/>
          <w:szCs w:val="21"/>
        </w:rPr>
        <w:t>态度</w:t>
      </w:r>
      <w:r>
        <w:rPr>
          <w:rFonts w:hint="eastAsia" w:ascii="宋体" w:hAnsi="宋体" w:eastAsia="宋体" w:cs="Times New Roman"/>
          <w:szCs w:val="21"/>
        </w:rPr>
        <w:t>及</w:t>
      </w:r>
      <w:r>
        <w:rPr>
          <w:rFonts w:ascii="宋体" w:hAnsi="宋体" w:eastAsia="宋体" w:cs="Times New Roman"/>
          <w:szCs w:val="21"/>
        </w:rPr>
        <w:t>学术道德</w:t>
      </w:r>
      <w:r>
        <w:rPr>
          <w:rFonts w:hint="eastAsia" w:ascii="宋体" w:hAnsi="宋体" w:eastAsia="宋体" w:cs="Times New Roman"/>
          <w:szCs w:val="21"/>
        </w:rPr>
        <w:t>。</w:t>
      </w:r>
    </w:p>
    <w:p w14:paraId="5E6D2242">
      <w:pPr>
        <w:ind w:left="420" w:right="-105" w:rightChars="-50"/>
        <w:rPr>
          <w:rFonts w:hAnsi="宋体" w:cs="宋体"/>
          <w:bCs/>
          <w:color w:val="FF0000"/>
        </w:rPr>
      </w:pPr>
      <w:r>
        <w:rPr>
          <w:rFonts w:hint="eastAsia" w:hAnsi="宋体" w:cs="宋体"/>
          <w:b/>
        </w:rPr>
        <w:t>课程目标4：</w:t>
      </w:r>
      <w:r>
        <w:rPr>
          <w:rFonts w:hint="eastAsia" w:ascii="宋体" w:hAnsi="宋体" w:eastAsia="宋体" w:cs="Times New Roman"/>
          <w:szCs w:val="21"/>
        </w:rPr>
        <w:t>培养学生对法语学习、法语文学及法语教学等方面的研究兴趣，获取与专业密切联系的专业知识和理论，善于在实践中发现问题并通过研究解决问题。</w:t>
      </w:r>
    </w:p>
    <w:p w14:paraId="1BC83231">
      <w:pPr>
        <w:ind w:right="-105" w:rightChars="-50"/>
        <w:rPr>
          <w:rFonts w:hAnsi="宋体" w:cs="宋体"/>
          <w:bCs/>
        </w:rPr>
      </w:pPr>
    </w:p>
    <w:p w14:paraId="6A3A5113">
      <w:pPr>
        <w:pStyle w:val="6"/>
        <w:spacing w:before="156" w:beforeLines="50" w:after="156" w:afterLines="50"/>
        <w:ind w:firstLine="480" w:firstLineChars="200"/>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14:paraId="5A45267C">
      <w:pPr>
        <w:ind w:right="-105" w:rightChars="-50"/>
        <w:jc w:val="center"/>
        <w:rPr>
          <w:rFonts w:ascii="黑体" w:hAnsi="宋体"/>
          <w:b/>
          <w:bCs/>
          <w:szCs w:val="21"/>
        </w:rPr>
      </w:pPr>
      <w:r>
        <w:rPr>
          <w:rFonts w:hint="eastAsia" w:ascii="黑体" w:hAnsi="宋体"/>
          <w:b/>
          <w:bCs/>
          <w:szCs w:val="21"/>
        </w:rPr>
        <w:t>表1：课程目标与课程内容、毕业要求的对应关系表</w:t>
      </w:r>
    </w:p>
    <w:tbl>
      <w:tblPr>
        <w:tblStyle w:val="11"/>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2459"/>
        <w:gridCol w:w="1192"/>
        <w:gridCol w:w="3867"/>
      </w:tblGrid>
      <w:tr w14:paraId="77C1657B">
        <w:trPr>
          <w:trHeight w:val="397" w:hRule="atLeast"/>
          <w:jc w:val="center"/>
        </w:trPr>
        <w:tc>
          <w:tcPr>
            <w:tcW w:w="1413" w:type="dxa"/>
            <w:vAlign w:val="center"/>
          </w:tcPr>
          <w:p w14:paraId="29E2420F">
            <w:pPr>
              <w:ind w:right="-105" w:rightChars="-50"/>
              <w:rPr>
                <w:rFonts w:ascii="宋体" w:hAnsi="宋体" w:eastAsia="宋体" w:cs="Times New Roman"/>
                <w:szCs w:val="21"/>
              </w:rPr>
            </w:pPr>
            <w:r>
              <w:rPr>
                <w:rFonts w:ascii="宋体" w:hAnsi="宋体" w:eastAsia="宋体" w:cs="Times New Roman"/>
                <w:szCs w:val="21"/>
              </w:rPr>
              <w:t>毕业要求</w:t>
            </w:r>
          </w:p>
        </w:tc>
        <w:tc>
          <w:tcPr>
            <w:tcW w:w="2459" w:type="dxa"/>
            <w:vAlign w:val="center"/>
          </w:tcPr>
          <w:p w14:paraId="680CF936">
            <w:pPr>
              <w:ind w:right="-105" w:rightChars="-50"/>
              <w:rPr>
                <w:rFonts w:ascii="宋体" w:hAnsi="宋体" w:eastAsia="宋体" w:cs="Times New Roman"/>
                <w:szCs w:val="21"/>
              </w:rPr>
            </w:pPr>
            <w:r>
              <w:rPr>
                <w:rFonts w:ascii="宋体" w:hAnsi="宋体" w:eastAsia="宋体" w:cs="Times New Roman"/>
                <w:szCs w:val="21"/>
              </w:rPr>
              <w:t>指标点</w:t>
            </w:r>
          </w:p>
        </w:tc>
        <w:tc>
          <w:tcPr>
            <w:tcW w:w="1192" w:type="dxa"/>
            <w:vAlign w:val="center"/>
          </w:tcPr>
          <w:p w14:paraId="54C17C8F">
            <w:pPr>
              <w:ind w:right="-105" w:rightChars="-50"/>
              <w:rPr>
                <w:rFonts w:ascii="宋体" w:hAnsi="宋体" w:eastAsia="宋体" w:cs="Times New Roman"/>
                <w:szCs w:val="21"/>
              </w:rPr>
            </w:pPr>
            <w:r>
              <w:rPr>
                <w:rFonts w:ascii="宋体" w:hAnsi="宋体" w:eastAsia="宋体" w:cs="Times New Roman"/>
                <w:szCs w:val="21"/>
              </w:rPr>
              <w:t>课程目标</w:t>
            </w:r>
          </w:p>
        </w:tc>
        <w:tc>
          <w:tcPr>
            <w:tcW w:w="3867" w:type="dxa"/>
            <w:vAlign w:val="center"/>
          </w:tcPr>
          <w:p w14:paraId="1DD46207">
            <w:pPr>
              <w:ind w:right="-105" w:rightChars="-50"/>
              <w:rPr>
                <w:rFonts w:ascii="宋体" w:hAnsi="宋体" w:eastAsia="宋体" w:cs="Times New Roman"/>
                <w:szCs w:val="21"/>
              </w:rPr>
            </w:pPr>
            <w:r>
              <w:rPr>
                <w:rFonts w:ascii="宋体" w:hAnsi="宋体" w:eastAsia="宋体" w:cs="Times New Roman"/>
                <w:szCs w:val="21"/>
              </w:rPr>
              <w:t>对应关系说明</w:t>
            </w:r>
          </w:p>
        </w:tc>
      </w:tr>
      <w:tr w14:paraId="53F290A9">
        <w:trPr>
          <w:trHeight w:val="1959" w:hRule="atLeast"/>
          <w:jc w:val="center"/>
        </w:trPr>
        <w:tc>
          <w:tcPr>
            <w:tcW w:w="1413" w:type="dxa"/>
            <w:vMerge w:val="restart"/>
            <w:vAlign w:val="center"/>
          </w:tcPr>
          <w:p w14:paraId="46EA3525">
            <w:pPr>
              <w:ind w:right="-105" w:rightChars="-50"/>
              <w:rPr>
                <w:rFonts w:ascii="宋体" w:hAnsi="宋体" w:eastAsia="宋体" w:cs="Times New Roman"/>
                <w:szCs w:val="21"/>
              </w:rPr>
            </w:pPr>
            <w:r>
              <w:rPr>
                <w:rFonts w:hint="eastAsia" w:ascii="宋体" w:hAnsi="宋体" w:eastAsia="宋体" w:cs="Times New Roman"/>
                <w:szCs w:val="21"/>
              </w:rPr>
              <w:t>毕业要求</w:t>
            </w:r>
            <w:r>
              <w:rPr>
                <w:rFonts w:ascii="宋体" w:hAnsi="宋体" w:eastAsia="宋体" w:cs="Times New Roman"/>
                <w:szCs w:val="21"/>
              </w:rPr>
              <w:t>3：熟练掌握法语的听、说、读、写、译技能，具备较强的法语综合运用能力。</w:t>
            </w:r>
          </w:p>
        </w:tc>
        <w:tc>
          <w:tcPr>
            <w:tcW w:w="2459" w:type="dxa"/>
            <w:vAlign w:val="center"/>
          </w:tcPr>
          <w:p w14:paraId="2205B498">
            <w:pPr>
              <w:ind w:right="-105" w:rightChars="-50"/>
              <w:rPr>
                <w:rFonts w:ascii="宋体" w:hAnsi="宋体" w:eastAsia="宋体" w:cs="Times New Roman"/>
                <w:szCs w:val="21"/>
              </w:rPr>
            </w:pPr>
            <w:r>
              <w:rPr>
                <w:rFonts w:ascii="宋体" w:hAnsi="宋体" w:eastAsia="宋体" w:cs="Times New Roman"/>
                <w:szCs w:val="21"/>
              </w:rPr>
              <w:t>3-3</w:t>
            </w:r>
            <w:r>
              <w:rPr>
                <w:rFonts w:hint="eastAsia" w:ascii="宋体" w:hAnsi="宋体" w:eastAsia="宋体" w:cs="Times New Roman"/>
                <w:szCs w:val="21"/>
              </w:rPr>
              <w:t>能使用外语口语和书面语有效传递信息，表达思想、情感，再现生活经验，并能注意语言表达的得体性和准确性</w:t>
            </w:r>
          </w:p>
        </w:tc>
        <w:tc>
          <w:tcPr>
            <w:tcW w:w="1192" w:type="dxa"/>
            <w:vMerge w:val="restart"/>
            <w:vAlign w:val="center"/>
          </w:tcPr>
          <w:p w14:paraId="4FEDF120">
            <w:pPr>
              <w:ind w:right="-105" w:rightChars="-50"/>
              <w:rPr>
                <w:rFonts w:ascii="宋体" w:hAnsi="宋体" w:eastAsia="宋体" w:cs="Times New Roman"/>
                <w:szCs w:val="21"/>
              </w:rPr>
            </w:pPr>
            <w:r>
              <w:rPr>
                <w:rFonts w:ascii="宋体" w:hAnsi="宋体" w:eastAsia="宋体" w:cs="Times New Roman"/>
                <w:szCs w:val="21"/>
              </w:rPr>
              <w:t>教学目标</w:t>
            </w:r>
            <w:r>
              <w:rPr>
                <w:rFonts w:hint="eastAsia" w:ascii="宋体" w:hAnsi="宋体" w:eastAsia="宋体" w:cs="Times New Roman"/>
                <w:szCs w:val="21"/>
              </w:rPr>
              <w:t>1</w:t>
            </w:r>
          </w:p>
          <w:p w14:paraId="76484485">
            <w:pPr>
              <w:ind w:right="-105" w:rightChars="-50"/>
              <w:rPr>
                <w:rFonts w:ascii="宋体" w:hAnsi="宋体" w:eastAsia="宋体" w:cs="Times New Roman"/>
                <w:szCs w:val="21"/>
              </w:rPr>
            </w:pPr>
          </w:p>
        </w:tc>
        <w:tc>
          <w:tcPr>
            <w:tcW w:w="3867" w:type="dxa"/>
            <w:vMerge w:val="restart"/>
            <w:vAlign w:val="center"/>
          </w:tcPr>
          <w:p w14:paraId="4D7991BC">
            <w:pPr>
              <w:ind w:right="-105" w:rightChars="-50"/>
              <w:rPr>
                <w:rFonts w:ascii="宋体" w:hAnsi="宋体" w:eastAsia="宋体" w:cs="Times New Roman"/>
                <w:szCs w:val="21"/>
              </w:rPr>
            </w:pPr>
            <w:r>
              <w:rPr>
                <w:rFonts w:hint="eastAsia" w:ascii="宋体" w:hAnsi="宋体" w:eastAsia="宋体" w:cs="Times New Roman"/>
                <w:szCs w:val="21"/>
              </w:rPr>
              <w:t>培养学生熟练</w:t>
            </w:r>
            <w:r>
              <w:rPr>
                <w:rFonts w:ascii="宋体" w:hAnsi="宋体" w:eastAsia="宋体" w:cs="Times New Roman"/>
                <w:szCs w:val="21"/>
              </w:rPr>
              <w:t>阅读</w:t>
            </w:r>
            <w:r>
              <w:rPr>
                <w:rFonts w:hint="eastAsia" w:ascii="宋体" w:hAnsi="宋体" w:eastAsia="宋体" w:cs="Times New Roman"/>
                <w:szCs w:val="21"/>
              </w:rPr>
              <w:t>法语学术文献</w:t>
            </w:r>
            <w:r>
              <w:rPr>
                <w:rFonts w:ascii="宋体" w:hAnsi="宋体" w:eastAsia="宋体" w:cs="Times New Roman"/>
                <w:szCs w:val="21"/>
              </w:rPr>
              <w:t>，</w:t>
            </w:r>
            <w:r>
              <w:rPr>
                <w:rFonts w:hint="eastAsia" w:ascii="宋体" w:hAnsi="宋体" w:eastAsia="宋体" w:cs="Times New Roman"/>
                <w:szCs w:val="21"/>
              </w:rPr>
              <w:t>掌握学术规范用语</w:t>
            </w:r>
            <w:r>
              <w:rPr>
                <w:rFonts w:ascii="宋体" w:hAnsi="宋体" w:eastAsia="宋体" w:cs="Times New Roman"/>
                <w:szCs w:val="21"/>
              </w:rPr>
              <w:t>，提高学生的</w:t>
            </w:r>
            <w:r>
              <w:rPr>
                <w:rFonts w:hint="eastAsia" w:ascii="宋体" w:hAnsi="宋体" w:eastAsia="宋体" w:cs="Times New Roman"/>
                <w:szCs w:val="21"/>
              </w:rPr>
              <w:t>法语学术</w:t>
            </w:r>
            <w:r>
              <w:rPr>
                <w:rFonts w:ascii="宋体" w:hAnsi="宋体" w:eastAsia="宋体" w:cs="Times New Roman"/>
                <w:szCs w:val="21"/>
              </w:rPr>
              <w:t>读写能力。</w:t>
            </w:r>
          </w:p>
          <w:p w14:paraId="4BD8B708">
            <w:pPr>
              <w:ind w:right="-105" w:rightChars="-50"/>
              <w:rPr>
                <w:rFonts w:ascii="宋体" w:hAnsi="宋体" w:eastAsia="宋体" w:cs="Times New Roman"/>
                <w:szCs w:val="21"/>
              </w:rPr>
            </w:pPr>
            <w:r>
              <w:rPr>
                <w:rFonts w:ascii="宋体" w:hAnsi="宋体" w:eastAsia="宋体" w:cs="Times New Roman"/>
                <w:szCs w:val="21"/>
              </w:rPr>
              <w:t>通过课堂汇报、课堂作业和</w:t>
            </w:r>
            <w:r>
              <w:rPr>
                <w:rFonts w:hint="eastAsia" w:ascii="宋体" w:hAnsi="宋体" w:eastAsia="宋体" w:cs="Times New Roman"/>
                <w:szCs w:val="21"/>
              </w:rPr>
              <w:t>课程论坛撰写学习日志</w:t>
            </w:r>
            <w:r>
              <w:rPr>
                <w:rFonts w:ascii="宋体" w:hAnsi="宋体" w:eastAsia="宋体" w:cs="Times New Roman"/>
                <w:szCs w:val="21"/>
              </w:rPr>
              <w:t>，进一步加强学生</w:t>
            </w:r>
            <w:r>
              <w:rPr>
                <w:rFonts w:hint="eastAsia" w:ascii="宋体" w:hAnsi="宋体" w:eastAsia="宋体" w:cs="Times New Roman"/>
                <w:szCs w:val="21"/>
              </w:rPr>
              <w:t>学术类</w:t>
            </w:r>
            <w:r>
              <w:rPr>
                <w:rFonts w:ascii="宋体" w:hAnsi="宋体" w:eastAsia="宋体" w:cs="Times New Roman"/>
                <w:szCs w:val="21"/>
              </w:rPr>
              <w:t>表达能力，逐步学会以学术规范标准书写</w:t>
            </w:r>
            <w:r>
              <w:rPr>
                <w:rFonts w:hint="eastAsia" w:ascii="宋体" w:hAnsi="宋体" w:eastAsia="宋体" w:cs="Times New Roman"/>
                <w:szCs w:val="21"/>
              </w:rPr>
              <w:t>法语、陈述</w:t>
            </w:r>
            <w:r>
              <w:rPr>
                <w:rFonts w:ascii="宋体" w:hAnsi="宋体" w:eastAsia="宋体" w:cs="Times New Roman"/>
                <w:szCs w:val="21"/>
              </w:rPr>
              <w:t>观点。</w:t>
            </w:r>
          </w:p>
        </w:tc>
      </w:tr>
      <w:tr w14:paraId="4EC4317B">
        <w:trPr>
          <w:trHeight w:val="1959" w:hRule="atLeast"/>
          <w:jc w:val="center"/>
        </w:trPr>
        <w:tc>
          <w:tcPr>
            <w:tcW w:w="1413" w:type="dxa"/>
            <w:vMerge w:val="continue"/>
            <w:vAlign w:val="center"/>
          </w:tcPr>
          <w:p w14:paraId="04DE21A4">
            <w:pPr>
              <w:ind w:right="-105" w:rightChars="-50"/>
              <w:rPr>
                <w:rFonts w:ascii="宋体" w:hAnsi="宋体" w:eastAsia="宋体" w:cs="Times New Roman"/>
                <w:szCs w:val="21"/>
              </w:rPr>
            </w:pPr>
          </w:p>
        </w:tc>
        <w:tc>
          <w:tcPr>
            <w:tcW w:w="2459" w:type="dxa"/>
            <w:vAlign w:val="center"/>
          </w:tcPr>
          <w:p w14:paraId="58BD506A">
            <w:pPr>
              <w:ind w:right="-105" w:rightChars="-50"/>
              <w:rPr>
                <w:rFonts w:ascii="宋体" w:hAnsi="宋体" w:eastAsia="宋体" w:cs="Times New Roman"/>
                <w:szCs w:val="21"/>
              </w:rPr>
            </w:pPr>
            <w:r>
              <w:rPr>
                <w:rFonts w:ascii="宋体" w:hAnsi="宋体" w:eastAsia="宋体" w:cs="Times New Roman"/>
                <w:szCs w:val="21"/>
              </w:rPr>
              <w:t>3-6 能运用语言知识和基本研究方法对语言现象进行分析和解释</w:t>
            </w:r>
          </w:p>
        </w:tc>
        <w:tc>
          <w:tcPr>
            <w:tcW w:w="1192" w:type="dxa"/>
            <w:vMerge w:val="continue"/>
            <w:vAlign w:val="center"/>
          </w:tcPr>
          <w:p w14:paraId="71C2E96B">
            <w:pPr>
              <w:ind w:right="-105" w:rightChars="-50"/>
              <w:rPr>
                <w:rFonts w:ascii="宋体" w:hAnsi="宋体" w:eastAsia="宋体" w:cs="Times New Roman"/>
                <w:szCs w:val="21"/>
              </w:rPr>
            </w:pPr>
          </w:p>
        </w:tc>
        <w:tc>
          <w:tcPr>
            <w:tcW w:w="3867" w:type="dxa"/>
            <w:vMerge w:val="continue"/>
            <w:vAlign w:val="center"/>
          </w:tcPr>
          <w:p w14:paraId="5D8191D3">
            <w:pPr>
              <w:ind w:right="-105" w:rightChars="-50"/>
              <w:rPr>
                <w:rFonts w:ascii="宋体" w:hAnsi="宋体" w:eastAsia="宋体" w:cs="Times New Roman"/>
                <w:szCs w:val="21"/>
              </w:rPr>
            </w:pPr>
          </w:p>
        </w:tc>
      </w:tr>
      <w:tr w14:paraId="35797349">
        <w:trPr>
          <w:trHeight w:val="1986" w:hRule="atLeast"/>
          <w:jc w:val="center"/>
        </w:trPr>
        <w:tc>
          <w:tcPr>
            <w:tcW w:w="1413" w:type="dxa"/>
            <w:vAlign w:val="center"/>
          </w:tcPr>
          <w:p w14:paraId="22D45F33">
            <w:pPr>
              <w:ind w:right="-105" w:rightChars="-50"/>
              <w:rPr>
                <w:rFonts w:ascii="宋体" w:hAnsi="宋体" w:eastAsia="宋体" w:cs="Times New Roman"/>
                <w:szCs w:val="21"/>
              </w:rPr>
            </w:pPr>
            <w:r>
              <w:rPr>
                <w:rFonts w:hint="eastAsia" w:ascii="宋体" w:hAnsi="宋体" w:eastAsia="宋体" w:cs="Times New Roman"/>
                <w:szCs w:val="21"/>
              </w:rPr>
              <w:t>毕业要求</w:t>
            </w:r>
            <w:r>
              <w:rPr>
                <w:rFonts w:ascii="宋体" w:hAnsi="宋体" w:eastAsia="宋体" w:cs="Times New Roman"/>
                <w:szCs w:val="21"/>
              </w:rPr>
              <w:t>4：具备较强的文学赏析能力，即能理解外语文学作品的主要内容和主题思想；能欣赏不同体裁文学作品的特点、风格和语言艺术；能对文学作品进行评论。</w:t>
            </w:r>
          </w:p>
        </w:tc>
        <w:tc>
          <w:tcPr>
            <w:tcW w:w="2459" w:type="dxa"/>
            <w:vAlign w:val="center"/>
          </w:tcPr>
          <w:p w14:paraId="4854F5D4">
            <w:pPr>
              <w:ind w:right="-105" w:rightChars="-50"/>
              <w:rPr>
                <w:rFonts w:ascii="宋体" w:hAnsi="宋体" w:eastAsia="宋体" w:cs="Times New Roman"/>
                <w:szCs w:val="21"/>
              </w:rPr>
            </w:pPr>
            <w:r>
              <w:rPr>
                <w:rFonts w:ascii="宋体" w:hAnsi="宋体" w:eastAsia="宋体" w:cs="Times New Roman"/>
                <w:szCs w:val="21"/>
              </w:rPr>
              <w:t>4-3能对文学作品进行评论</w:t>
            </w:r>
          </w:p>
        </w:tc>
        <w:tc>
          <w:tcPr>
            <w:tcW w:w="1192" w:type="dxa"/>
            <w:vAlign w:val="center"/>
          </w:tcPr>
          <w:p w14:paraId="7E6798BC">
            <w:pPr>
              <w:snapToGrid w:val="0"/>
              <w:spacing w:line="360" w:lineRule="auto"/>
              <w:jc w:val="center"/>
              <w:rPr>
                <w:rFonts w:ascii="宋体" w:hAnsi="宋体" w:eastAsia="宋体" w:cs="Times New Roman"/>
                <w:szCs w:val="21"/>
              </w:rPr>
            </w:pPr>
            <w:r>
              <w:rPr>
                <w:rFonts w:hint="eastAsia" w:ascii="宋体" w:hAnsi="宋体" w:eastAsia="宋体" w:cs="Times New Roman"/>
                <w:szCs w:val="21"/>
              </w:rPr>
              <w:t>教学目标1</w:t>
            </w:r>
          </w:p>
        </w:tc>
        <w:tc>
          <w:tcPr>
            <w:tcW w:w="3867" w:type="dxa"/>
            <w:vAlign w:val="center"/>
          </w:tcPr>
          <w:p w14:paraId="675B5284">
            <w:pPr>
              <w:ind w:right="-105" w:rightChars="-50"/>
              <w:rPr>
                <w:rFonts w:ascii="宋体" w:hAnsi="宋体" w:eastAsia="宋体" w:cs="Times New Roman"/>
                <w:szCs w:val="21"/>
              </w:rPr>
            </w:pPr>
            <w:r>
              <w:rPr>
                <w:rFonts w:hint="eastAsia" w:ascii="宋体" w:hAnsi="宋体" w:eastAsia="宋体" w:cs="Times New Roman"/>
                <w:szCs w:val="21"/>
              </w:rPr>
              <w:t>培养学生对文学的感知力和理解力，引导他们从多维度多视角分析文学作品，掌握文学作品的主要内容和主要思想，并运用相关学术理论进行阐释。</w:t>
            </w:r>
          </w:p>
        </w:tc>
      </w:tr>
      <w:tr w14:paraId="6F82A2EC">
        <w:trPr>
          <w:trHeight w:val="1986" w:hRule="atLeast"/>
          <w:jc w:val="center"/>
        </w:trPr>
        <w:tc>
          <w:tcPr>
            <w:tcW w:w="1413" w:type="dxa"/>
            <w:vMerge w:val="restart"/>
            <w:vAlign w:val="center"/>
          </w:tcPr>
          <w:p w14:paraId="12B55DD5">
            <w:pPr>
              <w:ind w:right="-105" w:rightChars="-50"/>
              <w:rPr>
                <w:rFonts w:ascii="宋体" w:hAnsi="宋体" w:eastAsia="宋体" w:cs="Times New Roman"/>
                <w:szCs w:val="21"/>
              </w:rPr>
            </w:pPr>
            <w:r>
              <w:rPr>
                <w:rFonts w:hint="eastAsia" w:ascii="宋体" w:hAnsi="宋体" w:eastAsia="宋体" w:cs="Times New Roman"/>
                <w:szCs w:val="21"/>
              </w:rPr>
              <w:t>毕业要求</w:t>
            </w:r>
            <w:r>
              <w:rPr>
                <w:rFonts w:ascii="宋体" w:hAnsi="宋体" w:eastAsia="宋体" w:cs="Times New Roman"/>
                <w:szCs w:val="21"/>
              </w:rPr>
              <w:t>6：具备获取和更新专业知识的学习能力以及较强的自主学习能力。</w:t>
            </w:r>
          </w:p>
        </w:tc>
        <w:tc>
          <w:tcPr>
            <w:tcW w:w="2459" w:type="dxa"/>
            <w:vAlign w:val="center"/>
          </w:tcPr>
          <w:p w14:paraId="52DD6276">
            <w:pPr>
              <w:ind w:right="-105" w:rightChars="-50"/>
              <w:rPr>
                <w:rFonts w:ascii="宋体" w:hAnsi="宋体" w:eastAsia="宋体" w:cs="Times New Roman"/>
                <w:szCs w:val="21"/>
              </w:rPr>
            </w:pPr>
            <w:r>
              <w:rPr>
                <w:rFonts w:ascii="宋体" w:hAnsi="宋体" w:eastAsia="宋体" w:cs="Times New Roman"/>
                <w:szCs w:val="21"/>
              </w:rPr>
              <w:t>6-1 能对学习进行自我规划、自我监管、自我评价、自我调节</w:t>
            </w:r>
          </w:p>
        </w:tc>
        <w:tc>
          <w:tcPr>
            <w:tcW w:w="1192" w:type="dxa"/>
            <w:vAlign w:val="center"/>
          </w:tcPr>
          <w:p w14:paraId="1217178C">
            <w:pPr>
              <w:snapToGrid w:val="0"/>
              <w:spacing w:line="360" w:lineRule="auto"/>
              <w:jc w:val="center"/>
              <w:rPr>
                <w:rFonts w:ascii="宋体" w:hAnsi="宋体" w:eastAsia="宋体" w:cs="Times New Roman"/>
                <w:szCs w:val="21"/>
              </w:rPr>
            </w:pPr>
            <w:r>
              <w:rPr>
                <w:rFonts w:ascii="宋体" w:hAnsi="宋体" w:eastAsia="宋体" w:cs="Times New Roman"/>
                <w:szCs w:val="21"/>
              </w:rPr>
              <w:t>教学目标3</w:t>
            </w:r>
          </w:p>
        </w:tc>
        <w:tc>
          <w:tcPr>
            <w:tcW w:w="3867" w:type="dxa"/>
            <w:vAlign w:val="center"/>
          </w:tcPr>
          <w:p w14:paraId="5DADCC47">
            <w:pPr>
              <w:ind w:right="-105" w:rightChars="-50"/>
              <w:rPr>
                <w:rFonts w:ascii="宋体" w:hAnsi="宋体" w:eastAsia="宋体" w:cs="Times New Roman"/>
                <w:color w:val="FF0000"/>
                <w:szCs w:val="21"/>
              </w:rPr>
            </w:pPr>
            <w:r>
              <w:rPr>
                <w:rFonts w:hint="eastAsia" w:ascii="宋体" w:hAnsi="宋体" w:eastAsia="宋体" w:cs="Times New Roman"/>
                <w:color w:val="000000" w:themeColor="text1"/>
                <w:szCs w:val="21"/>
                <w14:textFill>
                  <w14:solidFill>
                    <w14:schemeClr w14:val="tx1"/>
                  </w14:solidFill>
                </w14:textFill>
              </w:rPr>
              <w:t>培养学生具备严谨的学术态度与学术道德，引导学生进行自我监管，自我规划。</w:t>
            </w:r>
          </w:p>
        </w:tc>
      </w:tr>
      <w:tr w14:paraId="24727D87">
        <w:trPr>
          <w:trHeight w:val="1986" w:hRule="atLeast"/>
          <w:jc w:val="center"/>
        </w:trPr>
        <w:tc>
          <w:tcPr>
            <w:tcW w:w="1413" w:type="dxa"/>
            <w:vMerge w:val="continue"/>
            <w:vAlign w:val="center"/>
          </w:tcPr>
          <w:p w14:paraId="7D625D24">
            <w:pPr>
              <w:ind w:right="-105" w:rightChars="-50"/>
              <w:rPr>
                <w:rFonts w:ascii="宋体" w:hAnsi="宋体" w:eastAsia="宋体" w:cs="Times New Roman"/>
                <w:szCs w:val="21"/>
              </w:rPr>
            </w:pPr>
          </w:p>
        </w:tc>
        <w:tc>
          <w:tcPr>
            <w:tcW w:w="2459" w:type="dxa"/>
            <w:vAlign w:val="center"/>
          </w:tcPr>
          <w:p w14:paraId="419C346D">
            <w:pPr>
              <w:ind w:right="-105" w:rightChars="-50"/>
              <w:rPr>
                <w:rFonts w:ascii="宋体" w:hAnsi="宋体" w:eastAsia="宋体" w:cs="Times New Roman"/>
                <w:szCs w:val="21"/>
              </w:rPr>
            </w:pPr>
            <w:r>
              <w:rPr>
                <w:rFonts w:ascii="宋体" w:hAnsi="宋体" w:eastAsia="宋体" w:cs="Times New Roman"/>
                <w:szCs w:val="21"/>
              </w:rPr>
              <w:t>6-2 能组织和配合他人开展学习活动</w:t>
            </w:r>
          </w:p>
        </w:tc>
        <w:tc>
          <w:tcPr>
            <w:tcW w:w="1192" w:type="dxa"/>
            <w:vAlign w:val="center"/>
          </w:tcPr>
          <w:p w14:paraId="2094074D">
            <w:pPr>
              <w:snapToGrid w:val="0"/>
              <w:spacing w:line="360" w:lineRule="auto"/>
              <w:jc w:val="center"/>
              <w:rPr>
                <w:rFonts w:ascii="宋体" w:hAnsi="宋体" w:eastAsia="宋体" w:cs="Times New Roman"/>
                <w:szCs w:val="21"/>
              </w:rPr>
            </w:pPr>
            <w:r>
              <w:rPr>
                <w:rFonts w:hint="eastAsia" w:ascii="宋体" w:hAnsi="宋体" w:eastAsia="宋体" w:cs="Times New Roman"/>
                <w:szCs w:val="21"/>
              </w:rPr>
              <w:t>教学目标2</w:t>
            </w:r>
          </w:p>
        </w:tc>
        <w:tc>
          <w:tcPr>
            <w:tcW w:w="3867" w:type="dxa"/>
            <w:vAlign w:val="center"/>
          </w:tcPr>
          <w:p w14:paraId="69E8D64F">
            <w:pPr>
              <w:ind w:right="-105" w:rightChars="-50"/>
              <w:rPr>
                <w:rFonts w:ascii="宋体" w:hAnsi="宋体" w:eastAsia="宋体" w:cs="Times New Roman"/>
                <w:szCs w:val="21"/>
              </w:rPr>
            </w:pPr>
            <w:r>
              <w:rPr>
                <w:rFonts w:hint="eastAsia" w:ascii="宋体" w:hAnsi="宋体" w:eastAsia="宋体" w:cs="Times New Roman"/>
                <w:szCs w:val="21"/>
              </w:rPr>
              <w:t>指导</w:t>
            </w:r>
            <w:r>
              <w:rPr>
                <w:rFonts w:ascii="宋体" w:hAnsi="宋体" w:eastAsia="宋体" w:cs="Times New Roman"/>
                <w:szCs w:val="21"/>
              </w:rPr>
              <w:t>学生</w:t>
            </w:r>
            <w:r>
              <w:rPr>
                <w:rFonts w:hint="eastAsia" w:ascii="宋体" w:hAnsi="宋体" w:eastAsia="宋体" w:cs="Times New Roman"/>
                <w:szCs w:val="21"/>
              </w:rPr>
              <w:t>按相近选题进行</w:t>
            </w:r>
            <w:r>
              <w:rPr>
                <w:rFonts w:ascii="宋体" w:hAnsi="宋体" w:eastAsia="宋体" w:cs="Times New Roman"/>
                <w:szCs w:val="21"/>
              </w:rPr>
              <w:t>分组，利用现代化信息手段搜集资料并能够</w:t>
            </w:r>
            <w:r>
              <w:rPr>
                <w:rFonts w:hint="eastAsia" w:ascii="宋体" w:hAnsi="宋体" w:eastAsia="宋体" w:cs="Times New Roman"/>
                <w:szCs w:val="21"/>
              </w:rPr>
              <w:t>在组内组织讨论并给出同伴反馈，</w:t>
            </w:r>
            <w:r>
              <w:rPr>
                <w:rFonts w:ascii="宋体" w:hAnsi="宋体" w:eastAsia="宋体" w:cs="Times New Roman"/>
                <w:szCs w:val="21"/>
              </w:rPr>
              <w:t>培养学生的自主学习习惯，以及合作和</w:t>
            </w:r>
            <w:r>
              <w:rPr>
                <w:rFonts w:hint="eastAsia" w:ascii="宋体" w:hAnsi="宋体" w:eastAsia="宋体" w:cs="Times New Roman"/>
                <w:szCs w:val="21"/>
              </w:rPr>
              <w:t>解决问题的</w:t>
            </w:r>
            <w:r>
              <w:rPr>
                <w:rFonts w:ascii="宋体" w:hAnsi="宋体" w:eastAsia="宋体" w:cs="Times New Roman"/>
                <w:szCs w:val="21"/>
              </w:rPr>
              <w:t>能力。</w:t>
            </w:r>
          </w:p>
        </w:tc>
      </w:tr>
      <w:tr w14:paraId="786C76DE">
        <w:trPr>
          <w:trHeight w:val="1986" w:hRule="atLeast"/>
          <w:jc w:val="center"/>
        </w:trPr>
        <w:tc>
          <w:tcPr>
            <w:tcW w:w="1413" w:type="dxa"/>
            <w:vMerge w:val="restart"/>
            <w:vAlign w:val="center"/>
          </w:tcPr>
          <w:p w14:paraId="01B11D7E">
            <w:pPr>
              <w:ind w:right="-105" w:rightChars="-50"/>
              <w:rPr>
                <w:rFonts w:ascii="宋体" w:hAnsi="宋体" w:eastAsia="宋体" w:cs="Times New Roman"/>
                <w:szCs w:val="21"/>
              </w:rPr>
            </w:pPr>
            <w:r>
              <w:rPr>
                <w:rFonts w:hint="eastAsia" w:ascii="宋体" w:hAnsi="宋体" w:eastAsia="宋体" w:cs="Times New Roman"/>
                <w:szCs w:val="21"/>
              </w:rPr>
              <w:t>毕业要求</w:t>
            </w:r>
            <w:r>
              <w:rPr>
                <w:rFonts w:ascii="宋体" w:hAnsi="宋体" w:eastAsia="宋体" w:cs="Times New Roman"/>
                <w:szCs w:val="21"/>
              </w:rPr>
              <w:t>7：</w:t>
            </w:r>
          </w:p>
          <w:p w14:paraId="02C511AA">
            <w:pPr>
              <w:ind w:right="-105" w:rightChars="-50"/>
              <w:rPr>
                <w:rFonts w:ascii="宋体" w:hAnsi="宋体" w:eastAsia="宋体" w:cs="Times New Roman"/>
                <w:szCs w:val="21"/>
              </w:rPr>
            </w:pPr>
            <w:r>
              <w:rPr>
                <w:rFonts w:hint="eastAsia" w:ascii="宋体" w:hAnsi="宋体" w:eastAsia="宋体" w:cs="Times New Roman"/>
                <w:szCs w:val="21"/>
              </w:rPr>
              <w:t>具备较强的实践能力，能通过实践活动拓展知识与技能，能运用所学的知识与技能解决实际问题，学会与他人沟通合作。</w:t>
            </w:r>
          </w:p>
        </w:tc>
        <w:tc>
          <w:tcPr>
            <w:tcW w:w="2459" w:type="dxa"/>
            <w:vAlign w:val="center"/>
          </w:tcPr>
          <w:p w14:paraId="5D4364A6">
            <w:pPr>
              <w:ind w:right="-105" w:rightChars="-50"/>
              <w:rPr>
                <w:rFonts w:ascii="宋体" w:hAnsi="宋体" w:eastAsia="宋体" w:cs="Times New Roman"/>
                <w:szCs w:val="21"/>
              </w:rPr>
            </w:pPr>
            <w:r>
              <w:rPr>
                <w:rFonts w:ascii="宋体" w:hAnsi="宋体" w:eastAsia="宋体" w:cs="Times New Roman"/>
                <w:szCs w:val="21"/>
              </w:rPr>
              <w:t>7-1</w:t>
            </w:r>
            <w:r>
              <w:rPr>
                <w:rFonts w:hint="eastAsia" w:ascii="宋体" w:hAnsi="宋体" w:eastAsia="宋体" w:cs="Times New Roman"/>
                <w:szCs w:val="21"/>
              </w:rPr>
              <w:t>能通过实践活动拓展知识，掌握技能，学会与他人沟通合作</w:t>
            </w:r>
          </w:p>
        </w:tc>
        <w:tc>
          <w:tcPr>
            <w:tcW w:w="1192" w:type="dxa"/>
            <w:vMerge w:val="restart"/>
            <w:vAlign w:val="center"/>
          </w:tcPr>
          <w:p w14:paraId="7D79267D">
            <w:pPr>
              <w:snapToGrid w:val="0"/>
              <w:spacing w:line="360" w:lineRule="auto"/>
              <w:jc w:val="center"/>
              <w:rPr>
                <w:rFonts w:ascii="宋体" w:hAnsi="宋体" w:eastAsia="宋体" w:cs="Times New Roman"/>
                <w:szCs w:val="21"/>
              </w:rPr>
            </w:pPr>
            <w:r>
              <w:rPr>
                <w:rFonts w:ascii="宋体" w:hAnsi="宋体" w:eastAsia="宋体" w:cs="Times New Roman"/>
                <w:szCs w:val="21"/>
              </w:rPr>
              <w:t>教学目标</w:t>
            </w:r>
            <w:r>
              <w:rPr>
                <w:rFonts w:hint="eastAsia" w:ascii="宋体" w:hAnsi="宋体" w:eastAsia="宋体" w:cs="Times New Roman"/>
                <w:szCs w:val="21"/>
              </w:rPr>
              <w:t>2</w:t>
            </w:r>
          </w:p>
        </w:tc>
        <w:tc>
          <w:tcPr>
            <w:tcW w:w="3867" w:type="dxa"/>
            <w:vMerge w:val="restart"/>
            <w:vAlign w:val="center"/>
          </w:tcPr>
          <w:p w14:paraId="2BC67B14">
            <w:pPr>
              <w:ind w:right="-105" w:rightChars="-50"/>
              <w:rPr>
                <w:rFonts w:ascii="宋体" w:hAnsi="宋体" w:eastAsia="宋体" w:cs="Times New Roman"/>
                <w:szCs w:val="21"/>
              </w:rPr>
            </w:pPr>
            <w:r>
              <w:rPr>
                <w:rFonts w:hint="eastAsia" w:ascii="宋体" w:hAnsi="宋体" w:eastAsia="宋体" w:cs="Times New Roman"/>
                <w:szCs w:val="21"/>
              </w:rPr>
              <w:t>培养学生对法语文学、法语教学方面的研究兴趣，获取与专业密切联系的专业知识和理论，善于在实践中发现问题并通过研究解决问题，并能够积极开展合作</w:t>
            </w:r>
          </w:p>
        </w:tc>
      </w:tr>
      <w:tr w14:paraId="45B6AF4D">
        <w:trPr>
          <w:trHeight w:val="1986" w:hRule="atLeast"/>
          <w:jc w:val="center"/>
        </w:trPr>
        <w:tc>
          <w:tcPr>
            <w:tcW w:w="1413" w:type="dxa"/>
            <w:vMerge w:val="continue"/>
            <w:vAlign w:val="center"/>
          </w:tcPr>
          <w:p w14:paraId="74192339">
            <w:pPr>
              <w:ind w:right="-105" w:rightChars="-50"/>
              <w:rPr>
                <w:rFonts w:ascii="宋体" w:hAnsi="宋体" w:eastAsia="宋体" w:cs="Times New Roman"/>
                <w:szCs w:val="21"/>
              </w:rPr>
            </w:pPr>
          </w:p>
        </w:tc>
        <w:tc>
          <w:tcPr>
            <w:tcW w:w="2459" w:type="dxa"/>
            <w:vAlign w:val="center"/>
          </w:tcPr>
          <w:p w14:paraId="03693639">
            <w:pPr>
              <w:ind w:right="-105" w:rightChars="-50"/>
              <w:rPr>
                <w:rFonts w:ascii="宋体" w:hAnsi="宋体" w:eastAsia="宋体" w:cs="Times New Roman"/>
                <w:szCs w:val="21"/>
              </w:rPr>
            </w:pPr>
            <w:r>
              <w:rPr>
                <w:rFonts w:hint="eastAsia" w:ascii="宋体" w:hAnsi="宋体" w:eastAsia="宋体" w:cs="Times New Roman"/>
                <w:szCs w:val="21"/>
              </w:rPr>
              <w:t>7-2能运用所学得理论和技能解决实际问题</w:t>
            </w:r>
          </w:p>
        </w:tc>
        <w:tc>
          <w:tcPr>
            <w:tcW w:w="1192" w:type="dxa"/>
            <w:vMerge w:val="continue"/>
            <w:vAlign w:val="center"/>
          </w:tcPr>
          <w:p w14:paraId="7651ED90">
            <w:pPr>
              <w:snapToGrid w:val="0"/>
              <w:spacing w:line="360" w:lineRule="auto"/>
              <w:jc w:val="center"/>
              <w:rPr>
                <w:rFonts w:ascii="宋体" w:hAnsi="宋体" w:eastAsia="宋体" w:cs="Times New Roman"/>
                <w:szCs w:val="21"/>
              </w:rPr>
            </w:pPr>
          </w:p>
        </w:tc>
        <w:tc>
          <w:tcPr>
            <w:tcW w:w="3867" w:type="dxa"/>
            <w:vMerge w:val="continue"/>
            <w:vAlign w:val="center"/>
          </w:tcPr>
          <w:p w14:paraId="4D8A178F">
            <w:pPr>
              <w:ind w:right="-105" w:rightChars="-50"/>
              <w:rPr>
                <w:rFonts w:ascii="宋体" w:hAnsi="宋体" w:eastAsia="宋体" w:cs="Times New Roman"/>
                <w:szCs w:val="21"/>
              </w:rPr>
            </w:pPr>
          </w:p>
        </w:tc>
      </w:tr>
      <w:tr w14:paraId="52157DB3">
        <w:trPr>
          <w:trHeight w:val="1361" w:hRule="atLeast"/>
          <w:jc w:val="center"/>
        </w:trPr>
        <w:tc>
          <w:tcPr>
            <w:tcW w:w="1413" w:type="dxa"/>
            <w:vAlign w:val="center"/>
          </w:tcPr>
          <w:p w14:paraId="0C6FFB76">
            <w:pPr>
              <w:ind w:right="-105" w:rightChars="-50"/>
              <w:rPr>
                <w:rFonts w:ascii="宋体" w:hAnsi="宋体" w:eastAsia="宋体" w:cs="Times New Roman"/>
                <w:szCs w:val="21"/>
              </w:rPr>
            </w:pPr>
            <w:r>
              <w:rPr>
                <w:rFonts w:hint="eastAsia" w:ascii="宋体" w:hAnsi="宋体" w:eastAsia="宋体" w:cs="Times New Roman"/>
                <w:szCs w:val="21"/>
              </w:rPr>
              <w:t>毕业要求</w:t>
            </w:r>
            <w:r>
              <w:rPr>
                <w:rFonts w:ascii="宋体" w:hAnsi="宋体" w:eastAsia="宋体" w:cs="Times New Roman"/>
                <w:szCs w:val="21"/>
              </w:rPr>
              <w:t>8：</w:t>
            </w:r>
          </w:p>
          <w:p w14:paraId="2D328B69">
            <w:pPr>
              <w:rPr>
                <w:rFonts w:ascii="宋体" w:hAnsi="宋体" w:eastAsia="宋体" w:cs="Times New Roman"/>
                <w:szCs w:val="21"/>
              </w:rPr>
            </w:pPr>
            <w:r>
              <w:rPr>
                <w:rFonts w:hint="eastAsia" w:ascii="宋体" w:hAnsi="宋体" w:eastAsia="宋体" w:cs="Times New Roman"/>
                <w:szCs w:val="21"/>
              </w:rPr>
              <w:t>具备良好的思辨能力，能对证据、概念、方法、背景等要素进行阐述、分析、评价、推理与解释；能自觉反思和调节自己的思维过程。</w:t>
            </w:r>
          </w:p>
        </w:tc>
        <w:tc>
          <w:tcPr>
            <w:tcW w:w="2459" w:type="dxa"/>
            <w:vAlign w:val="center"/>
          </w:tcPr>
          <w:p w14:paraId="071AFA3D">
            <w:pPr>
              <w:ind w:right="-105" w:rightChars="-50"/>
              <w:rPr>
                <w:rFonts w:ascii="宋体" w:hAnsi="宋体" w:eastAsia="宋体" w:cs="Times New Roman"/>
                <w:szCs w:val="21"/>
              </w:rPr>
            </w:pPr>
            <w:r>
              <w:rPr>
                <w:rFonts w:ascii="宋体" w:hAnsi="宋体" w:eastAsia="宋体" w:cs="Times New Roman"/>
                <w:szCs w:val="21"/>
              </w:rPr>
              <w:t>8-2</w:t>
            </w:r>
            <w:r>
              <w:rPr>
                <w:rFonts w:hint="eastAsia" w:ascii="宋体" w:hAnsi="宋体" w:eastAsia="宋体" w:cs="Times New Roman"/>
                <w:szCs w:val="21"/>
              </w:rPr>
              <w:t>能对证据、概念、方法、标准、背景等要素进行阐述、分析、评价、推理与解释</w:t>
            </w:r>
          </w:p>
        </w:tc>
        <w:tc>
          <w:tcPr>
            <w:tcW w:w="1192" w:type="dxa"/>
            <w:vAlign w:val="center"/>
          </w:tcPr>
          <w:p w14:paraId="30FEA764">
            <w:pPr>
              <w:snapToGrid w:val="0"/>
              <w:spacing w:line="360" w:lineRule="auto"/>
              <w:jc w:val="center"/>
              <w:rPr>
                <w:rFonts w:ascii="宋体" w:hAnsi="宋体" w:eastAsia="宋体" w:cs="Times New Roman"/>
                <w:szCs w:val="21"/>
              </w:rPr>
            </w:pPr>
            <w:r>
              <w:rPr>
                <w:rFonts w:ascii="宋体" w:hAnsi="宋体" w:eastAsia="宋体" w:cs="Times New Roman"/>
                <w:szCs w:val="21"/>
              </w:rPr>
              <w:t>教学目标</w:t>
            </w:r>
            <w:r>
              <w:rPr>
                <w:rFonts w:hint="eastAsia" w:ascii="宋体" w:hAnsi="宋体" w:eastAsia="宋体" w:cs="Times New Roman"/>
                <w:szCs w:val="21"/>
              </w:rPr>
              <w:t>2</w:t>
            </w:r>
          </w:p>
        </w:tc>
        <w:tc>
          <w:tcPr>
            <w:tcW w:w="3867" w:type="dxa"/>
            <w:vAlign w:val="center"/>
          </w:tcPr>
          <w:p w14:paraId="2461AC23">
            <w:pPr>
              <w:ind w:right="-105" w:rightChars="-50"/>
              <w:rPr>
                <w:rFonts w:ascii="宋体" w:hAnsi="宋体" w:eastAsia="宋体"/>
                <w:szCs w:val="21"/>
              </w:rPr>
            </w:pPr>
            <w:r>
              <w:rPr>
                <w:rFonts w:hint="eastAsia" w:ascii="宋体" w:hAnsi="宋体" w:eastAsia="宋体"/>
                <w:szCs w:val="21"/>
              </w:rPr>
              <w:t>培养学生的</w:t>
            </w:r>
            <w:r>
              <w:rPr>
                <w:rFonts w:ascii="宋体" w:hAnsi="宋体" w:eastAsia="宋体"/>
                <w:szCs w:val="21"/>
              </w:rPr>
              <w:t>问题意识、学会逻辑论证</w:t>
            </w:r>
            <w:r>
              <w:rPr>
                <w:rFonts w:hint="eastAsia" w:ascii="宋体" w:hAnsi="宋体" w:eastAsia="宋体"/>
                <w:szCs w:val="21"/>
              </w:rPr>
              <w:t>，</w:t>
            </w:r>
            <w:r>
              <w:rPr>
                <w:rFonts w:ascii="宋体" w:hAnsi="宋体" w:eastAsia="宋体"/>
                <w:szCs w:val="21"/>
              </w:rPr>
              <w:t>能运用所学知识和技能设计出符合自己发展兴趣的、有一定社会价值的研究项目</w:t>
            </w:r>
            <w:r>
              <w:rPr>
                <w:rFonts w:hint="eastAsia" w:ascii="宋体" w:hAnsi="宋体" w:eastAsia="宋体"/>
                <w:szCs w:val="21"/>
              </w:rPr>
              <w:t>。通过对选题的反复论证和修订，</w:t>
            </w:r>
            <w:r>
              <w:rPr>
                <w:rFonts w:ascii="宋体" w:hAnsi="宋体" w:eastAsia="宋体"/>
                <w:szCs w:val="21"/>
              </w:rPr>
              <w:t>锻炼学生的</w:t>
            </w:r>
            <w:r>
              <w:rPr>
                <w:rFonts w:hint="eastAsia" w:ascii="宋体" w:hAnsi="宋体" w:eastAsia="宋体"/>
                <w:szCs w:val="21"/>
              </w:rPr>
              <w:t>逻辑</w:t>
            </w:r>
            <w:r>
              <w:rPr>
                <w:rFonts w:ascii="宋体" w:hAnsi="宋体" w:eastAsia="宋体"/>
                <w:szCs w:val="21"/>
              </w:rPr>
              <w:t>思维</w:t>
            </w:r>
            <w:r>
              <w:rPr>
                <w:rFonts w:hint="eastAsia" w:ascii="宋体" w:hAnsi="宋体" w:eastAsia="宋体"/>
                <w:szCs w:val="21"/>
              </w:rPr>
              <w:t>能力、思辨能力。</w:t>
            </w:r>
          </w:p>
        </w:tc>
      </w:tr>
      <w:tr w14:paraId="678DE56E">
        <w:trPr>
          <w:trHeight w:val="1361" w:hRule="atLeast"/>
          <w:jc w:val="center"/>
        </w:trPr>
        <w:tc>
          <w:tcPr>
            <w:tcW w:w="1413" w:type="dxa"/>
            <w:vMerge w:val="restart"/>
            <w:vAlign w:val="center"/>
          </w:tcPr>
          <w:p w14:paraId="5E2719B2">
            <w:pPr>
              <w:ind w:right="-105" w:rightChars="-50"/>
              <w:rPr>
                <w:rFonts w:ascii="宋体" w:hAnsi="宋体" w:eastAsia="宋体" w:cs="Times New Roman"/>
                <w:szCs w:val="21"/>
              </w:rPr>
            </w:pPr>
            <w:r>
              <w:rPr>
                <w:rFonts w:hint="eastAsia" w:ascii="宋体" w:hAnsi="宋体" w:eastAsia="宋体" w:cs="Times New Roman"/>
                <w:szCs w:val="21"/>
              </w:rPr>
              <w:t>毕业要求</w:t>
            </w:r>
            <w:r>
              <w:rPr>
                <w:rFonts w:ascii="宋体" w:hAnsi="宋体" w:eastAsia="宋体" w:cs="Times New Roman"/>
                <w:szCs w:val="21"/>
              </w:rPr>
              <w:t>9：掌握文献检索、资料查询以及运用现代信息技术获得相关信息的基本方法，具备综合运用所学理论知识解决问题的研究能力和创新能力。毕业论文综合分数达70分以上。</w:t>
            </w:r>
          </w:p>
        </w:tc>
        <w:tc>
          <w:tcPr>
            <w:tcW w:w="2459" w:type="dxa"/>
            <w:vAlign w:val="center"/>
          </w:tcPr>
          <w:p w14:paraId="1D119E94">
            <w:pPr>
              <w:ind w:right="-105" w:rightChars="-50"/>
              <w:rPr>
                <w:rFonts w:ascii="宋体" w:hAnsi="宋体" w:eastAsia="宋体" w:cs="Times New Roman"/>
                <w:szCs w:val="21"/>
              </w:rPr>
            </w:pPr>
            <w:r>
              <w:rPr>
                <w:rFonts w:ascii="宋体" w:hAnsi="宋体" w:eastAsia="宋体" w:cs="Times New Roman"/>
                <w:szCs w:val="21"/>
              </w:rPr>
              <w:t>9-1掌握文献检索、资料查询以及运用现代信息技术获得相关信息的基本方法</w:t>
            </w:r>
          </w:p>
        </w:tc>
        <w:tc>
          <w:tcPr>
            <w:tcW w:w="1192" w:type="dxa"/>
            <w:vAlign w:val="center"/>
          </w:tcPr>
          <w:p w14:paraId="47FD503C">
            <w:pPr>
              <w:snapToGrid w:val="0"/>
              <w:spacing w:line="360" w:lineRule="auto"/>
              <w:jc w:val="center"/>
              <w:rPr>
                <w:rFonts w:ascii="宋体" w:hAnsi="宋体" w:eastAsia="宋体" w:cs="Times New Roman"/>
                <w:szCs w:val="21"/>
              </w:rPr>
            </w:pPr>
            <w:r>
              <w:rPr>
                <w:rFonts w:hint="eastAsia" w:ascii="宋体" w:hAnsi="宋体" w:eastAsia="宋体" w:cs="Times New Roman"/>
                <w:szCs w:val="21"/>
              </w:rPr>
              <w:t>教学目标1</w:t>
            </w:r>
          </w:p>
        </w:tc>
        <w:tc>
          <w:tcPr>
            <w:tcW w:w="3867" w:type="dxa"/>
            <w:vAlign w:val="center"/>
          </w:tcPr>
          <w:p w14:paraId="5BFBD7AD">
            <w:pPr>
              <w:ind w:right="-105" w:rightChars="-50"/>
              <w:rPr>
                <w:rFonts w:ascii="宋体" w:hAnsi="宋体" w:eastAsia="宋体"/>
                <w:szCs w:val="21"/>
              </w:rPr>
            </w:pPr>
            <w:r>
              <w:rPr>
                <w:rFonts w:ascii="宋体" w:hAnsi="宋体" w:eastAsia="宋体" w:cs="Times New Roman"/>
                <w:szCs w:val="21"/>
              </w:rPr>
              <w:t>培养学生的自主学习习惯，</w:t>
            </w:r>
            <w:r>
              <w:rPr>
                <w:rFonts w:hint="eastAsia" w:ascii="宋体" w:hAnsi="宋体" w:eastAsia="宋体"/>
                <w:szCs w:val="21"/>
              </w:rPr>
              <w:t>指导学生使用多种信息检索工具，能够使用现代信息技术查询本专业发展相关的文献，熟悉专业发展大趋势，并适当了解</w:t>
            </w:r>
            <w:r>
              <w:rPr>
                <w:rFonts w:ascii="宋体" w:hAnsi="宋体" w:eastAsia="宋体"/>
                <w:szCs w:val="21"/>
              </w:rPr>
              <w:t>研究方法</w:t>
            </w:r>
            <w:r>
              <w:rPr>
                <w:rFonts w:hint="eastAsia" w:ascii="宋体" w:hAnsi="宋体" w:eastAsia="宋体"/>
                <w:szCs w:val="21"/>
              </w:rPr>
              <w:t>。</w:t>
            </w:r>
          </w:p>
        </w:tc>
      </w:tr>
      <w:tr w14:paraId="23E3F763">
        <w:trPr>
          <w:trHeight w:val="1361" w:hRule="atLeast"/>
          <w:jc w:val="center"/>
        </w:trPr>
        <w:tc>
          <w:tcPr>
            <w:tcW w:w="1413" w:type="dxa"/>
            <w:vMerge w:val="continue"/>
            <w:vAlign w:val="center"/>
          </w:tcPr>
          <w:p w14:paraId="270C3644">
            <w:pPr>
              <w:ind w:right="-105" w:rightChars="-50"/>
              <w:rPr>
                <w:rFonts w:ascii="宋体" w:hAnsi="宋体" w:eastAsia="宋体" w:cs="Times New Roman"/>
                <w:szCs w:val="21"/>
              </w:rPr>
            </w:pPr>
          </w:p>
        </w:tc>
        <w:tc>
          <w:tcPr>
            <w:tcW w:w="2459" w:type="dxa"/>
            <w:vAlign w:val="center"/>
          </w:tcPr>
          <w:p w14:paraId="1A8A9A29">
            <w:pPr>
              <w:ind w:right="-105" w:rightChars="-50"/>
              <w:rPr>
                <w:rFonts w:ascii="宋体" w:hAnsi="宋体" w:eastAsia="宋体" w:cs="Times New Roman"/>
                <w:szCs w:val="21"/>
              </w:rPr>
            </w:pPr>
            <w:r>
              <w:rPr>
                <w:rFonts w:ascii="宋体" w:hAnsi="宋体" w:eastAsia="宋体" w:cs="Times New Roman"/>
                <w:szCs w:val="21"/>
              </w:rPr>
              <w:t>9-2 能够综合运用法语语言文学文化等相关理论知识提出问题并解决问题</w:t>
            </w:r>
          </w:p>
        </w:tc>
        <w:tc>
          <w:tcPr>
            <w:tcW w:w="1192" w:type="dxa"/>
            <w:vAlign w:val="center"/>
          </w:tcPr>
          <w:p w14:paraId="5248C6FF">
            <w:pPr>
              <w:snapToGrid w:val="0"/>
              <w:spacing w:line="360" w:lineRule="auto"/>
              <w:jc w:val="center"/>
              <w:rPr>
                <w:rFonts w:ascii="宋体" w:hAnsi="宋体" w:eastAsia="宋体" w:cs="Times New Roman"/>
                <w:szCs w:val="21"/>
              </w:rPr>
            </w:pPr>
            <w:r>
              <w:rPr>
                <w:rFonts w:hint="eastAsia" w:ascii="宋体" w:hAnsi="宋体" w:eastAsia="宋体" w:cs="Times New Roman"/>
                <w:szCs w:val="21"/>
              </w:rPr>
              <w:t>教学目标4</w:t>
            </w:r>
          </w:p>
        </w:tc>
        <w:tc>
          <w:tcPr>
            <w:tcW w:w="3867" w:type="dxa"/>
            <w:vAlign w:val="center"/>
          </w:tcPr>
          <w:p w14:paraId="4D071601">
            <w:pPr>
              <w:ind w:right="-105" w:rightChars="-50"/>
              <w:rPr>
                <w:rFonts w:ascii="宋体" w:hAnsi="宋体" w:eastAsia="宋体"/>
                <w:szCs w:val="21"/>
              </w:rPr>
            </w:pPr>
            <w:r>
              <w:rPr>
                <w:rFonts w:hint="eastAsia" w:ascii="宋体" w:hAnsi="宋体" w:eastAsia="宋体" w:cs="Times New Roman"/>
                <w:szCs w:val="21"/>
              </w:rPr>
              <w:t>培养学生在论文设计中将所学理论应用到实际，引导学生思考论文所要提出的中心问题以及解决问题的理论依据和学术方法。</w:t>
            </w:r>
          </w:p>
        </w:tc>
      </w:tr>
      <w:tr w14:paraId="7EE5D3D9">
        <w:trPr>
          <w:trHeight w:val="1361" w:hRule="atLeast"/>
          <w:jc w:val="center"/>
        </w:trPr>
        <w:tc>
          <w:tcPr>
            <w:tcW w:w="1413" w:type="dxa"/>
            <w:vMerge w:val="continue"/>
            <w:vAlign w:val="center"/>
          </w:tcPr>
          <w:p w14:paraId="21A78698">
            <w:pPr>
              <w:ind w:right="-105" w:rightChars="-50"/>
              <w:rPr>
                <w:rFonts w:ascii="宋体" w:hAnsi="宋体" w:eastAsia="宋体" w:cs="Times New Roman"/>
                <w:szCs w:val="21"/>
              </w:rPr>
            </w:pPr>
          </w:p>
        </w:tc>
        <w:tc>
          <w:tcPr>
            <w:tcW w:w="2459" w:type="dxa"/>
            <w:vAlign w:val="center"/>
          </w:tcPr>
          <w:p w14:paraId="32E32D6B">
            <w:pPr>
              <w:ind w:right="-105" w:rightChars="-50"/>
              <w:rPr>
                <w:rFonts w:ascii="宋体" w:hAnsi="宋体" w:eastAsia="宋体" w:cs="Times New Roman"/>
                <w:szCs w:val="21"/>
              </w:rPr>
            </w:pPr>
            <w:r>
              <w:rPr>
                <w:rFonts w:ascii="宋体" w:hAnsi="宋体" w:eastAsia="宋体" w:cs="Times New Roman"/>
                <w:szCs w:val="21"/>
              </w:rPr>
              <w:t>9-3 具有初步的科学研究能力和良好的创新能力</w:t>
            </w:r>
          </w:p>
        </w:tc>
        <w:tc>
          <w:tcPr>
            <w:tcW w:w="1192" w:type="dxa"/>
            <w:vAlign w:val="center"/>
          </w:tcPr>
          <w:p w14:paraId="50521E30">
            <w:pPr>
              <w:snapToGrid w:val="0"/>
              <w:spacing w:line="360" w:lineRule="auto"/>
              <w:jc w:val="center"/>
              <w:rPr>
                <w:rFonts w:ascii="宋体" w:hAnsi="宋体" w:eastAsia="宋体" w:cs="Times New Roman"/>
                <w:szCs w:val="21"/>
              </w:rPr>
            </w:pPr>
            <w:r>
              <w:rPr>
                <w:rFonts w:hint="eastAsia" w:ascii="宋体" w:hAnsi="宋体" w:eastAsia="宋体" w:cs="Times New Roman"/>
                <w:szCs w:val="21"/>
              </w:rPr>
              <w:t>教学目标3</w:t>
            </w:r>
          </w:p>
        </w:tc>
        <w:tc>
          <w:tcPr>
            <w:tcW w:w="3867" w:type="dxa"/>
            <w:vAlign w:val="center"/>
          </w:tcPr>
          <w:p w14:paraId="795CF9BE">
            <w:pPr>
              <w:ind w:right="-105" w:rightChars="-50"/>
              <w:rPr>
                <w:rFonts w:ascii="宋体" w:hAnsi="宋体" w:eastAsia="宋体"/>
                <w:szCs w:val="21"/>
              </w:rPr>
            </w:pPr>
            <w:r>
              <w:rPr>
                <w:rFonts w:hint="eastAsia" w:ascii="宋体" w:hAnsi="宋体" w:eastAsia="宋体"/>
                <w:szCs w:val="21"/>
              </w:rPr>
              <w:t>鼓励学生善于运用所学法语知识、相关理论进行自主创新，培养学生的创新意识</w:t>
            </w:r>
          </w:p>
        </w:tc>
      </w:tr>
      <w:tr w14:paraId="721B20C0">
        <w:trPr>
          <w:trHeight w:val="1361" w:hRule="atLeast"/>
          <w:jc w:val="center"/>
        </w:trPr>
        <w:tc>
          <w:tcPr>
            <w:tcW w:w="1413" w:type="dxa"/>
            <w:vMerge w:val="continue"/>
            <w:vAlign w:val="center"/>
          </w:tcPr>
          <w:p w14:paraId="4AFE4C24">
            <w:pPr>
              <w:ind w:right="-105" w:rightChars="-50"/>
              <w:rPr>
                <w:rFonts w:ascii="宋体" w:hAnsi="宋体" w:eastAsia="宋体" w:cs="Times New Roman"/>
                <w:szCs w:val="21"/>
              </w:rPr>
            </w:pPr>
          </w:p>
        </w:tc>
        <w:tc>
          <w:tcPr>
            <w:tcW w:w="2459" w:type="dxa"/>
            <w:vAlign w:val="center"/>
          </w:tcPr>
          <w:p w14:paraId="18BBDD51">
            <w:pPr>
              <w:ind w:right="-105" w:rightChars="-50"/>
              <w:rPr>
                <w:rFonts w:ascii="宋体" w:hAnsi="宋体" w:eastAsia="宋体" w:cs="Times New Roman"/>
                <w:szCs w:val="21"/>
              </w:rPr>
            </w:pPr>
            <w:r>
              <w:rPr>
                <w:rFonts w:ascii="宋体" w:hAnsi="宋体" w:eastAsia="宋体" w:cs="Times New Roman"/>
                <w:szCs w:val="21"/>
              </w:rPr>
              <w:t>9-4 毕业论文选题符合专业培养目标和学术规范，综合分数达70分以上</w:t>
            </w:r>
          </w:p>
        </w:tc>
        <w:tc>
          <w:tcPr>
            <w:tcW w:w="1192" w:type="dxa"/>
            <w:vAlign w:val="center"/>
          </w:tcPr>
          <w:p w14:paraId="7A2636E7">
            <w:pPr>
              <w:snapToGrid w:val="0"/>
              <w:spacing w:line="360" w:lineRule="auto"/>
              <w:jc w:val="center"/>
              <w:rPr>
                <w:rFonts w:ascii="宋体" w:hAnsi="宋体" w:eastAsia="宋体" w:cs="Times New Roman"/>
                <w:szCs w:val="21"/>
              </w:rPr>
            </w:pPr>
            <w:r>
              <w:rPr>
                <w:rFonts w:hint="eastAsia" w:ascii="宋体" w:hAnsi="宋体" w:eastAsia="宋体" w:cs="Times New Roman"/>
                <w:szCs w:val="21"/>
              </w:rPr>
              <w:t>教学目标1</w:t>
            </w:r>
          </w:p>
        </w:tc>
        <w:tc>
          <w:tcPr>
            <w:tcW w:w="3867" w:type="dxa"/>
            <w:vAlign w:val="center"/>
          </w:tcPr>
          <w:p w14:paraId="27152AE3">
            <w:pPr>
              <w:ind w:right="-105" w:rightChars="-50"/>
              <w:rPr>
                <w:rFonts w:ascii="宋体" w:hAnsi="宋体" w:eastAsia="宋体"/>
                <w:szCs w:val="21"/>
              </w:rPr>
            </w:pPr>
            <w:r>
              <w:rPr>
                <w:rFonts w:hint="eastAsia" w:ascii="宋体" w:hAnsi="宋体" w:eastAsia="宋体"/>
                <w:szCs w:val="21"/>
              </w:rPr>
              <w:t>培养学生具备一定的学术素养及选题敏感度，通过对选题的反复论证和修订，</w:t>
            </w:r>
            <w:r>
              <w:rPr>
                <w:rFonts w:ascii="宋体" w:hAnsi="宋体" w:eastAsia="宋体"/>
                <w:szCs w:val="21"/>
              </w:rPr>
              <w:t>锻炼学生的</w:t>
            </w:r>
            <w:r>
              <w:rPr>
                <w:rFonts w:hint="eastAsia" w:ascii="宋体" w:hAnsi="宋体" w:eastAsia="宋体"/>
                <w:szCs w:val="21"/>
              </w:rPr>
              <w:t>逻辑</w:t>
            </w:r>
            <w:r>
              <w:rPr>
                <w:rFonts w:ascii="宋体" w:hAnsi="宋体" w:eastAsia="宋体"/>
                <w:szCs w:val="21"/>
              </w:rPr>
              <w:t>思维</w:t>
            </w:r>
            <w:r>
              <w:rPr>
                <w:rFonts w:hint="eastAsia" w:ascii="宋体" w:hAnsi="宋体" w:eastAsia="宋体"/>
                <w:szCs w:val="21"/>
              </w:rPr>
              <w:t>能力、思辨能力</w:t>
            </w:r>
          </w:p>
        </w:tc>
      </w:tr>
    </w:tbl>
    <w:p w14:paraId="58F844C3">
      <w:pPr>
        <w:snapToGrid w:val="0"/>
        <w:rPr>
          <w:rFonts w:ascii="黑体" w:hAnsi="黑体" w:eastAsia="黑体"/>
          <w:b/>
          <w:sz w:val="28"/>
          <w:szCs w:val="28"/>
        </w:rPr>
      </w:pPr>
    </w:p>
    <w:p w14:paraId="1C940446">
      <w:pPr>
        <w:snapToGrid w:val="0"/>
        <w:rPr>
          <w:rFonts w:ascii="黑体" w:hAnsi="黑体" w:eastAsia="黑体"/>
          <w:b/>
          <w:sz w:val="28"/>
          <w:szCs w:val="28"/>
        </w:rPr>
      </w:pPr>
    </w:p>
    <w:p w14:paraId="4772E3C0">
      <w:pPr>
        <w:snapToGrid w:val="0"/>
        <w:rPr>
          <w:rFonts w:ascii="Times New Roman" w:hAnsi="Times New Roman"/>
          <w:sz w:val="24"/>
          <w:szCs w:val="24"/>
        </w:rPr>
      </w:pPr>
      <w:r>
        <w:rPr>
          <w:rFonts w:hint="eastAsia" w:ascii="黑体" w:hAnsi="黑体" w:eastAsia="黑体"/>
          <w:b/>
          <w:sz w:val="28"/>
          <w:szCs w:val="28"/>
        </w:rPr>
        <w:t>三、教学内容</w:t>
      </w:r>
    </w:p>
    <w:p w14:paraId="1D9820B5">
      <w:pPr>
        <w:snapToGrid w:val="0"/>
        <w:rPr>
          <w:rFonts w:ascii="Times New Roman" w:hAnsi="Times New Roman" w:eastAsia="黑体"/>
          <w:b/>
          <w:bCs/>
          <w:sz w:val="24"/>
          <w:szCs w:val="24"/>
        </w:rPr>
      </w:pPr>
      <w:r>
        <w:rPr>
          <w:rFonts w:hint="eastAsia" w:ascii="Times New Roman" w:hAnsi="Times New Roman" w:eastAsia="黑体"/>
          <w:b/>
          <w:bCs/>
          <w:sz w:val="24"/>
          <w:szCs w:val="24"/>
        </w:rPr>
        <w:t>第一章</w:t>
      </w:r>
      <w:r>
        <w:rPr>
          <w:rFonts w:ascii="Times New Roman" w:hAnsi="Times New Roman" w:eastAsia="黑体"/>
          <w:b/>
          <w:bCs/>
          <w:sz w:val="24"/>
          <w:szCs w:val="24"/>
        </w:rPr>
        <w:t xml:space="preserve"> Introduction : Comprendre la recherche</w:t>
      </w:r>
    </w:p>
    <w:p w14:paraId="702B7F11">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1.</w:t>
      </w:r>
      <w:r>
        <w:rPr>
          <w:rFonts w:hint="eastAsia" w:ascii="宋体" w:hAnsi="宋体" w:eastAsia="宋体" w:cs="宋体"/>
          <w:kern w:val="0"/>
          <w:szCs w:val="21"/>
        </w:rPr>
        <w:t xml:space="preserve">教学目标 </w:t>
      </w:r>
    </w:p>
    <w:p w14:paraId="25582F3C">
      <w:pPr>
        <w:widowControl/>
        <w:spacing w:before="156" w:beforeLines="50" w:after="156" w:afterLines="50"/>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1）Comprendre la recherche</w:t>
      </w:r>
    </w:p>
    <w:p w14:paraId="30EFB413">
      <w:pPr>
        <w:widowControl/>
        <w:spacing w:before="156" w:beforeLines="50" w:after="156" w:afterLines="50"/>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2）Choisir son sujet de recherche</w:t>
      </w:r>
    </w:p>
    <w:p w14:paraId="3FC713CA">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2.</w:t>
      </w:r>
      <w:r>
        <w:rPr>
          <w:rFonts w:hint="eastAsia" w:ascii="宋体" w:hAnsi="宋体" w:eastAsia="宋体" w:cs="宋体"/>
          <w:kern w:val="0"/>
          <w:szCs w:val="21"/>
        </w:rPr>
        <w:t>教学重难点</w:t>
      </w:r>
    </w:p>
    <w:p w14:paraId="7334EA42">
      <w:pPr>
        <w:widowControl/>
        <w:spacing w:before="156" w:beforeLines="50" w:after="156" w:afterLines="50"/>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1）Identifier un domaine d'étude</w:t>
      </w:r>
    </w:p>
    <w:p w14:paraId="5FAECB73">
      <w:pPr>
        <w:widowControl/>
        <w:spacing w:before="156" w:beforeLines="50" w:after="156" w:afterLines="50"/>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2）Décider d'un sujet, prêt à justifier ses intentions  </w:t>
      </w:r>
    </w:p>
    <w:p w14:paraId="4626D169">
      <w:pPr>
        <w:widowControl/>
        <w:spacing w:before="156" w:beforeLines="50" w:after="156" w:afterLines="50"/>
        <w:ind w:firstLine="420" w:firstLineChars="200"/>
        <w:jc w:val="left"/>
        <w:rPr>
          <w:rFonts w:ascii="宋体" w:hAnsi="宋体" w:eastAsia="宋体" w:cs="TimesNewRomanPSMT"/>
          <w:kern w:val="0"/>
          <w:szCs w:val="21"/>
        </w:rPr>
      </w:pPr>
      <w:r>
        <w:rPr>
          <w:rFonts w:hint="eastAsia" w:ascii="宋体" w:hAnsi="宋体" w:eastAsia="宋体" w:cs="TimesNewRomanPSMT"/>
          <w:kern w:val="0"/>
          <w:szCs w:val="21"/>
        </w:rPr>
        <w:t>3.</w:t>
      </w:r>
      <w:r>
        <w:rPr>
          <w:rFonts w:ascii="宋体" w:hAnsi="宋体" w:eastAsia="宋体" w:cs="TimesNewRomanPSMT"/>
          <w:kern w:val="0"/>
          <w:szCs w:val="21"/>
        </w:rPr>
        <w:t>教学内容</w:t>
      </w:r>
    </w:p>
    <w:p w14:paraId="2E9E2C68">
      <w:pPr>
        <w:widowControl/>
        <w:spacing w:before="156" w:beforeLines="50" w:after="156" w:afterLines="50"/>
        <w:ind w:firstLine="420" w:firstLineChars="200"/>
        <w:jc w:val="left"/>
        <w:rPr>
          <w:rFonts w:ascii="Times New Roman" w:hAnsi="Times New Roman" w:eastAsia="华文宋体" w:cs="Times New Roman"/>
          <w:szCs w:val="21"/>
        </w:rPr>
      </w:pPr>
      <w:r>
        <w:rPr>
          <w:rFonts w:ascii="Times New Roman" w:hAnsi="Times New Roman" w:eastAsia="华文宋体" w:cs="Times New Roman"/>
          <w:szCs w:val="21"/>
        </w:rPr>
        <w:t>Tâche 1 : Négociation du plan de cours, des exigences et de l'emploi du temps</w:t>
      </w:r>
    </w:p>
    <w:p w14:paraId="051A6ABA">
      <w:pPr>
        <w:widowControl/>
        <w:spacing w:before="156" w:beforeLines="50" w:after="156" w:afterLines="50"/>
        <w:ind w:firstLine="420" w:firstLineChars="200"/>
        <w:jc w:val="left"/>
        <w:rPr>
          <w:rFonts w:ascii="Times New Roman" w:hAnsi="Times New Roman" w:eastAsia="华文宋体" w:cs="Times New Roman"/>
          <w:szCs w:val="21"/>
        </w:rPr>
      </w:pPr>
      <w:r>
        <w:rPr>
          <w:rFonts w:ascii="Times New Roman" w:hAnsi="Times New Roman" w:eastAsia="华文宋体" w:cs="Times New Roman"/>
          <w:szCs w:val="21"/>
        </w:rPr>
        <w:t>Tâche 2 : Discussion : Qu’est-ce que la recherche ?</w:t>
      </w:r>
    </w:p>
    <w:p w14:paraId="143ECB47">
      <w:pPr>
        <w:widowControl/>
        <w:spacing w:before="156" w:beforeLines="50" w:after="156" w:afterLines="50"/>
        <w:ind w:firstLine="420" w:firstLineChars="200"/>
        <w:jc w:val="left"/>
        <w:rPr>
          <w:rFonts w:ascii="Times New Roman" w:hAnsi="Times New Roman" w:eastAsia="华文宋体" w:cs="Times New Roman"/>
          <w:szCs w:val="21"/>
        </w:rPr>
      </w:pPr>
      <w:r>
        <w:rPr>
          <w:rFonts w:ascii="Times New Roman" w:hAnsi="Times New Roman" w:eastAsia="华文宋体" w:cs="Times New Roman"/>
          <w:szCs w:val="21"/>
        </w:rPr>
        <w:t>Tâche 3 : Discussion : Comment commencer ?</w:t>
      </w:r>
    </w:p>
    <w:p w14:paraId="668F7E01">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4.</w:t>
      </w:r>
      <w:r>
        <w:rPr>
          <w:rFonts w:hint="eastAsia" w:ascii="宋体" w:hAnsi="宋体" w:eastAsia="宋体" w:cs="宋体"/>
          <w:kern w:val="0"/>
          <w:szCs w:val="21"/>
        </w:rPr>
        <w:t>教学方法</w:t>
      </w:r>
    </w:p>
    <w:p w14:paraId="29E1DC02">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讲授法、案例分析、研讨法</w:t>
      </w:r>
    </w:p>
    <w:p w14:paraId="58C204ED">
      <w:pPr>
        <w:widowControl/>
        <w:spacing w:before="156" w:beforeLines="50" w:after="156" w:afterLines="50"/>
        <w:ind w:firstLine="420" w:firstLineChars="200"/>
        <w:jc w:val="left"/>
        <w:rPr>
          <w:rFonts w:ascii="宋体" w:hAnsi="宋体" w:eastAsia="宋体" w:cs="TimesNewRomanPSMT"/>
          <w:kern w:val="0"/>
          <w:szCs w:val="21"/>
        </w:rPr>
      </w:pPr>
      <w:r>
        <w:rPr>
          <w:rFonts w:ascii="宋体" w:hAnsi="宋体" w:eastAsia="宋体" w:cs="TimesNewRomanPSMT"/>
          <w:kern w:val="0"/>
          <w:szCs w:val="21"/>
        </w:rPr>
        <w:t>5.</w:t>
      </w:r>
      <w:r>
        <w:rPr>
          <w:rFonts w:hint="eastAsia" w:ascii="宋体" w:hAnsi="宋体" w:eastAsia="宋体" w:cs="TimesNewRomanPSMT"/>
          <w:kern w:val="0"/>
          <w:szCs w:val="21"/>
        </w:rPr>
        <w:t>教学评价</w:t>
      </w:r>
    </w:p>
    <w:p w14:paraId="2643EDE3">
      <w:pPr>
        <w:widowControl/>
        <w:spacing w:before="156" w:beforeLines="50" w:after="156" w:afterLines="50"/>
        <w:ind w:firstLine="420" w:firstLineChars="200"/>
        <w:jc w:val="left"/>
        <w:rPr>
          <w:rFonts w:ascii="Times New Roman" w:hAnsi="Times New Roman" w:eastAsia="华文宋体" w:cs="Times New Roman"/>
          <w:szCs w:val="21"/>
        </w:rPr>
      </w:pPr>
      <w:r>
        <w:rPr>
          <w:rFonts w:hint="eastAsia" w:ascii="宋体" w:hAnsi="宋体" w:eastAsia="宋体" w:cs="TimesNewRomanPSMT"/>
          <w:kern w:val="0"/>
          <w:szCs w:val="21"/>
        </w:rPr>
        <w:t>课堂观察、撰写课后学习日志</w:t>
      </w:r>
      <w:r>
        <w:rPr>
          <w:rFonts w:ascii="宋体" w:hAnsi="宋体" w:eastAsia="宋体" w:cs="TimesNewRomanPSMT"/>
          <w:kern w:val="0"/>
          <w:szCs w:val="21"/>
        </w:rPr>
        <w:t xml:space="preserve"> </w:t>
      </w:r>
    </w:p>
    <w:p w14:paraId="1709E5A0">
      <w:pPr>
        <w:snapToGrid w:val="0"/>
        <w:rPr>
          <w:rFonts w:ascii="Times New Roman" w:hAnsi="Times New Roman" w:eastAsia="黑体"/>
          <w:sz w:val="24"/>
          <w:szCs w:val="24"/>
        </w:rPr>
      </w:pPr>
    </w:p>
    <w:p w14:paraId="71BADB87">
      <w:pPr>
        <w:snapToGrid w:val="0"/>
        <w:rPr>
          <w:rFonts w:ascii="Times New Roman" w:hAnsi="Times New Roman" w:eastAsia="黑体"/>
          <w:b/>
          <w:bCs/>
          <w:sz w:val="24"/>
          <w:szCs w:val="24"/>
          <w:lang w:val="fr-FR"/>
        </w:rPr>
      </w:pPr>
      <w:r>
        <w:rPr>
          <w:rFonts w:hint="eastAsia" w:ascii="Times New Roman" w:hAnsi="Times New Roman" w:eastAsia="黑体"/>
          <w:b/>
          <w:bCs/>
          <w:sz w:val="24"/>
          <w:szCs w:val="24"/>
        </w:rPr>
        <w:t>第二章</w:t>
      </w:r>
      <w:r>
        <w:rPr>
          <w:rFonts w:hint="eastAsia" w:ascii="Times New Roman" w:hAnsi="Times New Roman" w:eastAsia="黑体"/>
          <w:b/>
          <w:bCs/>
          <w:sz w:val="24"/>
          <w:szCs w:val="24"/>
          <w:lang w:val="fr-FR"/>
        </w:rPr>
        <w:t xml:space="preserve">: </w:t>
      </w:r>
      <w:r>
        <w:rPr>
          <w:rFonts w:ascii="Times New Roman" w:hAnsi="Times New Roman" w:eastAsia="黑体"/>
          <w:b/>
          <w:bCs/>
          <w:sz w:val="24"/>
          <w:szCs w:val="24"/>
          <w:lang w:val="fr-FR"/>
        </w:rPr>
        <w:t>Déclaration du sujet</w:t>
      </w:r>
    </w:p>
    <w:p w14:paraId="2884B0EC">
      <w:pPr>
        <w:widowControl/>
        <w:spacing w:before="156" w:beforeLines="50" w:after="156" w:afterLines="50"/>
        <w:ind w:firstLine="420" w:firstLineChars="200"/>
        <w:jc w:val="left"/>
        <w:rPr>
          <w:rFonts w:ascii="宋体" w:hAnsi="宋体" w:eastAsia="宋体" w:cs="宋体"/>
          <w:kern w:val="0"/>
          <w:szCs w:val="21"/>
          <w:lang w:val="fr-FR"/>
        </w:rPr>
      </w:pPr>
      <w:r>
        <w:rPr>
          <w:rFonts w:ascii="宋体" w:hAnsi="宋体" w:eastAsia="宋体" w:cs="TimesNewRomanPSMT"/>
          <w:kern w:val="0"/>
          <w:szCs w:val="21"/>
          <w:lang w:val="fr-FR"/>
        </w:rPr>
        <w:t>1.</w:t>
      </w:r>
      <w:r>
        <w:rPr>
          <w:rFonts w:hint="eastAsia" w:ascii="宋体" w:hAnsi="宋体" w:eastAsia="宋体" w:cs="宋体"/>
          <w:kern w:val="0"/>
          <w:szCs w:val="21"/>
        </w:rPr>
        <w:t>教学目标</w:t>
      </w:r>
      <w:r>
        <w:rPr>
          <w:rFonts w:hint="eastAsia" w:ascii="宋体" w:hAnsi="宋体" w:eastAsia="宋体" w:cs="宋体"/>
          <w:kern w:val="0"/>
          <w:szCs w:val="21"/>
          <w:lang w:val="fr-FR"/>
        </w:rPr>
        <w:t xml:space="preserve"> </w:t>
      </w:r>
    </w:p>
    <w:p w14:paraId="4B3D4336">
      <w:pPr>
        <w:widowControl/>
        <w:spacing w:before="156" w:beforeLines="50" w:after="156" w:afterLines="50"/>
        <w:ind w:firstLine="420" w:firstLineChars="200"/>
        <w:jc w:val="left"/>
        <w:rPr>
          <w:rFonts w:ascii="Times New Roman" w:hAnsi="Times New Roman" w:eastAsia="宋体" w:cs="Times New Roman"/>
          <w:kern w:val="0"/>
          <w:szCs w:val="21"/>
          <w:lang w:val="fr-FR"/>
        </w:rPr>
      </w:pPr>
      <w:r>
        <w:rPr>
          <w:rFonts w:hint="eastAsia" w:ascii="Times New Roman" w:hAnsi="Times New Roman" w:eastAsia="宋体" w:cs="Times New Roman"/>
          <w:kern w:val="0"/>
          <w:szCs w:val="21"/>
          <w:lang w:val="fr-FR"/>
        </w:rPr>
        <w:t>（</w:t>
      </w:r>
      <w:r>
        <w:rPr>
          <w:rFonts w:ascii="Times New Roman" w:hAnsi="Times New Roman" w:eastAsia="宋体" w:cs="Times New Roman"/>
          <w:kern w:val="0"/>
          <w:szCs w:val="21"/>
          <w:lang w:val="fr-FR"/>
        </w:rPr>
        <w:t>1）Choix d’un sujet de recherche</w:t>
      </w:r>
    </w:p>
    <w:p w14:paraId="1FFF4BEA">
      <w:pPr>
        <w:widowControl/>
        <w:spacing w:before="156" w:beforeLines="50" w:after="156" w:afterLines="50"/>
        <w:ind w:firstLine="420" w:firstLineChars="200"/>
        <w:jc w:val="left"/>
        <w:rPr>
          <w:rFonts w:ascii="Times New Roman" w:hAnsi="Times New Roman" w:eastAsia="宋体" w:cs="Times New Roman"/>
          <w:kern w:val="0"/>
          <w:szCs w:val="21"/>
          <w:lang w:val="fr-FR"/>
        </w:rPr>
      </w:pPr>
      <w:r>
        <w:rPr>
          <w:rFonts w:hint="eastAsia" w:ascii="Times New Roman" w:hAnsi="Times New Roman" w:eastAsia="宋体" w:cs="Times New Roman"/>
          <w:kern w:val="0"/>
          <w:szCs w:val="21"/>
          <w:lang w:val="fr-FR"/>
        </w:rPr>
        <w:t>（</w:t>
      </w:r>
      <w:r>
        <w:rPr>
          <w:rFonts w:ascii="Times New Roman" w:hAnsi="Times New Roman" w:eastAsia="宋体" w:cs="Times New Roman"/>
          <w:kern w:val="0"/>
          <w:szCs w:val="21"/>
          <w:lang w:val="fr-FR"/>
        </w:rPr>
        <w:t>2）Faire un bon énoncé de sujet</w:t>
      </w:r>
    </w:p>
    <w:p w14:paraId="1837EC30">
      <w:pPr>
        <w:widowControl/>
        <w:spacing w:before="156" w:beforeLines="50" w:after="156" w:afterLines="50"/>
        <w:ind w:firstLine="420" w:firstLineChars="200"/>
        <w:jc w:val="left"/>
        <w:rPr>
          <w:rFonts w:ascii="宋体" w:hAnsi="宋体" w:eastAsia="宋体" w:cs="宋体"/>
          <w:kern w:val="0"/>
          <w:szCs w:val="21"/>
          <w:lang w:val="fr-FR"/>
        </w:rPr>
      </w:pPr>
      <w:r>
        <w:rPr>
          <w:rFonts w:ascii="宋体" w:hAnsi="宋体" w:eastAsia="宋体" w:cs="TimesNewRomanPSMT"/>
          <w:kern w:val="0"/>
          <w:szCs w:val="21"/>
          <w:lang w:val="fr-FR"/>
        </w:rPr>
        <w:t>2.</w:t>
      </w:r>
      <w:r>
        <w:rPr>
          <w:rFonts w:hint="eastAsia" w:ascii="宋体" w:hAnsi="宋体" w:eastAsia="宋体" w:cs="宋体"/>
          <w:kern w:val="0"/>
          <w:szCs w:val="21"/>
        </w:rPr>
        <w:t>教学重难点</w:t>
      </w:r>
    </w:p>
    <w:p w14:paraId="4C5BFF24">
      <w:pPr>
        <w:widowControl/>
        <w:spacing w:before="156" w:beforeLines="50" w:after="156" w:afterLines="50"/>
        <w:ind w:firstLine="420" w:firstLineChars="200"/>
        <w:jc w:val="left"/>
        <w:rPr>
          <w:rFonts w:ascii="Times New Roman" w:hAnsi="Times New Roman" w:eastAsia="宋体" w:cs="Times New Roman"/>
          <w:kern w:val="0"/>
          <w:szCs w:val="21"/>
          <w:lang w:val="fr-FR"/>
        </w:rPr>
      </w:pPr>
      <w:r>
        <w:rPr>
          <w:rFonts w:hint="eastAsia" w:ascii="Times New Roman" w:hAnsi="Times New Roman" w:eastAsia="宋体" w:cs="Times New Roman"/>
          <w:kern w:val="0"/>
          <w:szCs w:val="21"/>
          <w:lang w:val="fr-FR"/>
        </w:rPr>
        <w:t>（</w:t>
      </w:r>
      <w:r>
        <w:rPr>
          <w:rFonts w:ascii="Times New Roman" w:hAnsi="Times New Roman" w:eastAsia="宋体" w:cs="Times New Roman"/>
          <w:kern w:val="0"/>
          <w:szCs w:val="21"/>
          <w:lang w:val="fr-FR"/>
        </w:rPr>
        <w:t>1）Rédiger un énoncé de sujet, obtenir l'approbation du superviseur</w:t>
      </w:r>
    </w:p>
    <w:p w14:paraId="0057F1BB">
      <w:pPr>
        <w:widowControl/>
        <w:spacing w:before="156" w:beforeLines="50" w:after="156" w:afterLines="50"/>
        <w:ind w:firstLine="420" w:firstLineChars="200"/>
        <w:jc w:val="left"/>
        <w:rPr>
          <w:rFonts w:ascii="Times New Roman" w:hAnsi="Times New Roman" w:eastAsia="宋体" w:cs="Times New Roman"/>
          <w:kern w:val="0"/>
          <w:szCs w:val="21"/>
          <w:lang w:val="fr-FR"/>
        </w:rPr>
      </w:pPr>
      <w:r>
        <w:rPr>
          <w:rFonts w:hint="eastAsia" w:ascii="Times New Roman" w:hAnsi="Times New Roman" w:eastAsia="宋体" w:cs="Times New Roman"/>
          <w:kern w:val="0"/>
          <w:szCs w:val="21"/>
          <w:lang w:val="fr-FR"/>
        </w:rPr>
        <w:t>（</w:t>
      </w:r>
      <w:r>
        <w:rPr>
          <w:rFonts w:ascii="Times New Roman" w:hAnsi="Times New Roman" w:eastAsia="宋体" w:cs="Times New Roman"/>
          <w:kern w:val="0"/>
          <w:szCs w:val="21"/>
          <w:lang w:val="fr-FR"/>
        </w:rPr>
        <w:t>2）Fournir un retour d'information sur l'exposé thématique de deux autres personnes</w:t>
      </w:r>
    </w:p>
    <w:p w14:paraId="7792B694">
      <w:pPr>
        <w:widowControl/>
        <w:spacing w:before="156" w:beforeLines="50" w:after="156" w:afterLines="50"/>
        <w:ind w:firstLine="420" w:firstLineChars="200"/>
        <w:jc w:val="left"/>
        <w:rPr>
          <w:rFonts w:ascii="Times New Roman" w:hAnsi="Times New Roman" w:eastAsia="宋体" w:cs="Times New Roman"/>
          <w:kern w:val="0"/>
          <w:szCs w:val="21"/>
          <w:lang w:val="fr-FR"/>
        </w:rPr>
      </w:pPr>
      <w:r>
        <w:rPr>
          <w:rFonts w:hint="eastAsia" w:ascii="Times New Roman" w:hAnsi="Times New Roman" w:eastAsia="宋体" w:cs="Times New Roman"/>
          <w:kern w:val="0"/>
          <w:szCs w:val="21"/>
          <w:lang w:val="fr-FR"/>
        </w:rPr>
        <w:t>（</w:t>
      </w:r>
      <w:r>
        <w:rPr>
          <w:rFonts w:ascii="Times New Roman" w:hAnsi="Times New Roman" w:eastAsia="宋体" w:cs="Times New Roman"/>
          <w:kern w:val="0"/>
          <w:szCs w:val="21"/>
          <w:lang w:val="fr-FR"/>
        </w:rPr>
        <w:t>3）Répondre aux commentaires des pairs et réviser l'énoncé du sujet</w:t>
      </w:r>
      <w:r>
        <w:rPr>
          <w:rFonts w:hint="eastAsia" w:ascii="Times New Roman" w:hAnsi="Times New Roman" w:eastAsia="宋体" w:cs="Times New Roman"/>
          <w:kern w:val="0"/>
          <w:szCs w:val="21"/>
          <w:lang w:val="fr-FR"/>
        </w:rPr>
        <w:t xml:space="preserve"> </w:t>
      </w:r>
    </w:p>
    <w:p w14:paraId="3E20A5B8">
      <w:pPr>
        <w:widowControl/>
        <w:spacing w:before="156" w:beforeLines="50" w:after="156" w:afterLines="50"/>
        <w:ind w:firstLine="420" w:firstLineChars="200"/>
        <w:jc w:val="left"/>
        <w:rPr>
          <w:rFonts w:ascii="宋体" w:hAnsi="宋体" w:eastAsia="宋体" w:cs="TimesNewRomanPSMT"/>
          <w:kern w:val="0"/>
          <w:szCs w:val="21"/>
          <w:lang w:val="fr-FR"/>
        </w:rPr>
      </w:pPr>
      <w:r>
        <w:rPr>
          <w:rFonts w:hint="eastAsia" w:ascii="宋体" w:hAnsi="宋体" w:eastAsia="宋体" w:cs="TimesNewRomanPSMT"/>
          <w:kern w:val="0"/>
          <w:szCs w:val="21"/>
          <w:lang w:val="fr-FR"/>
        </w:rPr>
        <w:t>3.</w:t>
      </w:r>
      <w:r>
        <w:rPr>
          <w:rFonts w:ascii="宋体" w:hAnsi="宋体" w:eastAsia="宋体" w:cs="TimesNewRomanPSMT"/>
          <w:kern w:val="0"/>
          <w:szCs w:val="21"/>
        </w:rPr>
        <w:t>教学内容</w:t>
      </w:r>
      <w:r>
        <w:rPr>
          <w:rFonts w:ascii="宋体" w:hAnsi="宋体" w:eastAsia="宋体" w:cs="TimesNewRomanPSMT"/>
          <w:kern w:val="0"/>
          <w:szCs w:val="21"/>
          <w:lang w:val="fr-FR"/>
        </w:rPr>
        <w:t>:</w:t>
      </w:r>
    </w:p>
    <w:p w14:paraId="4A26ED50">
      <w:pPr>
        <w:widowControl/>
        <w:spacing w:before="156" w:beforeLines="50" w:after="156" w:afterLines="50"/>
        <w:ind w:firstLine="420" w:firstLineChars="200"/>
        <w:jc w:val="left"/>
        <w:rPr>
          <w:rFonts w:ascii="Times New Roman" w:hAnsi="Times New Roman" w:eastAsia="华文宋体" w:cs="Times New Roman"/>
          <w:szCs w:val="21"/>
          <w:lang w:val="fr-FR"/>
        </w:rPr>
      </w:pPr>
      <w:r>
        <w:rPr>
          <w:rFonts w:ascii="Times New Roman" w:hAnsi="Times New Roman" w:eastAsia="华文宋体" w:cs="Times New Roman"/>
          <w:szCs w:val="21"/>
          <w:lang w:val="fr-FR"/>
        </w:rPr>
        <w:t xml:space="preserve">Tâche 1 : Choisir un sujet de recherche  </w:t>
      </w:r>
    </w:p>
    <w:p w14:paraId="526AF2D3">
      <w:pPr>
        <w:widowControl/>
        <w:spacing w:before="156" w:beforeLines="50" w:after="156" w:afterLines="50"/>
        <w:ind w:firstLine="420" w:firstLineChars="200"/>
        <w:jc w:val="left"/>
        <w:rPr>
          <w:rFonts w:ascii="Times New Roman" w:hAnsi="Times New Roman" w:eastAsia="华文宋体" w:cs="Times New Roman"/>
          <w:szCs w:val="21"/>
          <w:lang w:val="fr-FR"/>
        </w:rPr>
      </w:pPr>
      <w:r>
        <w:rPr>
          <w:rFonts w:ascii="Times New Roman" w:hAnsi="Times New Roman" w:eastAsia="华文宋体" w:cs="Times New Roman"/>
          <w:szCs w:val="21"/>
          <w:lang w:val="fr-FR"/>
        </w:rPr>
        <w:t>Tâche 2 : Poser de bonnes questions</w:t>
      </w:r>
    </w:p>
    <w:p w14:paraId="6BF25D8B">
      <w:pPr>
        <w:widowControl/>
        <w:spacing w:before="156" w:beforeLines="50" w:after="156" w:afterLines="50"/>
        <w:ind w:firstLine="420" w:firstLineChars="200"/>
        <w:jc w:val="left"/>
        <w:rPr>
          <w:rFonts w:ascii="Times New Roman" w:hAnsi="Times New Roman" w:eastAsia="华文宋体" w:cs="Times New Roman"/>
          <w:szCs w:val="21"/>
          <w:lang w:val="fr-FR"/>
        </w:rPr>
      </w:pPr>
      <w:r>
        <w:rPr>
          <w:rFonts w:ascii="Times New Roman" w:hAnsi="Times New Roman" w:eastAsia="华文宋体" w:cs="Times New Roman"/>
          <w:szCs w:val="21"/>
          <w:lang w:val="fr-FR"/>
        </w:rPr>
        <w:t xml:space="preserve">Tâche 3 : Rédiger un bon énoncé de sujet </w:t>
      </w:r>
    </w:p>
    <w:p w14:paraId="701FE335">
      <w:pPr>
        <w:widowControl/>
        <w:spacing w:before="156" w:beforeLines="50" w:after="156" w:afterLines="50"/>
        <w:ind w:firstLine="420" w:firstLineChars="200"/>
        <w:jc w:val="left"/>
        <w:rPr>
          <w:rFonts w:ascii="Times New Roman" w:hAnsi="Times New Roman" w:eastAsia="华文宋体" w:cs="Times New Roman"/>
          <w:kern w:val="0"/>
          <w:szCs w:val="21"/>
          <w:lang w:val="fr-FR"/>
        </w:rPr>
      </w:pPr>
      <w:r>
        <w:rPr>
          <w:rFonts w:ascii="Times New Roman" w:hAnsi="Times New Roman" w:eastAsia="华文宋体" w:cs="Times New Roman"/>
          <w:szCs w:val="21"/>
          <w:lang w:val="fr-FR"/>
        </w:rPr>
        <w:t>Tâche 4 : Cinq étapes pour apprendre à lire, à penser et à écrire</w:t>
      </w:r>
      <w:r>
        <w:rPr>
          <w:rFonts w:ascii="Times New Roman" w:hAnsi="Times New Roman" w:eastAsia="华文宋体" w:cs="Times New Roman"/>
          <w:kern w:val="0"/>
          <w:szCs w:val="21"/>
          <w:lang w:val="fr-FR"/>
        </w:rPr>
        <w:t xml:space="preserve"> </w:t>
      </w:r>
    </w:p>
    <w:p w14:paraId="79F34C3E">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4.</w:t>
      </w:r>
      <w:r>
        <w:rPr>
          <w:rFonts w:hint="eastAsia" w:ascii="宋体" w:hAnsi="宋体" w:eastAsia="宋体" w:cs="宋体"/>
          <w:kern w:val="0"/>
          <w:szCs w:val="21"/>
        </w:rPr>
        <w:t>教学方法</w:t>
      </w:r>
    </w:p>
    <w:p w14:paraId="05C0CE01">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讲授法、案例分析、</w:t>
      </w:r>
      <w:r>
        <w:rPr>
          <w:rFonts w:hint="eastAsia" w:hAnsi="宋体" w:cs="宋体"/>
          <w:kern w:val="0"/>
          <w:szCs w:val="21"/>
        </w:rPr>
        <w:t>研讨</w:t>
      </w:r>
      <w:r>
        <w:rPr>
          <w:rFonts w:hint="eastAsia" w:ascii="宋体" w:hAnsi="宋体" w:eastAsia="宋体" w:cs="宋体"/>
          <w:kern w:val="0"/>
          <w:szCs w:val="21"/>
        </w:rPr>
        <w:t>法</w:t>
      </w:r>
    </w:p>
    <w:p w14:paraId="50ABA9FE">
      <w:pPr>
        <w:widowControl/>
        <w:spacing w:before="156" w:beforeLines="50" w:after="156" w:afterLines="50"/>
        <w:ind w:firstLine="420" w:firstLineChars="200"/>
        <w:jc w:val="left"/>
        <w:rPr>
          <w:rFonts w:ascii="宋体" w:hAnsi="宋体" w:eastAsia="宋体" w:cs="TimesNewRomanPSMT"/>
          <w:kern w:val="0"/>
          <w:szCs w:val="21"/>
        </w:rPr>
      </w:pPr>
      <w:r>
        <w:rPr>
          <w:rFonts w:ascii="宋体" w:hAnsi="宋体" w:eastAsia="宋体" w:cs="TimesNewRomanPSMT"/>
          <w:kern w:val="0"/>
          <w:szCs w:val="21"/>
        </w:rPr>
        <w:t>5.</w:t>
      </w:r>
      <w:r>
        <w:rPr>
          <w:rFonts w:hint="eastAsia" w:ascii="宋体" w:hAnsi="宋体" w:eastAsia="宋体" w:cs="TimesNewRomanPSMT"/>
          <w:kern w:val="0"/>
          <w:szCs w:val="21"/>
        </w:rPr>
        <w:t>教学评价</w:t>
      </w:r>
    </w:p>
    <w:p w14:paraId="64A566DD">
      <w:pPr>
        <w:widowControl/>
        <w:spacing w:before="156" w:beforeLines="50" w:after="156" w:afterLines="50"/>
        <w:ind w:firstLine="420" w:firstLineChars="200"/>
        <w:jc w:val="left"/>
        <w:rPr>
          <w:rFonts w:ascii="Times New Roman" w:hAnsi="Times New Roman" w:eastAsia="华文宋体" w:cs="Times New Roman"/>
          <w:szCs w:val="21"/>
        </w:rPr>
      </w:pPr>
      <w:r>
        <w:rPr>
          <w:rFonts w:hint="eastAsia" w:ascii="宋体" w:hAnsi="宋体" w:eastAsia="宋体" w:cs="TimesNewRomanPSMT"/>
          <w:kern w:val="0"/>
          <w:szCs w:val="21"/>
        </w:rPr>
        <w:t>课堂观察、</w:t>
      </w:r>
      <w:r>
        <w:rPr>
          <w:rFonts w:hint="eastAsia" w:hAnsi="宋体" w:cs="TimesNewRomanPSMT"/>
          <w:kern w:val="0"/>
          <w:szCs w:val="21"/>
        </w:rPr>
        <w:t>撰写</w:t>
      </w:r>
      <w:r>
        <w:rPr>
          <w:rFonts w:hint="eastAsia" w:ascii="宋体" w:hAnsi="宋体" w:eastAsia="宋体" w:cs="TimesNewRomanPSMT"/>
          <w:kern w:val="0"/>
          <w:szCs w:val="21"/>
        </w:rPr>
        <w:t>课后</w:t>
      </w:r>
      <w:r>
        <w:rPr>
          <w:rFonts w:hint="eastAsia" w:hAnsi="宋体" w:cs="TimesNewRomanPSMT"/>
          <w:kern w:val="0"/>
          <w:szCs w:val="21"/>
        </w:rPr>
        <w:t>学习日志</w:t>
      </w:r>
      <w:r>
        <w:rPr>
          <w:rFonts w:ascii="Times New Roman" w:hAnsi="Times New Roman" w:eastAsia="华文宋体" w:cs="Times New Roman"/>
          <w:szCs w:val="21"/>
        </w:rPr>
        <w:t xml:space="preserve"> </w:t>
      </w:r>
    </w:p>
    <w:p w14:paraId="38681436">
      <w:pPr>
        <w:snapToGrid w:val="0"/>
        <w:rPr>
          <w:rFonts w:ascii="Times New Roman" w:hAnsi="Times New Roman"/>
          <w:sz w:val="24"/>
          <w:szCs w:val="24"/>
        </w:rPr>
      </w:pPr>
    </w:p>
    <w:p w14:paraId="0BDC32FD">
      <w:pPr>
        <w:snapToGrid w:val="0"/>
        <w:rPr>
          <w:rFonts w:ascii="Times New Roman" w:hAnsi="Times New Roman" w:eastAsia="黑体"/>
          <w:b/>
          <w:bCs/>
          <w:sz w:val="24"/>
          <w:szCs w:val="24"/>
        </w:rPr>
      </w:pPr>
      <w:r>
        <w:rPr>
          <w:rFonts w:hint="eastAsia" w:ascii="Times New Roman" w:hAnsi="Times New Roman" w:eastAsia="黑体"/>
          <w:b/>
          <w:bCs/>
          <w:sz w:val="24"/>
          <w:szCs w:val="24"/>
        </w:rPr>
        <w:t xml:space="preserve">第三章: </w:t>
      </w:r>
      <w:r>
        <w:rPr>
          <w:rFonts w:ascii="Times New Roman" w:hAnsi="Times New Roman" w:eastAsia="黑体"/>
          <w:b/>
          <w:bCs/>
          <w:sz w:val="24"/>
          <w:szCs w:val="24"/>
        </w:rPr>
        <w:t>Analyse documentaire</w:t>
      </w:r>
    </w:p>
    <w:p w14:paraId="199CBF72">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1.</w:t>
      </w:r>
      <w:r>
        <w:rPr>
          <w:rFonts w:hint="eastAsia" w:ascii="宋体" w:hAnsi="宋体" w:eastAsia="宋体" w:cs="宋体"/>
          <w:kern w:val="0"/>
          <w:szCs w:val="21"/>
        </w:rPr>
        <w:t xml:space="preserve">教学目标 </w:t>
      </w:r>
    </w:p>
    <w:p w14:paraId="2D694059">
      <w:pPr>
        <w:widowControl/>
        <w:autoSpaceDE w:val="0"/>
        <w:autoSpaceDN w:val="0"/>
        <w:adjustRightInd w:val="0"/>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（1）Recherche de la littérature pertinente</w:t>
      </w:r>
    </w:p>
    <w:p w14:paraId="19ED5096">
      <w:pPr>
        <w:widowControl/>
        <w:spacing w:before="156" w:beforeLines="50" w:after="156" w:afterLines="50"/>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2）Sommer la littérature pertinente</w:t>
      </w:r>
    </w:p>
    <w:p w14:paraId="6F02430A">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2.</w:t>
      </w:r>
      <w:r>
        <w:rPr>
          <w:rFonts w:hint="eastAsia" w:ascii="宋体" w:hAnsi="宋体" w:eastAsia="宋体" w:cs="宋体"/>
          <w:kern w:val="0"/>
          <w:szCs w:val="21"/>
        </w:rPr>
        <w:t>教学重难点</w:t>
      </w:r>
    </w:p>
    <w:p w14:paraId="704AA9F6">
      <w:pPr>
        <w:widowControl/>
        <w:spacing w:before="156" w:beforeLines="50" w:after="156" w:afterLines="50"/>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1）Recherche documentaire</w:t>
      </w:r>
    </w:p>
    <w:p w14:paraId="32EBED98">
      <w:pPr>
        <w:widowControl/>
        <w:spacing w:before="156" w:beforeLines="50" w:after="156" w:afterLines="50"/>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2）Rédiger un résumé de la littérature</w:t>
      </w:r>
    </w:p>
    <w:p w14:paraId="11FD406A">
      <w:pPr>
        <w:widowControl/>
        <w:spacing w:before="156" w:beforeLines="50" w:after="156" w:afterLines="50"/>
        <w:ind w:firstLine="420" w:firstLineChars="200"/>
        <w:jc w:val="left"/>
        <w:rPr>
          <w:rFonts w:ascii="宋体" w:hAnsi="宋体" w:eastAsia="宋体" w:cs="TimesNewRomanPSMT"/>
          <w:kern w:val="0"/>
          <w:szCs w:val="21"/>
        </w:rPr>
      </w:pPr>
      <w:r>
        <w:rPr>
          <w:rFonts w:hint="eastAsia" w:ascii="宋体" w:hAnsi="宋体" w:eastAsia="宋体" w:cs="TimesNewRomanPSMT"/>
          <w:kern w:val="0"/>
          <w:szCs w:val="21"/>
        </w:rPr>
        <w:t>3.</w:t>
      </w:r>
      <w:r>
        <w:rPr>
          <w:rFonts w:ascii="宋体" w:hAnsi="宋体" w:eastAsia="宋体" w:cs="TimesNewRomanPSMT"/>
          <w:kern w:val="0"/>
          <w:szCs w:val="21"/>
        </w:rPr>
        <w:t>教学内容:</w:t>
      </w:r>
    </w:p>
    <w:p w14:paraId="2F7FAF6F">
      <w:pPr>
        <w:widowControl/>
        <w:spacing w:before="156" w:beforeLines="50" w:after="156" w:afterLines="50"/>
        <w:ind w:firstLine="420" w:firstLineChars="200"/>
        <w:jc w:val="left"/>
        <w:rPr>
          <w:rFonts w:ascii="Times New Roman" w:hAnsi="Times New Roman" w:eastAsia="华文宋体" w:cs="Times New Roman"/>
          <w:szCs w:val="21"/>
        </w:rPr>
      </w:pPr>
      <w:r>
        <w:rPr>
          <w:rFonts w:ascii="Times New Roman" w:hAnsi="Times New Roman" w:eastAsia="华文宋体" w:cs="Times New Roman"/>
          <w:szCs w:val="21"/>
        </w:rPr>
        <w:t>Tâche 1 : Trouver la littérature pertinente</w:t>
      </w:r>
    </w:p>
    <w:p w14:paraId="507A0EDD">
      <w:pPr>
        <w:widowControl/>
        <w:spacing w:before="156" w:beforeLines="50" w:after="156" w:afterLines="50"/>
        <w:ind w:firstLine="420" w:firstLineChars="200"/>
        <w:jc w:val="left"/>
        <w:rPr>
          <w:rFonts w:ascii="Times New Roman" w:hAnsi="Times New Roman" w:eastAsia="华文宋体" w:cs="Times New Roman"/>
          <w:szCs w:val="21"/>
        </w:rPr>
      </w:pPr>
      <w:r>
        <w:rPr>
          <w:rFonts w:ascii="Times New Roman" w:hAnsi="Times New Roman" w:eastAsia="华文宋体" w:cs="Times New Roman"/>
          <w:szCs w:val="21"/>
        </w:rPr>
        <w:t xml:space="preserve">Tâche 2 : Préparer une bibliographie de travail  </w:t>
      </w:r>
    </w:p>
    <w:p w14:paraId="75991072">
      <w:pPr>
        <w:widowControl/>
        <w:spacing w:before="156" w:beforeLines="50" w:after="156" w:afterLines="50"/>
        <w:ind w:firstLine="420" w:firstLineChars="200"/>
        <w:jc w:val="left"/>
        <w:rPr>
          <w:rFonts w:ascii="Times New Roman" w:hAnsi="Times New Roman" w:eastAsia="华文宋体" w:cs="Times New Roman"/>
          <w:szCs w:val="21"/>
        </w:rPr>
      </w:pPr>
      <w:r>
        <w:rPr>
          <w:rFonts w:ascii="Times New Roman" w:hAnsi="Times New Roman" w:eastAsia="华文宋体" w:cs="Times New Roman"/>
          <w:szCs w:val="21"/>
        </w:rPr>
        <w:t xml:space="preserve">Tâche 3 : Résumer les principaux supports de la littérature </w:t>
      </w:r>
    </w:p>
    <w:p w14:paraId="3FD41862">
      <w:pPr>
        <w:widowControl/>
        <w:spacing w:before="156" w:beforeLines="50" w:after="156" w:afterLines="50"/>
        <w:ind w:firstLine="420" w:firstLineChars="200"/>
        <w:jc w:val="left"/>
        <w:rPr>
          <w:rFonts w:ascii="Times New Roman" w:hAnsi="Times New Roman" w:eastAsia="华文宋体" w:cs="Times New Roman"/>
          <w:szCs w:val="21"/>
        </w:rPr>
      </w:pPr>
      <w:r>
        <w:rPr>
          <w:rFonts w:ascii="Times New Roman" w:hAnsi="Times New Roman" w:eastAsia="华文宋体" w:cs="Times New Roman"/>
          <w:szCs w:val="21"/>
        </w:rPr>
        <w:t>Tâche 4 : Éviter le plagiat</w:t>
      </w:r>
    </w:p>
    <w:p w14:paraId="25A6622F">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4.</w:t>
      </w:r>
      <w:r>
        <w:rPr>
          <w:rFonts w:hint="eastAsia" w:ascii="宋体" w:hAnsi="宋体" w:eastAsia="宋体" w:cs="宋体"/>
          <w:kern w:val="0"/>
          <w:szCs w:val="21"/>
        </w:rPr>
        <w:t>教学方法</w:t>
      </w:r>
    </w:p>
    <w:p w14:paraId="7B117BD7">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讲授法、案例分析、研讨</w:t>
      </w:r>
      <w:r>
        <w:rPr>
          <w:rFonts w:hint="eastAsia" w:ascii="宋体" w:hAnsi="宋体" w:eastAsia="宋体" w:cs="宋体"/>
          <w:kern w:val="0"/>
          <w:szCs w:val="21"/>
        </w:rPr>
        <w:t>法</w:t>
      </w:r>
    </w:p>
    <w:p w14:paraId="68C8CDFB">
      <w:pPr>
        <w:widowControl/>
        <w:spacing w:before="156" w:beforeLines="50" w:after="156" w:afterLines="50"/>
        <w:ind w:firstLine="420" w:firstLineChars="200"/>
        <w:jc w:val="left"/>
        <w:rPr>
          <w:rFonts w:ascii="宋体" w:hAnsi="宋体" w:eastAsia="宋体" w:cs="TimesNewRomanPSMT"/>
          <w:kern w:val="0"/>
          <w:szCs w:val="21"/>
        </w:rPr>
      </w:pPr>
      <w:r>
        <w:rPr>
          <w:rFonts w:ascii="宋体" w:hAnsi="宋体" w:eastAsia="宋体" w:cs="TimesNewRomanPSMT"/>
          <w:kern w:val="0"/>
          <w:szCs w:val="21"/>
        </w:rPr>
        <w:t>5.</w:t>
      </w:r>
      <w:r>
        <w:rPr>
          <w:rFonts w:hint="eastAsia" w:ascii="宋体" w:hAnsi="宋体" w:eastAsia="宋体" w:cs="TimesNewRomanPSMT"/>
          <w:kern w:val="0"/>
          <w:szCs w:val="21"/>
        </w:rPr>
        <w:t>教学评价</w:t>
      </w:r>
    </w:p>
    <w:p w14:paraId="7A92FF28">
      <w:pPr>
        <w:widowControl/>
        <w:spacing w:before="156" w:beforeLines="50" w:after="156" w:afterLines="50"/>
        <w:ind w:firstLine="420" w:firstLineChars="200"/>
        <w:jc w:val="left"/>
        <w:rPr>
          <w:rFonts w:ascii="Times New Roman" w:hAnsi="Times New Roman" w:eastAsia="华文宋体" w:cs="Times New Roman"/>
          <w:szCs w:val="21"/>
        </w:rPr>
      </w:pPr>
      <w:r>
        <w:rPr>
          <w:rFonts w:hint="eastAsia" w:ascii="宋体" w:hAnsi="宋体" w:eastAsia="宋体" w:cs="TimesNewRomanPSMT"/>
          <w:kern w:val="0"/>
          <w:szCs w:val="21"/>
        </w:rPr>
        <w:t>课堂观察、</w:t>
      </w:r>
      <w:r>
        <w:rPr>
          <w:rFonts w:hint="eastAsia" w:hAnsi="宋体" w:cs="TimesNewRomanPSMT"/>
          <w:kern w:val="0"/>
          <w:szCs w:val="21"/>
        </w:rPr>
        <w:t>撰写</w:t>
      </w:r>
      <w:r>
        <w:rPr>
          <w:rFonts w:hint="eastAsia" w:ascii="宋体" w:hAnsi="宋体" w:eastAsia="宋体" w:cs="TimesNewRomanPSMT"/>
          <w:kern w:val="0"/>
          <w:szCs w:val="21"/>
        </w:rPr>
        <w:t>课后学习日志</w:t>
      </w:r>
      <w:r>
        <w:rPr>
          <w:rFonts w:hint="eastAsia" w:hAnsi="宋体" w:cs="TimesNewRomanPSMT"/>
          <w:kern w:val="0"/>
          <w:szCs w:val="21"/>
        </w:rPr>
        <w:t>、</w:t>
      </w:r>
      <w:r>
        <w:rPr>
          <w:rFonts w:hint="eastAsia" w:ascii="宋体" w:hAnsi="宋体" w:eastAsia="宋体" w:cs="TimesNewRomanPSMT"/>
          <w:kern w:val="0"/>
          <w:szCs w:val="21"/>
        </w:rPr>
        <w:t>小组讨论汇报</w:t>
      </w:r>
      <w:r>
        <w:rPr>
          <w:rFonts w:ascii="Times New Roman" w:hAnsi="Times New Roman" w:eastAsia="华文宋体" w:cs="Times New Roman"/>
          <w:szCs w:val="21"/>
        </w:rPr>
        <w:t xml:space="preserve"> </w:t>
      </w:r>
    </w:p>
    <w:p w14:paraId="74538DBA">
      <w:pPr>
        <w:ind w:firstLine="420" w:firstLineChars="200"/>
        <w:rPr>
          <w:rFonts w:ascii="Times New Roman" w:hAnsi="Times New Roman" w:eastAsia="华文宋体" w:cs="Times New Roman"/>
          <w:szCs w:val="21"/>
        </w:rPr>
      </w:pPr>
    </w:p>
    <w:p w14:paraId="4470FD80">
      <w:pPr>
        <w:snapToGrid w:val="0"/>
        <w:rPr>
          <w:rFonts w:ascii="Times New Roman" w:hAnsi="Times New Roman" w:eastAsia="黑体"/>
          <w:b/>
          <w:bCs/>
          <w:sz w:val="24"/>
          <w:szCs w:val="24"/>
          <w:lang w:val="fr-FR"/>
        </w:rPr>
      </w:pPr>
      <w:r>
        <w:rPr>
          <w:rFonts w:hint="eastAsia" w:ascii="Times New Roman" w:hAnsi="Times New Roman" w:eastAsia="黑体"/>
          <w:b/>
          <w:bCs/>
          <w:sz w:val="24"/>
          <w:szCs w:val="24"/>
        </w:rPr>
        <w:t>第四章</w:t>
      </w:r>
      <w:r>
        <w:rPr>
          <w:rFonts w:hint="eastAsia" w:ascii="Times New Roman" w:hAnsi="Times New Roman" w:eastAsia="黑体"/>
          <w:b/>
          <w:bCs/>
          <w:sz w:val="24"/>
          <w:szCs w:val="24"/>
          <w:lang w:val="fr-FR"/>
        </w:rPr>
        <w:t>：</w:t>
      </w:r>
      <w:r>
        <w:rPr>
          <w:rFonts w:ascii="Times New Roman" w:hAnsi="Times New Roman" w:eastAsia="黑体"/>
          <w:b/>
          <w:bCs/>
          <w:sz w:val="24"/>
          <w:szCs w:val="24"/>
          <w:lang w:val="fr-FR"/>
        </w:rPr>
        <w:t>Questions relatives à la conception de la recherche</w:t>
      </w:r>
    </w:p>
    <w:p w14:paraId="3DB9E4C0">
      <w:pPr>
        <w:widowControl/>
        <w:spacing w:before="156" w:beforeLines="50" w:after="156" w:afterLines="50"/>
        <w:ind w:firstLine="420" w:firstLineChars="200"/>
        <w:jc w:val="left"/>
        <w:rPr>
          <w:rFonts w:ascii="宋体" w:hAnsi="宋体" w:eastAsia="宋体" w:cs="宋体"/>
          <w:kern w:val="0"/>
          <w:szCs w:val="21"/>
          <w:lang w:val="fr-FR"/>
        </w:rPr>
      </w:pPr>
      <w:r>
        <w:rPr>
          <w:rFonts w:ascii="宋体" w:hAnsi="宋体" w:eastAsia="宋体" w:cs="TimesNewRomanPSMT"/>
          <w:kern w:val="0"/>
          <w:szCs w:val="21"/>
          <w:lang w:val="fr-FR"/>
        </w:rPr>
        <w:t>1.</w:t>
      </w:r>
      <w:r>
        <w:rPr>
          <w:rFonts w:hint="eastAsia" w:ascii="宋体" w:hAnsi="宋体" w:eastAsia="宋体" w:cs="宋体"/>
          <w:kern w:val="0"/>
          <w:szCs w:val="21"/>
        </w:rPr>
        <w:t>教学目标</w:t>
      </w:r>
      <w:r>
        <w:rPr>
          <w:rFonts w:hint="eastAsia" w:ascii="宋体" w:hAnsi="宋体" w:eastAsia="宋体" w:cs="宋体"/>
          <w:kern w:val="0"/>
          <w:szCs w:val="21"/>
          <w:lang w:val="fr-FR"/>
        </w:rPr>
        <w:t xml:space="preserve"> </w:t>
      </w:r>
    </w:p>
    <w:p w14:paraId="18ECB7C5">
      <w:pPr>
        <w:widowControl/>
        <w:spacing w:before="156" w:beforeLines="50" w:after="156" w:afterLines="50"/>
        <w:ind w:firstLine="420" w:firstLineChars="200"/>
        <w:jc w:val="left"/>
        <w:rPr>
          <w:rFonts w:ascii="Times New Roman" w:hAnsi="Times New Roman" w:eastAsia="宋体" w:cs="Times New Roman"/>
          <w:kern w:val="0"/>
          <w:szCs w:val="21"/>
          <w:lang w:val="fr-FR"/>
        </w:rPr>
      </w:pPr>
      <w:r>
        <w:rPr>
          <w:rFonts w:hint="eastAsia" w:ascii="Times New Roman" w:hAnsi="Times New Roman" w:eastAsia="宋体" w:cs="Times New Roman"/>
          <w:kern w:val="0"/>
          <w:szCs w:val="21"/>
          <w:lang w:val="fr-FR"/>
        </w:rPr>
        <w:t>（</w:t>
      </w:r>
      <w:r>
        <w:rPr>
          <w:rFonts w:ascii="Times New Roman" w:hAnsi="Times New Roman" w:eastAsia="宋体" w:cs="Times New Roman"/>
          <w:kern w:val="0"/>
          <w:szCs w:val="21"/>
          <w:lang w:val="fr-FR"/>
        </w:rPr>
        <w:t>1）Prendre des décisions concernant les méthodes</w:t>
      </w:r>
    </w:p>
    <w:p w14:paraId="70282B5C">
      <w:pPr>
        <w:widowControl/>
        <w:spacing w:before="156" w:beforeLines="50" w:after="156" w:afterLines="50"/>
        <w:ind w:firstLine="420" w:firstLineChars="200"/>
        <w:jc w:val="left"/>
        <w:rPr>
          <w:rFonts w:ascii="Times New Roman" w:hAnsi="Times New Roman" w:eastAsia="宋体" w:cs="Times New Roman"/>
          <w:kern w:val="0"/>
          <w:szCs w:val="21"/>
          <w:lang w:val="fr-FR"/>
        </w:rPr>
      </w:pPr>
      <w:r>
        <w:rPr>
          <w:rFonts w:hint="eastAsia" w:ascii="Times New Roman" w:hAnsi="Times New Roman" w:eastAsia="宋体" w:cs="Times New Roman"/>
          <w:kern w:val="0"/>
          <w:szCs w:val="21"/>
          <w:lang w:val="fr-FR"/>
        </w:rPr>
        <w:t>（</w:t>
      </w:r>
      <w:r>
        <w:rPr>
          <w:rFonts w:ascii="Times New Roman" w:hAnsi="Times New Roman" w:eastAsia="宋体" w:cs="Times New Roman"/>
          <w:kern w:val="0"/>
          <w:szCs w:val="21"/>
          <w:lang w:val="fr-FR"/>
        </w:rPr>
        <w:t>2）Aligner les méthodes sur les questions de recherche</w:t>
      </w:r>
    </w:p>
    <w:p w14:paraId="23FB483D">
      <w:pPr>
        <w:widowControl/>
        <w:spacing w:before="156" w:beforeLines="50" w:after="156" w:afterLines="50"/>
        <w:ind w:firstLine="420" w:firstLineChars="200"/>
        <w:jc w:val="left"/>
        <w:rPr>
          <w:rFonts w:ascii="宋体" w:hAnsi="宋体" w:eastAsia="宋体" w:cs="宋体"/>
          <w:kern w:val="0"/>
          <w:szCs w:val="21"/>
          <w:lang w:val="fr-FR"/>
        </w:rPr>
      </w:pPr>
      <w:r>
        <w:rPr>
          <w:rFonts w:ascii="宋体" w:hAnsi="宋体" w:eastAsia="宋体" w:cs="TimesNewRomanPSMT"/>
          <w:kern w:val="0"/>
          <w:szCs w:val="21"/>
          <w:lang w:val="fr-FR"/>
        </w:rPr>
        <w:t>2.</w:t>
      </w:r>
      <w:r>
        <w:rPr>
          <w:rFonts w:hint="eastAsia" w:ascii="宋体" w:hAnsi="宋体" w:eastAsia="宋体" w:cs="宋体"/>
          <w:kern w:val="0"/>
          <w:szCs w:val="21"/>
        </w:rPr>
        <w:t>教学重难点</w:t>
      </w:r>
    </w:p>
    <w:p w14:paraId="20955C46">
      <w:pPr>
        <w:widowControl/>
        <w:spacing w:before="156" w:beforeLines="50" w:after="156" w:afterLines="50"/>
        <w:ind w:firstLine="420" w:firstLineChars="200"/>
        <w:jc w:val="left"/>
        <w:rPr>
          <w:rFonts w:ascii="Times New Roman" w:hAnsi="Times New Roman" w:eastAsia="宋体" w:cs="Times New Roman"/>
          <w:kern w:val="0"/>
          <w:szCs w:val="21"/>
          <w:lang w:val="fr-FR"/>
        </w:rPr>
      </w:pPr>
      <w:r>
        <w:rPr>
          <w:rFonts w:hint="eastAsia" w:ascii="Times New Roman" w:hAnsi="Times New Roman" w:eastAsia="宋体" w:cs="Times New Roman"/>
          <w:kern w:val="0"/>
          <w:szCs w:val="21"/>
          <w:lang w:val="fr-FR"/>
        </w:rPr>
        <w:t>（</w:t>
      </w:r>
      <w:r>
        <w:rPr>
          <w:rFonts w:ascii="Times New Roman" w:hAnsi="Times New Roman" w:eastAsia="宋体" w:cs="Times New Roman"/>
          <w:kern w:val="0"/>
          <w:szCs w:val="21"/>
          <w:lang w:val="fr-FR"/>
        </w:rPr>
        <w:t>1）Décider de la conception de votre méthode de recherche</w:t>
      </w:r>
    </w:p>
    <w:p w14:paraId="41DA2C2C">
      <w:pPr>
        <w:widowControl/>
        <w:spacing w:before="156" w:beforeLines="50" w:after="156" w:afterLines="50"/>
        <w:ind w:firstLine="420" w:firstLineChars="200"/>
        <w:jc w:val="left"/>
        <w:rPr>
          <w:rFonts w:ascii="Times New Roman" w:hAnsi="Times New Roman" w:eastAsia="宋体" w:cs="Times New Roman"/>
          <w:kern w:val="0"/>
          <w:szCs w:val="21"/>
          <w:lang w:val="fr-FR"/>
        </w:rPr>
      </w:pPr>
      <w:r>
        <w:rPr>
          <w:rFonts w:hint="eastAsia" w:ascii="Times New Roman" w:hAnsi="Times New Roman" w:eastAsia="宋体" w:cs="Times New Roman"/>
          <w:kern w:val="0"/>
          <w:szCs w:val="21"/>
          <w:lang w:val="fr-FR"/>
        </w:rPr>
        <w:t>（</w:t>
      </w:r>
      <w:r>
        <w:rPr>
          <w:rFonts w:ascii="Times New Roman" w:hAnsi="Times New Roman" w:eastAsia="宋体" w:cs="Times New Roman"/>
          <w:kern w:val="0"/>
          <w:szCs w:val="21"/>
          <w:lang w:val="fr-FR"/>
        </w:rPr>
        <w:t>2）Dessiner une matrice pour aligner la méthode sur l’objectif de la recherche</w:t>
      </w:r>
    </w:p>
    <w:p w14:paraId="37A72FF2">
      <w:pPr>
        <w:widowControl/>
        <w:spacing w:before="156" w:beforeLines="50" w:after="156" w:afterLines="50"/>
        <w:ind w:firstLine="420" w:firstLineChars="200"/>
        <w:jc w:val="left"/>
        <w:rPr>
          <w:rFonts w:ascii="宋体" w:hAnsi="宋体" w:eastAsia="宋体" w:cs="TimesNewRomanPSMT"/>
          <w:kern w:val="0"/>
          <w:szCs w:val="21"/>
          <w:lang w:val="fr-FR"/>
        </w:rPr>
      </w:pPr>
      <w:r>
        <w:rPr>
          <w:rFonts w:hint="eastAsia" w:ascii="宋体" w:hAnsi="宋体" w:eastAsia="宋体" w:cs="TimesNewRomanPSMT"/>
          <w:kern w:val="0"/>
          <w:szCs w:val="21"/>
          <w:lang w:val="fr-FR"/>
        </w:rPr>
        <w:t>3.</w:t>
      </w:r>
      <w:r>
        <w:rPr>
          <w:rFonts w:ascii="宋体" w:hAnsi="宋体" w:eastAsia="宋体" w:cs="TimesNewRomanPSMT"/>
          <w:kern w:val="0"/>
          <w:szCs w:val="21"/>
        </w:rPr>
        <w:t>教学内容</w:t>
      </w:r>
      <w:r>
        <w:rPr>
          <w:rFonts w:ascii="宋体" w:hAnsi="宋体" w:eastAsia="宋体" w:cs="TimesNewRomanPSMT"/>
          <w:kern w:val="0"/>
          <w:szCs w:val="21"/>
          <w:lang w:val="fr-FR"/>
        </w:rPr>
        <w:t>:</w:t>
      </w:r>
    </w:p>
    <w:p w14:paraId="5DE41E59">
      <w:pPr>
        <w:widowControl/>
        <w:spacing w:before="156" w:beforeLines="50" w:after="156" w:afterLines="50"/>
        <w:ind w:firstLine="420" w:firstLineChars="200"/>
        <w:jc w:val="left"/>
        <w:rPr>
          <w:rFonts w:ascii="Times New Roman" w:hAnsi="Times New Roman" w:eastAsia="华文宋体" w:cs="Times New Roman"/>
          <w:szCs w:val="21"/>
          <w:lang w:val="fr-FR"/>
        </w:rPr>
      </w:pPr>
      <w:r>
        <w:rPr>
          <w:rFonts w:ascii="Times New Roman" w:hAnsi="Times New Roman" w:eastAsia="华文宋体" w:cs="Times New Roman"/>
          <w:szCs w:val="21"/>
          <w:lang w:val="fr-FR"/>
        </w:rPr>
        <w:t>Tâche 1 : Prendre des décisions concernant les méthodes</w:t>
      </w:r>
    </w:p>
    <w:p w14:paraId="136D254F">
      <w:pPr>
        <w:widowControl/>
        <w:spacing w:before="156" w:beforeLines="50" w:after="156" w:afterLines="50"/>
        <w:ind w:firstLine="420" w:firstLineChars="200"/>
        <w:jc w:val="left"/>
        <w:rPr>
          <w:rFonts w:ascii="Times New Roman" w:hAnsi="Times New Roman" w:eastAsia="华文宋体" w:cs="Times New Roman"/>
          <w:szCs w:val="21"/>
          <w:lang w:val="fr-FR"/>
        </w:rPr>
      </w:pPr>
      <w:r>
        <w:rPr>
          <w:rFonts w:ascii="Times New Roman" w:hAnsi="Times New Roman" w:eastAsia="华文宋体" w:cs="Times New Roman"/>
          <w:szCs w:val="21"/>
          <w:lang w:val="fr-FR"/>
        </w:rPr>
        <w:t xml:space="preserve">Tâche 2 : Aligner les méthodes sur les questions de recherche </w:t>
      </w:r>
    </w:p>
    <w:p w14:paraId="611C536B">
      <w:pPr>
        <w:widowControl/>
        <w:spacing w:before="156" w:beforeLines="50" w:after="156" w:afterLines="50"/>
        <w:ind w:firstLine="420" w:firstLineChars="200"/>
        <w:jc w:val="left"/>
        <w:rPr>
          <w:rFonts w:ascii="Times New Roman" w:hAnsi="Times New Roman" w:eastAsia="华文宋体" w:cs="Times New Roman"/>
          <w:szCs w:val="21"/>
          <w:lang w:val="fr-FR"/>
        </w:rPr>
      </w:pPr>
      <w:r>
        <w:rPr>
          <w:rFonts w:ascii="Times New Roman" w:hAnsi="Times New Roman" w:eastAsia="华文宋体" w:cs="Times New Roman"/>
          <w:szCs w:val="21"/>
          <w:lang w:val="fr-FR"/>
        </w:rPr>
        <w:t>Tâche 3 : Apprendre à gérer les problèmes de recherche</w:t>
      </w:r>
    </w:p>
    <w:p w14:paraId="7E342239">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4.教学方法</w:t>
      </w:r>
    </w:p>
    <w:p w14:paraId="3111E283">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讲授法、案例分析、研讨法</w:t>
      </w:r>
    </w:p>
    <w:p w14:paraId="162B9488">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5.教学评价</w:t>
      </w:r>
    </w:p>
    <w:p w14:paraId="20EDF030">
      <w:pPr>
        <w:widowControl/>
        <w:spacing w:before="156" w:beforeLines="50" w:after="156" w:afterLines="50"/>
        <w:ind w:firstLine="420" w:firstLineChars="200"/>
        <w:jc w:val="left"/>
        <w:rPr>
          <w:rFonts w:ascii="宋体" w:hAnsi="宋体" w:eastAsia="宋体" w:cs="宋体"/>
          <w:szCs w:val="21"/>
        </w:rPr>
      </w:pPr>
      <w:r>
        <w:rPr>
          <w:rFonts w:hint="eastAsia" w:ascii="宋体" w:hAnsi="宋体" w:eastAsia="宋体" w:cs="宋体"/>
          <w:kern w:val="0"/>
          <w:szCs w:val="21"/>
        </w:rPr>
        <w:t>课堂观察、撰写课后学</w:t>
      </w:r>
      <w:bookmarkStart w:id="0" w:name="_GoBack"/>
      <w:bookmarkEnd w:id="0"/>
      <w:r>
        <w:rPr>
          <w:rFonts w:hint="eastAsia" w:ascii="宋体" w:hAnsi="宋体" w:eastAsia="宋体" w:cs="宋体"/>
          <w:kern w:val="0"/>
          <w:szCs w:val="21"/>
        </w:rPr>
        <w:t>习日志、小组讨论汇报</w:t>
      </w:r>
      <w:r>
        <w:rPr>
          <w:rFonts w:hint="eastAsia" w:ascii="宋体" w:hAnsi="宋体" w:eastAsia="宋体" w:cs="宋体"/>
          <w:szCs w:val="21"/>
        </w:rPr>
        <w:t xml:space="preserve"> </w:t>
      </w:r>
    </w:p>
    <w:p w14:paraId="63241F8D">
      <w:pPr>
        <w:snapToGrid w:val="0"/>
        <w:rPr>
          <w:rFonts w:ascii="Times New Roman" w:hAnsi="Times New Roman" w:eastAsia="黑体"/>
          <w:sz w:val="24"/>
          <w:szCs w:val="24"/>
        </w:rPr>
      </w:pPr>
    </w:p>
    <w:p w14:paraId="7BDB5450">
      <w:pPr>
        <w:snapToGrid w:val="0"/>
        <w:rPr>
          <w:rFonts w:ascii="Times New Roman" w:hAnsi="Times New Roman" w:eastAsia="黑体"/>
          <w:b/>
          <w:bCs/>
          <w:sz w:val="24"/>
          <w:szCs w:val="24"/>
          <w:lang w:val="fr-FR"/>
        </w:rPr>
      </w:pPr>
      <w:r>
        <w:rPr>
          <w:rFonts w:hint="eastAsia" w:ascii="Times New Roman" w:hAnsi="Times New Roman" w:eastAsia="黑体"/>
          <w:b/>
          <w:bCs/>
          <w:sz w:val="24"/>
          <w:szCs w:val="24"/>
        </w:rPr>
        <w:t>第五章</w:t>
      </w:r>
      <w:r>
        <w:rPr>
          <w:rFonts w:hint="eastAsia" w:ascii="Times New Roman" w:hAnsi="Times New Roman" w:eastAsia="黑体"/>
          <w:b/>
          <w:bCs/>
          <w:sz w:val="24"/>
          <w:szCs w:val="24"/>
          <w:lang w:val="fr-FR"/>
        </w:rPr>
        <w:t>：</w:t>
      </w:r>
      <w:r>
        <w:rPr>
          <w:rFonts w:ascii="Times New Roman" w:hAnsi="Times New Roman" w:eastAsia="黑体"/>
          <w:b/>
          <w:bCs/>
          <w:sz w:val="24"/>
          <w:szCs w:val="24"/>
          <w:lang w:val="fr-FR"/>
        </w:rPr>
        <w:t>Schéma de la proposition</w:t>
      </w:r>
    </w:p>
    <w:p w14:paraId="283E7714">
      <w:pPr>
        <w:widowControl/>
        <w:spacing w:before="156" w:beforeLines="50" w:after="156" w:afterLines="50"/>
        <w:ind w:firstLine="420" w:firstLineChars="200"/>
        <w:jc w:val="left"/>
        <w:rPr>
          <w:rFonts w:ascii="宋体" w:hAnsi="宋体" w:eastAsia="宋体" w:cs="宋体"/>
          <w:kern w:val="0"/>
          <w:szCs w:val="21"/>
          <w:lang w:val="fr-FR"/>
        </w:rPr>
      </w:pPr>
      <w:r>
        <w:rPr>
          <w:rFonts w:ascii="宋体" w:hAnsi="宋体" w:eastAsia="宋体" w:cs="TimesNewRomanPSMT"/>
          <w:kern w:val="0"/>
          <w:szCs w:val="21"/>
          <w:lang w:val="fr-FR"/>
        </w:rPr>
        <w:t>1.</w:t>
      </w:r>
      <w:r>
        <w:rPr>
          <w:rFonts w:hint="eastAsia" w:ascii="宋体" w:hAnsi="宋体" w:eastAsia="宋体" w:cs="宋体"/>
          <w:kern w:val="0"/>
          <w:szCs w:val="21"/>
        </w:rPr>
        <w:t>教学目标</w:t>
      </w:r>
      <w:r>
        <w:rPr>
          <w:rFonts w:hint="eastAsia" w:ascii="宋体" w:hAnsi="宋体" w:eastAsia="宋体" w:cs="宋体"/>
          <w:kern w:val="0"/>
          <w:szCs w:val="21"/>
          <w:lang w:val="fr-FR"/>
        </w:rPr>
        <w:t xml:space="preserve"> </w:t>
      </w:r>
    </w:p>
    <w:p w14:paraId="1F72A9AA">
      <w:pPr>
        <w:widowControl/>
        <w:spacing w:before="156" w:beforeLines="50" w:after="156" w:afterLines="50"/>
        <w:ind w:firstLine="420" w:firstLineChars="200"/>
        <w:jc w:val="left"/>
        <w:rPr>
          <w:rFonts w:ascii="Times New Roman" w:hAnsi="Times New Roman" w:eastAsia="宋体" w:cs="Times New Roman"/>
          <w:kern w:val="0"/>
          <w:szCs w:val="21"/>
          <w:lang w:val="fr-FR"/>
        </w:rPr>
      </w:pPr>
      <w:r>
        <w:rPr>
          <w:rFonts w:hint="eastAsia" w:ascii="Times New Roman" w:hAnsi="Times New Roman" w:eastAsia="宋体" w:cs="Times New Roman"/>
          <w:kern w:val="0"/>
          <w:szCs w:val="21"/>
          <w:lang w:val="fr-FR"/>
        </w:rPr>
        <w:t>（</w:t>
      </w:r>
      <w:r>
        <w:rPr>
          <w:rFonts w:ascii="Times New Roman" w:hAnsi="Times New Roman" w:eastAsia="宋体" w:cs="Times New Roman"/>
          <w:kern w:val="0"/>
          <w:szCs w:val="21"/>
          <w:lang w:val="fr-FR"/>
        </w:rPr>
        <w:t>1）Faire un plan de proposition</w:t>
      </w:r>
    </w:p>
    <w:p w14:paraId="72CDDAC6">
      <w:pPr>
        <w:widowControl/>
        <w:spacing w:before="156" w:beforeLines="50" w:after="156" w:afterLines="50"/>
        <w:ind w:firstLine="420" w:firstLineChars="200"/>
        <w:jc w:val="left"/>
        <w:rPr>
          <w:rFonts w:ascii="Times New Roman" w:hAnsi="Times New Roman" w:eastAsia="宋体" w:cs="Times New Roman"/>
          <w:kern w:val="0"/>
          <w:szCs w:val="21"/>
          <w:lang w:val="fr-FR"/>
        </w:rPr>
      </w:pPr>
      <w:r>
        <w:rPr>
          <w:rFonts w:hint="eastAsia" w:ascii="Times New Roman" w:hAnsi="Times New Roman" w:eastAsia="宋体" w:cs="Times New Roman"/>
          <w:kern w:val="0"/>
          <w:szCs w:val="21"/>
          <w:lang w:val="fr-FR"/>
        </w:rPr>
        <w:t>（</w:t>
      </w:r>
      <w:r>
        <w:rPr>
          <w:rFonts w:ascii="Times New Roman" w:hAnsi="Times New Roman" w:eastAsia="宋体" w:cs="Times New Roman"/>
          <w:kern w:val="0"/>
          <w:szCs w:val="21"/>
          <w:lang w:val="fr-FR"/>
        </w:rPr>
        <w:t>2）Construire chaque élément de votre recherche</w:t>
      </w:r>
    </w:p>
    <w:p w14:paraId="5D2AB064">
      <w:pPr>
        <w:widowControl/>
        <w:spacing w:before="156" w:beforeLines="50" w:after="156" w:afterLines="50"/>
        <w:ind w:firstLine="420" w:firstLineChars="200"/>
        <w:jc w:val="left"/>
        <w:rPr>
          <w:rFonts w:ascii="宋体" w:hAnsi="宋体" w:eastAsia="宋体" w:cs="宋体"/>
          <w:kern w:val="0"/>
          <w:szCs w:val="21"/>
          <w:lang w:val="fr-FR"/>
        </w:rPr>
      </w:pPr>
      <w:r>
        <w:rPr>
          <w:rFonts w:ascii="宋体" w:hAnsi="宋体" w:eastAsia="宋体" w:cs="TimesNewRomanPSMT"/>
          <w:kern w:val="0"/>
          <w:szCs w:val="21"/>
          <w:lang w:val="fr-FR"/>
        </w:rPr>
        <w:t>2.</w:t>
      </w:r>
      <w:r>
        <w:rPr>
          <w:rFonts w:hint="eastAsia" w:ascii="宋体" w:hAnsi="宋体" w:eastAsia="宋体" w:cs="宋体"/>
          <w:kern w:val="0"/>
          <w:szCs w:val="21"/>
        </w:rPr>
        <w:t>教学重难点</w:t>
      </w:r>
    </w:p>
    <w:p w14:paraId="2628ADBC">
      <w:pPr>
        <w:widowControl/>
        <w:spacing w:before="156" w:beforeLines="50" w:after="156" w:afterLines="50"/>
        <w:ind w:firstLine="420" w:firstLineChars="200"/>
        <w:jc w:val="left"/>
        <w:rPr>
          <w:rFonts w:ascii="Times New Roman" w:hAnsi="Times New Roman" w:eastAsia="宋体" w:cs="Times New Roman"/>
          <w:kern w:val="0"/>
          <w:szCs w:val="21"/>
          <w:lang w:val="fr-FR"/>
        </w:rPr>
      </w:pPr>
      <w:r>
        <w:rPr>
          <w:rFonts w:hint="eastAsia" w:ascii="Times New Roman" w:hAnsi="Times New Roman" w:eastAsia="宋体" w:cs="Times New Roman"/>
          <w:kern w:val="0"/>
          <w:szCs w:val="21"/>
          <w:lang w:val="fr-FR"/>
        </w:rPr>
        <w:t>（</w:t>
      </w:r>
      <w:r>
        <w:rPr>
          <w:rFonts w:ascii="Times New Roman" w:hAnsi="Times New Roman" w:eastAsia="宋体" w:cs="Times New Roman"/>
          <w:kern w:val="0"/>
          <w:szCs w:val="21"/>
          <w:lang w:val="fr-FR"/>
        </w:rPr>
        <w:t>1）Décidez de votre proposition de recherche sous tous ses aspects</w:t>
      </w:r>
    </w:p>
    <w:p w14:paraId="7A7F1C3C">
      <w:pPr>
        <w:widowControl/>
        <w:spacing w:before="156" w:beforeLines="50" w:after="156" w:afterLines="50"/>
        <w:ind w:firstLine="420" w:firstLineChars="200"/>
        <w:jc w:val="left"/>
        <w:rPr>
          <w:rFonts w:ascii="Times New Roman" w:hAnsi="Times New Roman" w:eastAsia="宋体" w:cs="Times New Roman"/>
          <w:kern w:val="0"/>
          <w:szCs w:val="21"/>
          <w:lang w:val="fr-FR"/>
        </w:rPr>
      </w:pPr>
      <w:r>
        <w:rPr>
          <w:rFonts w:hint="eastAsia" w:ascii="Times New Roman" w:hAnsi="Times New Roman" w:eastAsia="宋体" w:cs="Times New Roman"/>
          <w:kern w:val="0"/>
          <w:szCs w:val="21"/>
          <w:lang w:val="fr-FR"/>
        </w:rPr>
        <w:t>（</w:t>
      </w:r>
      <w:r>
        <w:rPr>
          <w:rFonts w:ascii="Times New Roman" w:hAnsi="Times New Roman" w:eastAsia="宋体" w:cs="Times New Roman"/>
          <w:kern w:val="0"/>
          <w:szCs w:val="21"/>
          <w:lang w:val="fr-FR"/>
        </w:rPr>
        <w:t>2）Décider du plan de recherche et de rédaction de votre mémoire</w:t>
      </w:r>
    </w:p>
    <w:p w14:paraId="2741B632">
      <w:pPr>
        <w:widowControl/>
        <w:spacing w:before="156" w:beforeLines="50" w:after="156" w:afterLines="50"/>
        <w:ind w:firstLine="420" w:firstLineChars="200"/>
        <w:jc w:val="left"/>
        <w:rPr>
          <w:rFonts w:ascii="宋体" w:hAnsi="宋体" w:eastAsia="宋体" w:cs="TimesNewRomanPSMT"/>
          <w:kern w:val="0"/>
          <w:szCs w:val="21"/>
          <w:lang w:val="fr-FR"/>
        </w:rPr>
      </w:pPr>
      <w:r>
        <w:rPr>
          <w:rFonts w:hint="eastAsia" w:ascii="宋体" w:hAnsi="宋体" w:eastAsia="宋体" w:cs="TimesNewRomanPSMT"/>
          <w:kern w:val="0"/>
          <w:szCs w:val="21"/>
          <w:lang w:val="fr-FR"/>
        </w:rPr>
        <w:t>3.</w:t>
      </w:r>
      <w:r>
        <w:rPr>
          <w:rFonts w:ascii="宋体" w:hAnsi="宋体" w:eastAsia="宋体" w:cs="TimesNewRomanPSMT"/>
          <w:kern w:val="0"/>
          <w:szCs w:val="21"/>
        </w:rPr>
        <w:t>教学内容</w:t>
      </w:r>
      <w:r>
        <w:rPr>
          <w:rFonts w:ascii="宋体" w:hAnsi="宋体" w:eastAsia="宋体" w:cs="TimesNewRomanPSMT"/>
          <w:kern w:val="0"/>
          <w:szCs w:val="21"/>
          <w:lang w:val="fr-FR"/>
        </w:rPr>
        <w:t>:</w:t>
      </w:r>
    </w:p>
    <w:p w14:paraId="6C867F79">
      <w:pPr>
        <w:widowControl/>
        <w:spacing w:before="156" w:beforeLines="50" w:after="156" w:afterLines="50"/>
        <w:ind w:firstLine="420" w:firstLineChars="200"/>
        <w:jc w:val="left"/>
        <w:rPr>
          <w:rFonts w:ascii="Times New Roman" w:hAnsi="Times New Roman" w:eastAsia="华文宋体" w:cs="Times New Roman"/>
          <w:szCs w:val="21"/>
          <w:lang w:val="fr-FR"/>
        </w:rPr>
      </w:pPr>
      <w:r>
        <w:rPr>
          <w:rFonts w:ascii="Times New Roman" w:hAnsi="Times New Roman" w:eastAsia="华文宋体" w:cs="Times New Roman"/>
          <w:szCs w:val="21"/>
          <w:lang w:val="fr-FR"/>
        </w:rPr>
        <w:t xml:space="preserve">Tâche 1 : Apprendre à rédiger une proposition de recherche </w:t>
      </w:r>
    </w:p>
    <w:p w14:paraId="7ED52C6E">
      <w:pPr>
        <w:widowControl/>
        <w:spacing w:before="156" w:beforeLines="50" w:after="156" w:afterLines="50"/>
        <w:ind w:firstLine="420" w:firstLineChars="200"/>
        <w:jc w:val="left"/>
        <w:rPr>
          <w:rFonts w:ascii="Times New Roman" w:hAnsi="Times New Roman" w:eastAsia="华文宋体" w:cs="Times New Roman"/>
          <w:szCs w:val="21"/>
          <w:lang w:val="fr-FR"/>
        </w:rPr>
      </w:pPr>
      <w:r>
        <w:rPr>
          <w:rFonts w:ascii="Times New Roman" w:hAnsi="Times New Roman" w:eastAsia="华文宋体" w:cs="Times New Roman"/>
          <w:szCs w:val="21"/>
          <w:lang w:val="fr-FR"/>
        </w:rPr>
        <w:t xml:space="preserve">Tâche 2 : Finaliser le plan de recherche et le calendrier </w:t>
      </w:r>
    </w:p>
    <w:p w14:paraId="53167251">
      <w:pPr>
        <w:widowControl/>
        <w:spacing w:before="156" w:beforeLines="50" w:after="156" w:afterLines="50"/>
        <w:ind w:firstLine="420" w:firstLineChars="200"/>
        <w:jc w:val="left"/>
        <w:rPr>
          <w:rFonts w:ascii="Times New Roman" w:hAnsi="Times New Roman" w:eastAsia="华文宋体" w:cs="Times New Roman"/>
          <w:szCs w:val="21"/>
          <w:lang w:val="fr-FR"/>
        </w:rPr>
      </w:pPr>
      <w:r>
        <w:rPr>
          <w:rFonts w:ascii="Times New Roman" w:hAnsi="Times New Roman" w:eastAsia="华文宋体" w:cs="Times New Roman"/>
          <w:szCs w:val="21"/>
          <w:lang w:val="fr-FR"/>
        </w:rPr>
        <w:t>Tâche 3 : Apprendre à documenter les sources</w:t>
      </w:r>
    </w:p>
    <w:p w14:paraId="73225E7E">
      <w:pPr>
        <w:widowControl/>
        <w:spacing w:before="156" w:beforeLines="50" w:after="156" w:afterLines="50"/>
        <w:ind w:firstLine="420" w:firstLineChars="200"/>
        <w:jc w:val="left"/>
        <w:rPr>
          <w:rFonts w:ascii="Times New Roman" w:hAnsi="Times New Roman" w:eastAsia="华文宋体" w:cs="Times New Roman"/>
          <w:szCs w:val="21"/>
          <w:lang w:val="fr-FR"/>
        </w:rPr>
      </w:pPr>
      <w:r>
        <w:rPr>
          <w:rFonts w:ascii="Times New Roman" w:hAnsi="Times New Roman" w:eastAsia="华文宋体" w:cs="Times New Roman"/>
          <w:szCs w:val="21"/>
          <w:lang w:val="fr-FR"/>
        </w:rPr>
        <w:t>Tâche 4 : Évaluer des exemples de documents de recherche</w:t>
      </w:r>
    </w:p>
    <w:p w14:paraId="07873FA3">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4.教学方法</w:t>
      </w:r>
    </w:p>
    <w:p w14:paraId="6AA0FCCB">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讲授法、案例分析、研讨法</w:t>
      </w:r>
    </w:p>
    <w:p w14:paraId="3D0EFADF">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5.教学评价</w:t>
      </w:r>
    </w:p>
    <w:p w14:paraId="02BB11E9">
      <w:pPr>
        <w:widowControl/>
        <w:spacing w:before="156" w:beforeLines="50" w:after="156" w:afterLines="50"/>
        <w:ind w:firstLine="420" w:firstLineChars="200"/>
        <w:jc w:val="left"/>
        <w:rPr>
          <w:rFonts w:ascii="宋体" w:hAnsi="宋体" w:eastAsia="宋体" w:cs="宋体"/>
          <w:szCs w:val="21"/>
        </w:rPr>
      </w:pPr>
      <w:r>
        <w:rPr>
          <w:rFonts w:hint="eastAsia" w:ascii="宋体" w:hAnsi="宋体" w:eastAsia="宋体" w:cs="宋体"/>
          <w:kern w:val="0"/>
          <w:szCs w:val="21"/>
        </w:rPr>
        <w:t>课堂观察、撰写课后学习日志、小组讨论汇报</w:t>
      </w:r>
      <w:r>
        <w:rPr>
          <w:rFonts w:hint="eastAsia" w:ascii="宋体" w:hAnsi="宋体" w:eastAsia="宋体" w:cs="宋体"/>
          <w:szCs w:val="21"/>
        </w:rPr>
        <w:t xml:space="preserve"> </w:t>
      </w:r>
    </w:p>
    <w:p w14:paraId="5DAAC367">
      <w:pPr>
        <w:ind w:firstLine="420"/>
        <w:rPr>
          <w:rFonts w:ascii="Times New Roman" w:hAnsi="Times New Roman" w:eastAsia="黑体"/>
        </w:rPr>
      </w:pPr>
    </w:p>
    <w:p w14:paraId="7B172341">
      <w:pPr>
        <w:snapToGrid w:val="0"/>
        <w:rPr>
          <w:rFonts w:ascii="Times New Roman" w:hAnsi="Times New Roman" w:eastAsia="黑体"/>
          <w:b/>
          <w:bCs/>
          <w:sz w:val="24"/>
          <w:szCs w:val="24"/>
          <w:lang w:val="fr-FR"/>
        </w:rPr>
      </w:pPr>
      <w:r>
        <w:rPr>
          <w:rFonts w:hint="eastAsia" w:ascii="Times New Roman" w:hAnsi="Times New Roman" w:eastAsia="黑体"/>
          <w:b/>
          <w:bCs/>
          <w:sz w:val="24"/>
          <w:szCs w:val="24"/>
        </w:rPr>
        <w:t>第六章</w:t>
      </w:r>
      <w:r>
        <w:rPr>
          <w:rFonts w:hint="eastAsia" w:ascii="Times New Roman" w:hAnsi="Times New Roman" w:eastAsia="黑体"/>
          <w:b/>
          <w:bCs/>
          <w:sz w:val="24"/>
          <w:szCs w:val="24"/>
          <w:lang w:val="fr-FR"/>
        </w:rPr>
        <w:t>：</w:t>
      </w:r>
      <w:r>
        <w:rPr>
          <w:rFonts w:ascii="Times New Roman" w:hAnsi="Times New Roman" w:eastAsia="黑体"/>
          <w:b/>
          <w:bCs/>
          <w:sz w:val="24"/>
          <w:szCs w:val="24"/>
          <w:lang w:val="fr-FR"/>
        </w:rPr>
        <w:t>Simulation de l’audition d’une proposition</w:t>
      </w:r>
    </w:p>
    <w:p w14:paraId="41B0677B">
      <w:pPr>
        <w:widowControl/>
        <w:spacing w:before="156" w:beforeLines="50" w:after="156" w:afterLines="50"/>
        <w:ind w:firstLine="420" w:firstLineChars="200"/>
        <w:jc w:val="left"/>
        <w:rPr>
          <w:rFonts w:ascii="宋体" w:hAnsi="宋体" w:eastAsia="宋体" w:cs="宋体"/>
          <w:kern w:val="0"/>
          <w:szCs w:val="21"/>
          <w:lang w:val="fr-FR"/>
        </w:rPr>
      </w:pPr>
      <w:r>
        <w:rPr>
          <w:rFonts w:ascii="宋体" w:hAnsi="宋体" w:eastAsia="宋体" w:cs="TimesNewRomanPSMT"/>
          <w:kern w:val="0"/>
          <w:szCs w:val="21"/>
          <w:lang w:val="fr-FR"/>
        </w:rPr>
        <w:t>1.</w:t>
      </w:r>
      <w:r>
        <w:rPr>
          <w:rFonts w:hint="eastAsia" w:ascii="宋体" w:hAnsi="宋体" w:eastAsia="宋体" w:cs="宋体"/>
          <w:kern w:val="0"/>
          <w:szCs w:val="21"/>
        </w:rPr>
        <w:t>教学目标</w:t>
      </w:r>
      <w:r>
        <w:rPr>
          <w:rFonts w:hint="eastAsia" w:ascii="宋体" w:hAnsi="宋体" w:eastAsia="宋体" w:cs="宋体"/>
          <w:kern w:val="0"/>
          <w:szCs w:val="21"/>
          <w:lang w:val="fr-FR"/>
        </w:rPr>
        <w:t xml:space="preserve"> </w:t>
      </w:r>
    </w:p>
    <w:p w14:paraId="1B4066AB">
      <w:pPr>
        <w:widowControl/>
        <w:spacing w:before="156" w:beforeLines="50" w:after="156" w:afterLines="50"/>
        <w:ind w:firstLine="420" w:firstLineChars="200"/>
        <w:jc w:val="left"/>
        <w:rPr>
          <w:rFonts w:ascii="Times New Roman" w:hAnsi="Times New Roman" w:eastAsia="宋体" w:cs="Times New Roman"/>
          <w:kern w:val="0"/>
          <w:szCs w:val="21"/>
          <w:lang w:val="fr-FR"/>
        </w:rPr>
      </w:pPr>
      <w:r>
        <w:rPr>
          <w:rFonts w:hint="eastAsia" w:ascii="Times New Roman" w:hAnsi="Times New Roman" w:eastAsia="宋体" w:cs="Times New Roman"/>
          <w:kern w:val="0"/>
          <w:szCs w:val="21"/>
          <w:lang w:val="fr-FR"/>
        </w:rPr>
        <w:t>（</w:t>
      </w:r>
      <w:r>
        <w:rPr>
          <w:rFonts w:ascii="Times New Roman" w:hAnsi="Times New Roman" w:eastAsia="宋体" w:cs="Times New Roman"/>
          <w:kern w:val="0"/>
          <w:szCs w:val="21"/>
          <w:lang w:val="fr-FR"/>
        </w:rPr>
        <w:t>1）Conduire une audition de proposition</w:t>
      </w:r>
    </w:p>
    <w:p w14:paraId="34EF5AE0">
      <w:pPr>
        <w:widowControl/>
        <w:spacing w:before="156" w:beforeLines="50" w:after="156" w:afterLines="50"/>
        <w:ind w:firstLine="420" w:firstLineChars="200"/>
        <w:jc w:val="left"/>
        <w:rPr>
          <w:rFonts w:ascii="Times New Roman" w:hAnsi="Times New Roman" w:eastAsia="宋体" w:cs="Times New Roman"/>
          <w:kern w:val="0"/>
          <w:szCs w:val="21"/>
          <w:lang w:val="fr-FR"/>
        </w:rPr>
      </w:pPr>
      <w:r>
        <w:rPr>
          <w:rFonts w:hint="eastAsia" w:ascii="Times New Roman" w:hAnsi="Times New Roman" w:eastAsia="宋体" w:cs="Times New Roman"/>
          <w:kern w:val="0"/>
          <w:szCs w:val="21"/>
          <w:lang w:val="fr-FR"/>
        </w:rPr>
        <w:t>（</w:t>
      </w:r>
      <w:r>
        <w:rPr>
          <w:rFonts w:ascii="Times New Roman" w:hAnsi="Times New Roman" w:eastAsia="宋体" w:cs="Times New Roman"/>
          <w:kern w:val="0"/>
          <w:szCs w:val="21"/>
          <w:lang w:val="fr-FR"/>
        </w:rPr>
        <w:t>2）Inviter l'évaluation par les pairs et apporter des ameliorations</w:t>
      </w:r>
    </w:p>
    <w:p w14:paraId="315C717B">
      <w:pPr>
        <w:widowControl/>
        <w:spacing w:before="156" w:beforeLines="50" w:after="156" w:afterLines="50"/>
        <w:ind w:firstLine="420" w:firstLineChars="200"/>
        <w:jc w:val="left"/>
        <w:rPr>
          <w:rFonts w:ascii="宋体" w:hAnsi="宋体" w:eastAsia="宋体" w:cs="宋体"/>
          <w:kern w:val="0"/>
          <w:szCs w:val="21"/>
          <w:lang w:val="fr-FR"/>
        </w:rPr>
      </w:pPr>
      <w:r>
        <w:rPr>
          <w:rFonts w:ascii="宋体" w:hAnsi="宋体" w:eastAsia="宋体" w:cs="TimesNewRomanPSMT"/>
          <w:kern w:val="0"/>
          <w:szCs w:val="21"/>
          <w:lang w:val="fr-FR"/>
        </w:rPr>
        <w:t>2.</w:t>
      </w:r>
      <w:r>
        <w:rPr>
          <w:rFonts w:hint="eastAsia" w:ascii="宋体" w:hAnsi="宋体" w:eastAsia="宋体" w:cs="宋体"/>
          <w:kern w:val="0"/>
          <w:szCs w:val="21"/>
        </w:rPr>
        <w:t>教学重难点</w:t>
      </w:r>
    </w:p>
    <w:p w14:paraId="7FED964E">
      <w:pPr>
        <w:widowControl/>
        <w:spacing w:before="156" w:beforeLines="50" w:after="156" w:afterLines="50"/>
        <w:ind w:firstLine="420" w:firstLineChars="200"/>
        <w:jc w:val="left"/>
        <w:rPr>
          <w:rFonts w:ascii="Times New Roman" w:hAnsi="Times New Roman" w:eastAsia="宋体" w:cs="Times New Roman"/>
          <w:kern w:val="0"/>
          <w:szCs w:val="21"/>
          <w:lang w:val="fr-FR"/>
        </w:rPr>
      </w:pPr>
      <w:r>
        <w:rPr>
          <w:rFonts w:hint="eastAsia" w:ascii="Times New Roman" w:hAnsi="Times New Roman" w:eastAsia="宋体" w:cs="Times New Roman"/>
          <w:kern w:val="0"/>
          <w:szCs w:val="21"/>
          <w:lang w:val="fr-FR"/>
        </w:rPr>
        <w:t>（</w:t>
      </w:r>
      <w:r>
        <w:rPr>
          <w:rFonts w:ascii="Times New Roman" w:hAnsi="Times New Roman" w:eastAsia="宋体" w:cs="Times New Roman"/>
          <w:kern w:val="0"/>
          <w:szCs w:val="21"/>
          <w:lang w:val="fr-FR"/>
        </w:rPr>
        <w:t xml:space="preserve">1）Rédiger et présenter la proposition d'abord en groupe, puis en classe </w:t>
      </w:r>
    </w:p>
    <w:p w14:paraId="72960943">
      <w:pPr>
        <w:widowControl/>
        <w:spacing w:before="156" w:beforeLines="50" w:after="156" w:afterLines="50"/>
        <w:ind w:firstLine="420" w:firstLineChars="200"/>
        <w:jc w:val="left"/>
        <w:rPr>
          <w:rFonts w:ascii="Times New Roman" w:hAnsi="Times New Roman" w:eastAsia="宋体" w:cs="Times New Roman"/>
          <w:kern w:val="0"/>
          <w:szCs w:val="21"/>
          <w:lang w:val="fr-FR"/>
        </w:rPr>
      </w:pPr>
      <w:r>
        <w:rPr>
          <w:rFonts w:hint="eastAsia" w:ascii="Times New Roman" w:hAnsi="Times New Roman" w:eastAsia="宋体" w:cs="Times New Roman"/>
          <w:kern w:val="0"/>
          <w:szCs w:val="21"/>
          <w:lang w:val="fr-FR"/>
        </w:rPr>
        <w:t>（</w:t>
      </w:r>
      <w:r>
        <w:rPr>
          <w:rFonts w:ascii="Times New Roman" w:hAnsi="Times New Roman" w:eastAsia="宋体" w:cs="Times New Roman"/>
          <w:kern w:val="0"/>
          <w:szCs w:val="21"/>
          <w:lang w:val="fr-FR"/>
        </w:rPr>
        <w:t>2）Réviser le plan de la proposition pour l'évaluation (examen final)</w:t>
      </w:r>
    </w:p>
    <w:p w14:paraId="6585E811">
      <w:pPr>
        <w:widowControl/>
        <w:spacing w:before="156" w:beforeLines="50" w:after="156" w:afterLines="50"/>
        <w:ind w:firstLine="420" w:firstLineChars="200"/>
        <w:jc w:val="left"/>
        <w:rPr>
          <w:rFonts w:ascii="宋体" w:hAnsi="宋体" w:eastAsia="宋体" w:cs="TimesNewRomanPSMT"/>
          <w:kern w:val="0"/>
          <w:szCs w:val="21"/>
          <w:lang w:val="fr-FR"/>
        </w:rPr>
      </w:pPr>
      <w:r>
        <w:rPr>
          <w:rFonts w:hint="eastAsia" w:ascii="宋体" w:hAnsi="宋体" w:eastAsia="宋体" w:cs="TimesNewRomanPSMT"/>
          <w:kern w:val="0"/>
          <w:szCs w:val="21"/>
          <w:lang w:val="fr-FR"/>
        </w:rPr>
        <w:t>3.</w:t>
      </w:r>
      <w:r>
        <w:rPr>
          <w:rFonts w:ascii="宋体" w:hAnsi="宋体" w:eastAsia="宋体" w:cs="TimesNewRomanPSMT"/>
          <w:kern w:val="0"/>
          <w:szCs w:val="21"/>
        </w:rPr>
        <w:t>教学内容</w:t>
      </w:r>
      <w:r>
        <w:rPr>
          <w:rFonts w:ascii="宋体" w:hAnsi="宋体" w:eastAsia="宋体" w:cs="TimesNewRomanPSMT"/>
          <w:kern w:val="0"/>
          <w:szCs w:val="21"/>
          <w:lang w:val="fr-FR"/>
        </w:rPr>
        <w:t>:</w:t>
      </w:r>
    </w:p>
    <w:p w14:paraId="62C919F2">
      <w:pPr>
        <w:widowControl/>
        <w:spacing w:before="156" w:beforeLines="50" w:after="156" w:afterLines="50"/>
        <w:ind w:firstLine="420" w:firstLineChars="200"/>
        <w:jc w:val="left"/>
        <w:rPr>
          <w:rFonts w:ascii="Times New Roman" w:hAnsi="Times New Roman" w:eastAsia="华文宋体" w:cs="Times New Roman"/>
          <w:szCs w:val="21"/>
          <w:lang w:val="fr-FR"/>
        </w:rPr>
      </w:pPr>
      <w:r>
        <w:rPr>
          <w:rFonts w:ascii="Times New Roman" w:hAnsi="Times New Roman" w:eastAsia="华文宋体" w:cs="Times New Roman"/>
          <w:szCs w:val="21"/>
          <w:lang w:val="fr-FR"/>
        </w:rPr>
        <w:t>Tâche 1 : Préparer une proposition de présentation basée sur le plan de recherche révisé</w:t>
      </w:r>
    </w:p>
    <w:p w14:paraId="49D16F09">
      <w:pPr>
        <w:widowControl/>
        <w:spacing w:before="156" w:beforeLines="50" w:after="156" w:afterLines="50"/>
        <w:ind w:firstLine="420" w:firstLineChars="200"/>
        <w:jc w:val="left"/>
        <w:rPr>
          <w:rFonts w:ascii="Times New Roman" w:hAnsi="Times New Roman" w:eastAsia="华文宋体" w:cs="Times New Roman"/>
          <w:szCs w:val="21"/>
          <w:lang w:val="fr-FR"/>
        </w:rPr>
      </w:pPr>
      <w:r>
        <w:rPr>
          <w:rFonts w:ascii="Times New Roman" w:hAnsi="Times New Roman" w:eastAsia="华文宋体" w:cs="Times New Roman"/>
          <w:szCs w:val="21"/>
          <w:lang w:val="fr-FR"/>
        </w:rPr>
        <w:t>Tâche 2 : Donner des commentaires sur la proposition de recherche de vos camarades de classe</w:t>
      </w:r>
    </w:p>
    <w:p w14:paraId="5AE72FE6">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4.教学方法</w:t>
      </w:r>
    </w:p>
    <w:p w14:paraId="722580F0">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讲授法、案例分析、研讨法</w:t>
      </w:r>
    </w:p>
    <w:p w14:paraId="23D07718">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5.教学评价</w:t>
      </w:r>
    </w:p>
    <w:p w14:paraId="0F758998">
      <w:pPr>
        <w:widowControl/>
        <w:spacing w:before="156" w:beforeLines="50" w:after="156" w:afterLines="50"/>
        <w:ind w:firstLine="420" w:firstLineChars="200"/>
        <w:jc w:val="left"/>
        <w:rPr>
          <w:rFonts w:ascii="宋体" w:hAnsi="宋体" w:eastAsia="宋体" w:cs="宋体"/>
          <w:szCs w:val="21"/>
        </w:rPr>
      </w:pPr>
      <w:r>
        <w:rPr>
          <w:rFonts w:hint="eastAsia" w:ascii="宋体" w:hAnsi="宋体" w:eastAsia="宋体" w:cs="宋体"/>
          <w:kern w:val="0"/>
          <w:szCs w:val="21"/>
        </w:rPr>
        <w:t>课堂观察、课堂展示、撰写课后学习日志、小组讨论汇报</w:t>
      </w:r>
      <w:r>
        <w:rPr>
          <w:rFonts w:hint="eastAsia" w:ascii="宋体" w:hAnsi="宋体" w:eastAsia="宋体" w:cs="宋体"/>
          <w:szCs w:val="21"/>
        </w:rPr>
        <w:t xml:space="preserve"> </w:t>
      </w:r>
    </w:p>
    <w:p w14:paraId="2B2C56B3">
      <w:pPr>
        <w:widowControl/>
        <w:spacing w:before="156" w:beforeLines="50" w:after="156" w:afterLines="50"/>
        <w:ind w:firstLine="561" w:firstLineChars="200"/>
        <w:jc w:val="left"/>
      </w:pPr>
      <w:r>
        <w:rPr>
          <w:rFonts w:hint="eastAsia" w:ascii="黑体" w:hAnsi="黑体" w:eastAsia="黑体"/>
          <w:b/>
          <w:sz w:val="28"/>
          <w:szCs w:val="28"/>
        </w:rPr>
        <w:t>四、学时分配</w:t>
      </w:r>
    </w:p>
    <w:p w14:paraId="5F06D9A2">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23B7E113">
        <w:trPr>
          <w:trHeight w:val="340" w:hRule="atLeast"/>
          <w:jc w:val="center"/>
        </w:trPr>
        <w:tc>
          <w:tcPr>
            <w:tcW w:w="2765" w:type="dxa"/>
            <w:vAlign w:val="center"/>
          </w:tcPr>
          <w:p w14:paraId="24D7F611">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0C07B854">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1F37334D">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2D4754B1">
        <w:trPr>
          <w:trHeight w:val="340" w:hRule="atLeast"/>
          <w:jc w:val="center"/>
        </w:trPr>
        <w:tc>
          <w:tcPr>
            <w:tcW w:w="2765" w:type="dxa"/>
            <w:vAlign w:val="center"/>
          </w:tcPr>
          <w:p w14:paraId="6042500C">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6B05B466">
            <w:pPr>
              <w:widowControl/>
              <w:spacing w:before="156" w:beforeLines="50" w:after="156" w:afterLines="50"/>
              <w:jc w:val="center"/>
              <w:rPr>
                <w:rFonts w:ascii="Times New Roman" w:hAnsi="Times New Roman" w:cs="Times New Roman"/>
              </w:rPr>
            </w:pPr>
            <w:r>
              <w:rPr>
                <w:rFonts w:ascii="Times New Roman" w:hAnsi="Times New Roman" w:cs="Times New Roman"/>
              </w:rPr>
              <w:t>Introduction : Comprendre la recherche</w:t>
            </w:r>
          </w:p>
        </w:tc>
        <w:tc>
          <w:tcPr>
            <w:tcW w:w="2766" w:type="dxa"/>
            <w:vAlign w:val="center"/>
          </w:tcPr>
          <w:p w14:paraId="54E6974D">
            <w:pPr>
              <w:widowControl/>
              <w:spacing w:before="156" w:beforeLines="50" w:after="156" w:afterLines="50"/>
              <w:jc w:val="center"/>
              <w:rPr>
                <w:rFonts w:ascii="Times New Roman" w:hAnsi="Times New Roman" w:eastAsia="宋体" w:cs="Times New Roman"/>
              </w:rPr>
            </w:pPr>
            <w:r>
              <w:rPr>
                <w:rFonts w:ascii="Times New Roman" w:hAnsi="Times New Roman" w:cs="Times New Roman"/>
              </w:rPr>
              <w:t>2</w:t>
            </w:r>
          </w:p>
        </w:tc>
      </w:tr>
      <w:tr w14:paraId="1339EE43">
        <w:trPr>
          <w:trHeight w:val="340" w:hRule="atLeast"/>
          <w:jc w:val="center"/>
        </w:trPr>
        <w:tc>
          <w:tcPr>
            <w:tcW w:w="2765" w:type="dxa"/>
            <w:vAlign w:val="center"/>
          </w:tcPr>
          <w:p w14:paraId="2488DD79">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31A53643">
            <w:pPr>
              <w:widowControl/>
              <w:spacing w:before="156" w:beforeLines="50" w:after="156" w:afterLines="50"/>
              <w:jc w:val="center"/>
              <w:rPr>
                <w:rFonts w:ascii="Times New Roman" w:hAnsi="Times New Roman" w:cs="Times New Roman"/>
                <w:lang w:val="fr-FR"/>
              </w:rPr>
            </w:pPr>
            <w:r>
              <w:rPr>
                <w:rFonts w:ascii="Times New Roman" w:hAnsi="Times New Roman" w:cs="Times New Roman"/>
                <w:lang w:val="fr-FR"/>
              </w:rPr>
              <w:t>Déclaration du sujet</w:t>
            </w:r>
          </w:p>
        </w:tc>
        <w:tc>
          <w:tcPr>
            <w:tcW w:w="2766" w:type="dxa"/>
            <w:vAlign w:val="center"/>
          </w:tcPr>
          <w:p w14:paraId="2A1F70DF">
            <w:pPr>
              <w:widowControl/>
              <w:spacing w:before="156" w:beforeLines="50" w:after="156" w:afterLines="50"/>
              <w:jc w:val="center"/>
              <w:rPr>
                <w:rFonts w:ascii="Times New Roman" w:hAnsi="Times New Roman" w:eastAsia="宋体" w:cs="Times New Roman"/>
              </w:rPr>
            </w:pPr>
            <w:r>
              <w:rPr>
                <w:rFonts w:ascii="Times New Roman" w:hAnsi="Times New Roman" w:cs="Times New Roman"/>
              </w:rPr>
              <w:t>6</w:t>
            </w:r>
          </w:p>
        </w:tc>
      </w:tr>
      <w:tr w14:paraId="551EE234">
        <w:trPr>
          <w:trHeight w:val="340" w:hRule="atLeast"/>
          <w:jc w:val="center"/>
        </w:trPr>
        <w:tc>
          <w:tcPr>
            <w:tcW w:w="2765" w:type="dxa"/>
            <w:vAlign w:val="center"/>
          </w:tcPr>
          <w:p w14:paraId="30762C40">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408C57A9">
            <w:pPr>
              <w:widowControl/>
              <w:spacing w:before="156" w:beforeLines="50" w:after="156" w:afterLines="50"/>
              <w:jc w:val="center"/>
              <w:rPr>
                <w:rFonts w:ascii="Times New Roman" w:hAnsi="Times New Roman" w:cs="Times New Roman"/>
              </w:rPr>
            </w:pPr>
            <w:r>
              <w:rPr>
                <w:rFonts w:ascii="Times New Roman" w:hAnsi="Times New Roman" w:cs="Times New Roman"/>
              </w:rPr>
              <w:t>Analyse documentaire</w:t>
            </w:r>
          </w:p>
        </w:tc>
        <w:tc>
          <w:tcPr>
            <w:tcW w:w="2766" w:type="dxa"/>
            <w:vAlign w:val="center"/>
          </w:tcPr>
          <w:p w14:paraId="630BC203">
            <w:pPr>
              <w:widowControl/>
              <w:spacing w:before="156" w:beforeLines="50" w:after="156" w:afterLines="50"/>
              <w:jc w:val="center"/>
              <w:rPr>
                <w:rFonts w:ascii="Times New Roman" w:hAnsi="Times New Roman" w:eastAsia="宋体" w:cs="Times New Roman"/>
              </w:rPr>
            </w:pPr>
            <w:r>
              <w:rPr>
                <w:rFonts w:ascii="Times New Roman" w:hAnsi="Times New Roman" w:cs="Times New Roman"/>
              </w:rPr>
              <w:t>8</w:t>
            </w:r>
          </w:p>
        </w:tc>
      </w:tr>
      <w:tr w14:paraId="11F0B352">
        <w:trPr>
          <w:trHeight w:val="340" w:hRule="atLeast"/>
          <w:jc w:val="center"/>
        </w:trPr>
        <w:tc>
          <w:tcPr>
            <w:tcW w:w="2765" w:type="dxa"/>
            <w:vAlign w:val="center"/>
          </w:tcPr>
          <w:p w14:paraId="1CD8BB10">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418D03F1">
            <w:pPr>
              <w:widowControl/>
              <w:spacing w:before="156" w:beforeLines="50" w:after="156" w:afterLines="50"/>
              <w:jc w:val="center"/>
              <w:rPr>
                <w:rFonts w:ascii="Times New Roman" w:hAnsi="Times New Roman" w:cs="Times New Roman"/>
                <w:lang w:val="fr-FR"/>
              </w:rPr>
            </w:pPr>
            <w:r>
              <w:rPr>
                <w:rFonts w:ascii="Times New Roman" w:hAnsi="Times New Roman" w:cs="Times New Roman"/>
                <w:lang w:val="fr-FR"/>
              </w:rPr>
              <w:t>Questions relatives à la conception de la recherche</w:t>
            </w:r>
          </w:p>
        </w:tc>
        <w:tc>
          <w:tcPr>
            <w:tcW w:w="2766" w:type="dxa"/>
            <w:vAlign w:val="center"/>
          </w:tcPr>
          <w:p w14:paraId="59DD180E">
            <w:pPr>
              <w:widowControl/>
              <w:spacing w:before="156" w:beforeLines="50" w:after="156" w:afterLines="50"/>
              <w:jc w:val="center"/>
              <w:rPr>
                <w:rFonts w:ascii="Times New Roman" w:hAnsi="Times New Roman" w:eastAsia="宋体" w:cs="Times New Roman"/>
              </w:rPr>
            </w:pPr>
            <w:r>
              <w:rPr>
                <w:rFonts w:ascii="Times New Roman" w:hAnsi="Times New Roman" w:cs="Times New Roman"/>
              </w:rPr>
              <w:t>6</w:t>
            </w:r>
          </w:p>
        </w:tc>
      </w:tr>
      <w:tr w14:paraId="0D136E85">
        <w:trPr>
          <w:trHeight w:val="340" w:hRule="atLeast"/>
          <w:jc w:val="center"/>
        </w:trPr>
        <w:tc>
          <w:tcPr>
            <w:tcW w:w="2765" w:type="dxa"/>
            <w:vAlign w:val="center"/>
          </w:tcPr>
          <w:p w14:paraId="5A1C0949">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009D0DB7">
            <w:pPr>
              <w:widowControl/>
              <w:spacing w:before="156" w:beforeLines="50" w:after="156" w:afterLines="50"/>
              <w:jc w:val="center"/>
              <w:rPr>
                <w:rFonts w:ascii="Times New Roman" w:hAnsi="Times New Roman" w:cs="Times New Roman"/>
                <w:lang w:val="fr-FR"/>
              </w:rPr>
            </w:pPr>
            <w:r>
              <w:rPr>
                <w:rFonts w:ascii="Times New Roman" w:hAnsi="Times New Roman" w:cs="Times New Roman"/>
                <w:lang w:val="fr-FR"/>
              </w:rPr>
              <w:t>Schéma de la proposition</w:t>
            </w:r>
          </w:p>
        </w:tc>
        <w:tc>
          <w:tcPr>
            <w:tcW w:w="2766" w:type="dxa"/>
            <w:vAlign w:val="center"/>
          </w:tcPr>
          <w:p w14:paraId="2423D0F1">
            <w:pPr>
              <w:widowControl/>
              <w:spacing w:before="156" w:beforeLines="50" w:after="156" w:afterLines="50"/>
              <w:jc w:val="center"/>
              <w:rPr>
                <w:rFonts w:ascii="Times New Roman" w:hAnsi="Times New Roman" w:eastAsia="宋体" w:cs="Times New Roman"/>
              </w:rPr>
            </w:pPr>
            <w:r>
              <w:rPr>
                <w:rFonts w:ascii="Times New Roman" w:hAnsi="Times New Roman" w:cs="Times New Roman"/>
              </w:rPr>
              <w:t>8</w:t>
            </w:r>
          </w:p>
        </w:tc>
      </w:tr>
      <w:tr w14:paraId="48EB4C0B">
        <w:trPr>
          <w:trHeight w:val="340" w:hRule="atLeast"/>
          <w:jc w:val="center"/>
        </w:trPr>
        <w:tc>
          <w:tcPr>
            <w:tcW w:w="2765" w:type="dxa"/>
            <w:vAlign w:val="center"/>
          </w:tcPr>
          <w:p w14:paraId="3D838F70">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14:paraId="7B2296D6">
            <w:pPr>
              <w:widowControl/>
              <w:spacing w:before="156" w:beforeLines="50" w:after="156" w:afterLines="50"/>
              <w:jc w:val="center"/>
              <w:rPr>
                <w:rFonts w:ascii="Times New Roman" w:hAnsi="Times New Roman" w:cs="Times New Roman"/>
                <w:lang w:val="fr-FR"/>
              </w:rPr>
            </w:pPr>
            <w:r>
              <w:rPr>
                <w:rFonts w:ascii="Times New Roman" w:hAnsi="Times New Roman" w:cs="Times New Roman"/>
                <w:lang w:val="fr-FR"/>
              </w:rPr>
              <w:t>Simulation de l’audition d’une proposition</w:t>
            </w:r>
          </w:p>
        </w:tc>
        <w:tc>
          <w:tcPr>
            <w:tcW w:w="2766" w:type="dxa"/>
            <w:vAlign w:val="center"/>
          </w:tcPr>
          <w:p w14:paraId="79017B7C">
            <w:pPr>
              <w:widowControl/>
              <w:spacing w:before="156" w:beforeLines="50" w:after="156" w:afterLines="50"/>
              <w:jc w:val="center"/>
              <w:rPr>
                <w:rFonts w:ascii="Times New Roman" w:hAnsi="Times New Roman" w:eastAsia="宋体" w:cs="Times New Roman"/>
              </w:rPr>
            </w:pPr>
            <w:r>
              <w:rPr>
                <w:rFonts w:ascii="Times New Roman" w:hAnsi="Times New Roman" w:cs="Times New Roman"/>
              </w:rPr>
              <w:t>4</w:t>
            </w:r>
          </w:p>
        </w:tc>
      </w:tr>
    </w:tbl>
    <w:p w14:paraId="05D10F8D">
      <w:pPr>
        <w:widowControl/>
        <w:spacing w:before="156" w:beforeLines="50" w:after="156" w:afterLines="50"/>
        <w:ind w:firstLine="561" w:firstLineChars="200"/>
        <w:jc w:val="left"/>
      </w:pPr>
      <w:r>
        <w:rPr>
          <w:rFonts w:hint="eastAsia" w:ascii="黑体" w:hAnsi="黑体" w:eastAsia="黑体"/>
          <w:b/>
          <w:sz w:val="28"/>
          <w:szCs w:val="28"/>
        </w:rPr>
        <w:t>五、教学进度</w:t>
      </w:r>
    </w:p>
    <w:p w14:paraId="404E47A0">
      <w:pPr>
        <w:widowControl/>
        <w:spacing w:before="156" w:beforeLines="50" w:after="156" w:afterLines="50"/>
        <w:jc w:val="center"/>
        <w:rPr>
          <w:rFonts w:ascii="宋体" w:hAnsi="宋体" w:eastAsia="宋体"/>
          <w:b/>
          <w:szCs w:val="21"/>
        </w:rPr>
      </w:pPr>
      <w:r>
        <w:rPr>
          <w:rFonts w:hint="eastAsia" w:ascii="宋体" w:hAnsi="宋体" w:eastAsia="宋体"/>
          <w:b/>
          <w:szCs w:val="21"/>
        </w:rPr>
        <w:t>表3：教学进度表</w:t>
      </w:r>
    </w:p>
    <w:tbl>
      <w:tblPr>
        <w:tblStyle w:val="11"/>
        <w:tblW w:w="8931" w:type="dxa"/>
        <w:tblInd w:w="-152" w:type="dxa"/>
        <w:tblLayout w:type="fixed"/>
        <w:tblCellMar>
          <w:top w:w="0" w:type="dxa"/>
          <w:left w:w="108" w:type="dxa"/>
          <w:bottom w:w="0" w:type="dxa"/>
          <w:right w:w="108" w:type="dxa"/>
        </w:tblCellMar>
      </w:tblPr>
      <w:tblGrid>
        <w:gridCol w:w="568"/>
        <w:gridCol w:w="708"/>
        <w:gridCol w:w="3402"/>
        <w:gridCol w:w="709"/>
        <w:gridCol w:w="3544"/>
      </w:tblGrid>
      <w:tr w14:paraId="76A3B892">
        <w:trPr>
          <w:trHeight w:val="694" w:hRule="atLeast"/>
        </w:trPr>
        <w:tc>
          <w:tcPr>
            <w:tcW w:w="56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61E8FD5">
            <w:pPr>
              <w:widowControl/>
              <w:spacing w:before="156" w:beforeLines="50" w:after="156" w:afterLines="50"/>
              <w:jc w:val="center"/>
              <w:rPr>
                <w:rFonts w:ascii="Times New Roman" w:hAnsi="Times New Roman" w:eastAsia="宋体" w:cs="Times New Roman"/>
                <w:color w:val="000000"/>
                <w:kern w:val="0"/>
                <w:sz w:val="24"/>
                <w:szCs w:val="24"/>
                <w:lang w:bidi="ar"/>
              </w:rPr>
            </w:pPr>
            <w:r>
              <w:rPr>
                <w:rFonts w:hint="eastAsia" w:ascii="黑体" w:hAnsi="黑体" w:eastAsia="黑体"/>
                <w:sz w:val="24"/>
                <w:szCs w:val="24"/>
              </w:rPr>
              <w:t>周次</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09587">
            <w:pPr>
              <w:widowControl/>
              <w:spacing w:before="156" w:beforeLines="50" w:after="156" w:afterLines="50"/>
              <w:jc w:val="center"/>
              <w:rPr>
                <w:rFonts w:ascii="Times New Roman" w:hAnsi="Times New Roman" w:eastAsia="宋体" w:cs="Times New Roman"/>
                <w:color w:val="000000"/>
                <w:kern w:val="0"/>
                <w:sz w:val="20"/>
                <w:szCs w:val="20"/>
                <w:lang w:bidi="ar"/>
              </w:rPr>
            </w:pPr>
            <w:r>
              <w:rPr>
                <w:rFonts w:hint="eastAsia" w:ascii="黑体" w:hAnsi="黑体" w:eastAsia="黑体"/>
                <w:sz w:val="24"/>
                <w:szCs w:val="24"/>
              </w:rPr>
              <w:t>日期</w:t>
            </w: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529E5">
            <w:pPr>
              <w:widowControl/>
              <w:spacing w:before="156" w:beforeLines="50" w:after="156" w:afterLines="50"/>
              <w:jc w:val="center"/>
              <w:rPr>
                <w:rFonts w:ascii="Times New Roman" w:hAnsi="Times New Roman" w:eastAsia="宋体" w:cs="Times New Roman"/>
                <w:color w:val="000000"/>
                <w:kern w:val="0"/>
                <w:szCs w:val="21"/>
                <w:lang w:bidi="ar"/>
              </w:rPr>
            </w:pPr>
            <w:r>
              <w:rPr>
                <w:rFonts w:hint="eastAsia" w:ascii="黑体" w:hAnsi="黑体" w:eastAsia="黑体"/>
                <w:sz w:val="24"/>
                <w:szCs w:val="24"/>
              </w:rPr>
              <w:t>章节名称/内容提要</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50578">
            <w:pPr>
              <w:widowControl/>
              <w:spacing w:before="156" w:beforeLines="50" w:after="156" w:afterLines="50"/>
              <w:jc w:val="center"/>
              <w:rPr>
                <w:rFonts w:ascii="Times New Roman" w:hAnsi="Times New Roman" w:eastAsia="宋体" w:cs="Times New Roman"/>
                <w:color w:val="000000"/>
                <w:kern w:val="0"/>
                <w:szCs w:val="21"/>
                <w:lang w:bidi="ar"/>
              </w:rPr>
            </w:pPr>
            <w:r>
              <w:rPr>
                <w:rFonts w:hint="eastAsia" w:ascii="黑体" w:hAnsi="黑体" w:eastAsia="黑体"/>
                <w:sz w:val="24"/>
                <w:szCs w:val="24"/>
              </w:rPr>
              <w:t>授课时数</w:t>
            </w:r>
          </w:p>
        </w:tc>
        <w:tc>
          <w:tcPr>
            <w:tcW w:w="3544" w:type="dxa"/>
            <w:tcBorders>
              <w:top w:val="single" w:color="000000" w:sz="4" w:space="0"/>
              <w:left w:val="single" w:color="000000" w:sz="4" w:space="0"/>
              <w:bottom w:val="nil"/>
              <w:right w:val="single" w:color="000000" w:sz="4" w:space="0"/>
            </w:tcBorders>
            <w:shd w:val="clear" w:color="auto" w:fill="auto"/>
            <w:vAlign w:val="center"/>
          </w:tcPr>
          <w:p w14:paraId="48BF86D0">
            <w:pPr>
              <w:widowControl/>
              <w:spacing w:before="156" w:beforeLines="50" w:after="156" w:afterLines="50"/>
              <w:jc w:val="center"/>
              <w:rPr>
                <w:rFonts w:ascii="Times New Roman" w:hAnsi="Times New Roman" w:eastAsia="宋体" w:cs="Times New Roman"/>
                <w:b/>
                <w:bCs/>
                <w:color w:val="000000"/>
                <w:kern w:val="0"/>
                <w:sz w:val="24"/>
                <w:szCs w:val="24"/>
                <w:lang w:bidi="ar"/>
              </w:rPr>
            </w:pPr>
            <w:r>
              <w:rPr>
                <w:rFonts w:hint="eastAsia" w:ascii="黑体" w:hAnsi="黑体" w:eastAsia="黑体"/>
                <w:sz w:val="24"/>
                <w:szCs w:val="24"/>
              </w:rPr>
              <w:t>作业及要求</w:t>
            </w:r>
          </w:p>
        </w:tc>
      </w:tr>
      <w:tr w14:paraId="6C0645A7">
        <w:trPr>
          <w:trHeight w:val="600" w:hRule="atLeast"/>
        </w:trPr>
        <w:tc>
          <w:tcPr>
            <w:tcW w:w="56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1EC9F2C">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1</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2FE46">
            <w:pPr>
              <w:widowControl/>
              <w:jc w:val="left"/>
              <w:textAlignment w:val="center"/>
              <w:rPr>
                <w:rFonts w:ascii="Times New Roman" w:hAnsi="Times New Roman" w:eastAsia="宋体" w:cs="Times New Roman"/>
                <w:color w:val="000000"/>
                <w:sz w:val="20"/>
                <w:szCs w:val="20"/>
              </w:rPr>
            </w:pP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1B27A">
            <w:pPr>
              <w:widowControl/>
              <w:jc w:val="left"/>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Orientation du cours</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8C437">
            <w:pPr>
              <w:widowControl/>
              <w:jc w:val="center"/>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2</w:t>
            </w:r>
          </w:p>
        </w:tc>
        <w:tc>
          <w:tcPr>
            <w:tcW w:w="3544" w:type="dxa"/>
            <w:vMerge w:val="restart"/>
            <w:tcBorders>
              <w:top w:val="single" w:color="000000" w:sz="4" w:space="0"/>
              <w:left w:val="single" w:color="000000" w:sz="4" w:space="0"/>
              <w:bottom w:val="nil"/>
              <w:right w:val="single" w:color="000000" w:sz="4" w:space="0"/>
            </w:tcBorders>
            <w:shd w:val="clear" w:color="auto" w:fill="auto"/>
            <w:vAlign w:val="center"/>
          </w:tcPr>
          <w:p w14:paraId="0BFC6047">
            <w:pPr>
              <w:widowControl/>
              <w:jc w:val="left"/>
              <w:textAlignment w:val="center"/>
              <w:rPr>
                <w:rFonts w:ascii="Times New Roman" w:hAnsi="Times New Roman" w:eastAsia="宋体" w:cs="Times New Roman"/>
                <w:b/>
                <w:bCs/>
                <w:color w:val="000000"/>
                <w:sz w:val="24"/>
                <w:szCs w:val="24"/>
              </w:rPr>
            </w:pPr>
            <w:r>
              <w:rPr>
                <w:rFonts w:ascii="Times New Roman" w:hAnsi="Times New Roman" w:eastAsia="宋体" w:cs="Times New Roman"/>
                <w:b/>
                <w:bCs/>
                <w:color w:val="000000"/>
                <w:kern w:val="0"/>
                <w:sz w:val="24"/>
                <w:szCs w:val="24"/>
                <w:lang w:bidi="ar"/>
              </w:rPr>
              <w:t>Introduction au cours</w:t>
            </w:r>
          </w:p>
        </w:tc>
      </w:tr>
      <w:tr w14:paraId="55014A60">
        <w:trPr>
          <w:trHeight w:val="600" w:hRule="atLeast"/>
        </w:trPr>
        <w:tc>
          <w:tcPr>
            <w:tcW w:w="56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7AB0AE8">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E4E36">
            <w:pPr>
              <w:widowControl/>
              <w:jc w:val="left"/>
              <w:textAlignment w:val="center"/>
              <w:rPr>
                <w:rFonts w:ascii="Times New Roman" w:hAnsi="Times New Roman" w:eastAsia="宋体" w:cs="Times New Roman"/>
                <w:color w:val="000000"/>
                <w:sz w:val="20"/>
                <w:szCs w:val="20"/>
              </w:rPr>
            </w:pP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B1EA0">
            <w:pPr>
              <w:widowControl/>
              <w:jc w:val="left"/>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1.</w:t>
            </w:r>
            <w:r>
              <w:t xml:space="preserve"> </w:t>
            </w:r>
            <w:r>
              <w:rPr>
                <w:rFonts w:ascii="Times New Roman" w:hAnsi="Times New Roman" w:eastAsia="宋体" w:cs="Times New Roman"/>
                <w:color w:val="000000"/>
                <w:kern w:val="0"/>
                <w:szCs w:val="21"/>
                <w:lang w:bidi="ar"/>
              </w:rPr>
              <w:t>Comprendre la recherche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28BA9">
            <w:pPr>
              <w:widowControl/>
              <w:jc w:val="center"/>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2</w:t>
            </w:r>
          </w:p>
        </w:tc>
        <w:tc>
          <w:tcPr>
            <w:tcW w:w="3544" w:type="dxa"/>
            <w:vMerge w:val="continue"/>
            <w:tcBorders>
              <w:top w:val="single" w:color="000000" w:sz="4" w:space="0"/>
              <w:left w:val="single" w:color="000000" w:sz="4" w:space="0"/>
              <w:bottom w:val="nil"/>
              <w:right w:val="single" w:color="000000" w:sz="4" w:space="0"/>
            </w:tcBorders>
            <w:shd w:val="clear" w:color="auto" w:fill="auto"/>
            <w:vAlign w:val="center"/>
          </w:tcPr>
          <w:p w14:paraId="58E49A53">
            <w:pPr>
              <w:rPr>
                <w:rFonts w:ascii="Times New Roman" w:hAnsi="Times New Roman" w:eastAsia="宋体" w:cs="Times New Roman"/>
                <w:b/>
                <w:bCs/>
                <w:color w:val="000000"/>
                <w:sz w:val="24"/>
                <w:szCs w:val="24"/>
              </w:rPr>
            </w:pPr>
          </w:p>
        </w:tc>
      </w:tr>
      <w:tr w14:paraId="5C3661B4">
        <w:trPr>
          <w:trHeight w:val="600" w:hRule="atLeast"/>
        </w:trPr>
        <w:tc>
          <w:tcPr>
            <w:tcW w:w="56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D8F381E">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3</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8984F">
            <w:pPr>
              <w:widowControl/>
              <w:jc w:val="left"/>
              <w:textAlignment w:val="center"/>
              <w:rPr>
                <w:rFonts w:ascii="Times New Roman" w:hAnsi="Times New Roman" w:eastAsia="宋体" w:cs="Times New Roman"/>
                <w:color w:val="000000"/>
                <w:sz w:val="20"/>
                <w:szCs w:val="20"/>
              </w:rPr>
            </w:pP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7FE7E">
            <w:pPr>
              <w:widowControl/>
              <w:jc w:val="left"/>
              <w:textAlignment w:val="center"/>
              <w:rPr>
                <w:rFonts w:ascii="Times New Roman" w:hAnsi="Times New Roman" w:eastAsia="宋体" w:cs="Times New Roman"/>
                <w:color w:val="000000"/>
                <w:szCs w:val="21"/>
                <w:lang w:val="fr-FR"/>
              </w:rPr>
            </w:pPr>
            <w:r>
              <w:rPr>
                <w:rFonts w:ascii="Times New Roman" w:hAnsi="Times New Roman" w:eastAsia="宋体" w:cs="Times New Roman"/>
                <w:color w:val="000000"/>
                <w:kern w:val="0"/>
                <w:szCs w:val="21"/>
                <w:lang w:val="fr-FR" w:bidi="ar"/>
              </w:rPr>
              <w:t>2.</w:t>
            </w:r>
            <w:r>
              <w:rPr>
                <w:lang w:val="fr-FR"/>
              </w:rPr>
              <w:t xml:space="preserve"> </w:t>
            </w:r>
            <w:r>
              <w:rPr>
                <w:rFonts w:ascii="Times New Roman" w:hAnsi="Times New Roman" w:eastAsia="宋体" w:cs="Times New Roman"/>
                <w:color w:val="000000"/>
                <w:kern w:val="0"/>
                <w:szCs w:val="21"/>
                <w:lang w:val="fr-FR" w:bidi="ar"/>
              </w:rPr>
              <w:t>Choix d'un sujet de recherche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B01E9">
            <w:pPr>
              <w:widowControl/>
              <w:jc w:val="center"/>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2</w:t>
            </w:r>
          </w:p>
        </w:tc>
        <w:tc>
          <w:tcPr>
            <w:tcW w:w="35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623A65">
            <w:pPr>
              <w:widowControl/>
              <w:jc w:val="left"/>
              <w:textAlignment w:val="center"/>
              <w:rPr>
                <w:rStyle w:val="28"/>
                <w:rFonts w:eastAsia="宋体"/>
                <w:lang w:val="fr-FR" w:bidi="ar"/>
              </w:rPr>
            </w:pPr>
            <w:r>
              <w:rPr>
                <w:rStyle w:val="27"/>
                <w:rFonts w:eastAsia="宋体"/>
                <w:lang w:val="fr-FR" w:bidi="ar"/>
              </w:rPr>
              <w:t>Déclaration de sujet :</w:t>
            </w:r>
          </w:p>
          <w:p w14:paraId="08E53532">
            <w:pPr>
              <w:widowControl/>
              <w:jc w:val="left"/>
              <w:textAlignment w:val="center"/>
              <w:rPr>
                <w:rFonts w:ascii="Times New Roman" w:hAnsi="Times New Roman" w:eastAsia="宋体" w:cs="Times New Roman"/>
                <w:color w:val="000000"/>
                <w:sz w:val="24"/>
                <w:szCs w:val="24"/>
                <w:lang w:val="fr-FR"/>
              </w:rPr>
            </w:pPr>
            <w:r>
              <w:rPr>
                <w:rFonts w:ascii="Times New Roman" w:hAnsi="Times New Roman" w:eastAsia="宋体" w:cs="Times New Roman"/>
                <w:color w:val="000000"/>
                <w:sz w:val="24"/>
                <w:szCs w:val="24"/>
                <w:lang w:val="fr-FR"/>
              </w:rPr>
              <w:t>Décider d'un domaine ou d'un sujet de thèse et rédiger un énoncé de sujet de 150 mots en anglais.</w:t>
            </w:r>
          </w:p>
        </w:tc>
      </w:tr>
      <w:tr w14:paraId="012EB74E">
        <w:trPr>
          <w:trHeight w:val="600" w:hRule="atLeast"/>
        </w:trPr>
        <w:tc>
          <w:tcPr>
            <w:tcW w:w="56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D4F2C7B">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A2859">
            <w:pPr>
              <w:widowControl/>
              <w:jc w:val="left"/>
              <w:textAlignment w:val="center"/>
              <w:rPr>
                <w:rFonts w:ascii="Times New Roman" w:hAnsi="Times New Roman" w:eastAsia="宋体" w:cs="Times New Roman"/>
                <w:color w:val="000000"/>
                <w:sz w:val="20"/>
                <w:szCs w:val="20"/>
              </w:rPr>
            </w:pP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ACAFA">
            <w:pPr>
              <w:widowControl/>
              <w:jc w:val="left"/>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3. Poser de bonnes questions</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9C131">
            <w:pPr>
              <w:widowControl/>
              <w:jc w:val="center"/>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2</w:t>
            </w:r>
          </w:p>
        </w:tc>
        <w:tc>
          <w:tcPr>
            <w:tcW w:w="3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25760D">
            <w:pPr>
              <w:rPr>
                <w:rFonts w:ascii="Times New Roman" w:hAnsi="Times New Roman" w:eastAsia="宋体" w:cs="Times New Roman"/>
                <w:color w:val="000000"/>
                <w:sz w:val="24"/>
                <w:szCs w:val="24"/>
              </w:rPr>
            </w:pPr>
          </w:p>
        </w:tc>
      </w:tr>
      <w:tr w14:paraId="4BC2D9FF">
        <w:trPr>
          <w:trHeight w:val="600" w:hRule="atLeast"/>
        </w:trPr>
        <w:tc>
          <w:tcPr>
            <w:tcW w:w="56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83AD1FF">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7195B">
            <w:pPr>
              <w:widowControl/>
              <w:jc w:val="left"/>
              <w:textAlignment w:val="center"/>
              <w:rPr>
                <w:rFonts w:ascii="Times New Roman" w:hAnsi="Times New Roman" w:eastAsia="宋体" w:cs="Times New Roman"/>
                <w:color w:val="000000"/>
                <w:sz w:val="20"/>
                <w:szCs w:val="20"/>
              </w:rPr>
            </w:pP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45E7F">
            <w:pPr>
              <w:widowControl/>
              <w:jc w:val="left"/>
              <w:textAlignment w:val="center"/>
              <w:rPr>
                <w:rFonts w:ascii="Times New Roman" w:hAnsi="Times New Roman" w:eastAsia="宋体" w:cs="Times New Roman"/>
                <w:color w:val="000000"/>
                <w:szCs w:val="21"/>
                <w:lang w:val="fr-FR"/>
              </w:rPr>
            </w:pPr>
            <w:r>
              <w:rPr>
                <w:rFonts w:ascii="Times New Roman" w:hAnsi="Times New Roman" w:eastAsia="宋体" w:cs="Times New Roman"/>
                <w:color w:val="000000"/>
                <w:kern w:val="0"/>
                <w:szCs w:val="21"/>
                <w:lang w:val="fr-FR" w:bidi="ar"/>
              </w:rPr>
              <w:t xml:space="preserve">4. Faire un bon énoncé de sujet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A0EF1">
            <w:pPr>
              <w:widowControl/>
              <w:jc w:val="center"/>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2</w:t>
            </w:r>
          </w:p>
        </w:tc>
        <w:tc>
          <w:tcPr>
            <w:tcW w:w="3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3C2778">
            <w:pPr>
              <w:rPr>
                <w:rFonts w:ascii="Times New Roman" w:hAnsi="Times New Roman" w:eastAsia="宋体" w:cs="Times New Roman"/>
                <w:color w:val="000000"/>
                <w:sz w:val="24"/>
                <w:szCs w:val="24"/>
              </w:rPr>
            </w:pPr>
          </w:p>
        </w:tc>
      </w:tr>
      <w:tr w14:paraId="0B4E33DA">
        <w:trPr>
          <w:trHeight w:val="600" w:hRule="atLeast"/>
        </w:trPr>
        <w:tc>
          <w:tcPr>
            <w:tcW w:w="56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D31D658">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8A51E">
            <w:pPr>
              <w:widowControl/>
              <w:jc w:val="left"/>
              <w:textAlignment w:val="center"/>
              <w:rPr>
                <w:rFonts w:ascii="Times New Roman" w:hAnsi="Times New Roman" w:eastAsia="宋体" w:cs="Times New Roman"/>
                <w:color w:val="000000"/>
                <w:sz w:val="20"/>
                <w:szCs w:val="20"/>
              </w:rPr>
            </w:pP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33DC0">
            <w:pPr>
              <w:widowControl/>
              <w:jc w:val="left"/>
              <w:textAlignment w:val="center"/>
              <w:rPr>
                <w:rFonts w:ascii="Times New Roman" w:hAnsi="Times New Roman" w:eastAsia="宋体" w:cs="Times New Roman"/>
                <w:color w:val="000000"/>
                <w:szCs w:val="21"/>
                <w:lang w:val="fr-FR"/>
              </w:rPr>
            </w:pPr>
            <w:r>
              <w:rPr>
                <w:rFonts w:ascii="Times New Roman" w:hAnsi="Times New Roman" w:eastAsia="宋体" w:cs="Times New Roman"/>
                <w:color w:val="000000"/>
                <w:kern w:val="0"/>
                <w:szCs w:val="21"/>
                <w:lang w:val="fr-FR" w:bidi="ar"/>
              </w:rPr>
              <w:t>5. Trouver la littérature pertinente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4BE06">
            <w:pPr>
              <w:widowControl/>
              <w:jc w:val="center"/>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2</w:t>
            </w:r>
          </w:p>
        </w:tc>
        <w:tc>
          <w:tcPr>
            <w:tcW w:w="35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C07F9D">
            <w:pPr>
              <w:widowControl/>
              <w:jc w:val="left"/>
              <w:textAlignment w:val="center"/>
              <w:rPr>
                <w:rStyle w:val="27"/>
                <w:rFonts w:eastAsia="宋体"/>
                <w:lang w:val="fr-FR" w:bidi="ar"/>
              </w:rPr>
            </w:pPr>
            <w:r>
              <w:rPr>
                <w:rStyle w:val="27"/>
                <w:rFonts w:eastAsia="宋体"/>
                <w:lang w:val="fr-FR" w:bidi="ar"/>
              </w:rPr>
              <w:t xml:space="preserve">Analyse documentaire : </w:t>
            </w:r>
          </w:p>
          <w:p w14:paraId="1ABACCC4">
            <w:pPr>
              <w:widowControl/>
              <w:jc w:val="left"/>
              <w:textAlignment w:val="center"/>
              <w:rPr>
                <w:rFonts w:ascii="Times New Roman" w:hAnsi="Times New Roman" w:eastAsia="宋体" w:cs="Times New Roman"/>
                <w:color w:val="000000"/>
                <w:sz w:val="24"/>
                <w:szCs w:val="24"/>
                <w:lang w:val="fr-FR"/>
              </w:rPr>
            </w:pPr>
            <w:r>
              <w:rPr>
                <w:rStyle w:val="28"/>
                <w:rFonts w:eastAsia="宋体"/>
                <w:lang w:val="fr-FR" w:bidi="ar"/>
              </w:rPr>
              <w:t>Sélection de quelques grandes théories et références pertinentes, et rédaction d'un résumé de l'analyse documentaire en chinois et en anglais.</w:t>
            </w:r>
          </w:p>
        </w:tc>
      </w:tr>
      <w:tr w14:paraId="6160C1E5">
        <w:trPr>
          <w:trHeight w:val="600" w:hRule="atLeast"/>
        </w:trPr>
        <w:tc>
          <w:tcPr>
            <w:tcW w:w="56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227F1F5">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7</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A33F2">
            <w:pPr>
              <w:widowControl/>
              <w:jc w:val="left"/>
              <w:textAlignment w:val="center"/>
              <w:rPr>
                <w:rFonts w:ascii="Times New Roman" w:hAnsi="Times New Roman" w:eastAsia="宋体" w:cs="Times New Roman"/>
                <w:color w:val="000000"/>
                <w:sz w:val="20"/>
                <w:szCs w:val="20"/>
              </w:rPr>
            </w:pP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7B2FE">
            <w:pPr>
              <w:widowControl/>
              <w:jc w:val="left"/>
              <w:textAlignment w:val="center"/>
              <w:rPr>
                <w:rFonts w:ascii="Times New Roman" w:hAnsi="Times New Roman" w:eastAsia="宋体" w:cs="Times New Roman"/>
                <w:color w:val="000000"/>
                <w:szCs w:val="21"/>
                <w:lang w:val="fr-FR"/>
              </w:rPr>
            </w:pPr>
            <w:r>
              <w:rPr>
                <w:rFonts w:ascii="Times New Roman" w:hAnsi="Times New Roman" w:eastAsia="宋体" w:cs="Times New Roman"/>
                <w:color w:val="000000"/>
                <w:kern w:val="0"/>
                <w:szCs w:val="21"/>
                <w:lang w:val="fr-FR" w:bidi="ar"/>
              </w:rPr>
              <w:t>6. Préparer une bibliographie de travail</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A7937">
            <w:pPr>
              <w:widowControl/>
              <w:jc w:val="center"/>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2</w:t>
            </w:r>
          </w:p>
        </w:tc>
        <w:tc>
          <w:tcPr>
            <w:tcW w:w="3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8FCA3">
            <w:pPr>
              <w:rPr>
                <w:rFonts w:ascii="Times New Roman" w:hAnsi="Times New Roman" w:eastAsia="宋体" w:cs="Times New Roman"/>
                <w:color w:val="000000"/>
                <w:sz w:val="24"/>
                <w:szCs w:val="24"/>
              </w:rPr>
            </w:pPr>
          </w:p>
        </w:tc>
      </w:tr>
      <w:tr w14:paraId="0E79213F">
        <w:trPr>
          <w:trHeight w:val="600" w:hRule="atLeast"/>
        </w:trPr>
        <w:tc>
          <w:tcPr>
            <w:tcW w:w="56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7FB4F5F">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8</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0DFE7">
            <w:pPr>
              <w:widowControl/>
              <w:jc w:val="left"/>
              <w:textAlignment w:val="center"/>
              <w:rPr>
                <w:rFonts w:ascii="Times New Roman" w:hAnsi="Times New Roman" w:eastAsia="宋体" w:cs="Times New Roman"/>
                <w:color w:val="000000"/>
                <w:sz w:val="20"/>
                <w:szCs w:val="20"/>
              </w:rPr>
            </w:pP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A8C72">
            <w:pPr>
              <w:widowControl/>
              <w:jc w:val="left"/>
              <w:textAlignment w:val="center"/>
              <w:rPr>
                <w:rFonts w:ascii="Times New Roman" w:hAnsi="Times New Roman" w:eastAsia="宋体" w:cs="Times New Roman"/>
                <w:color w:val="000000"/>
                <w:szCs w:val="21"/>
                <w:lang w:val="fr-FR"/>
              </w:rPr>
            </w:pPr>
            <w:r>
              <w:rPr>
                <w:rFonts w:ascii="Times New Roman" w:hAnsi="Times New Roman" w:eastAsia="宋体" w:cs="Times New Roman"/>
                <w:color w:val="000000"/>
                <w:kern w:val="0"/>
                <w:szCs w:val="21"/>
                <w:lang w:val="fr-FR" w:bidi="ar"/>
              </w:rPr>
              <w:t>7. Résumer les principaux ouvrages de référence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A97A0">
            <w:pPr>
              <w:widowControl/>
              <w:jc w:val="center"/>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2</w:t>
            </w:r>
          </w:p>
        </w:tc>
        <w:tc>
          <w:tcPr>
            <w:tcW w:w="3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07C764">
            <w:pPr>
              <w:rPr>
                <w:rFonts w:ascii="Times New Roman" w:hAnsi="Times New Roman" w:eastAsia="宋体" w:cs="Times New Roman"/>
                <w:color w:val="000000"/>
                <w:sz w:val="24"/>
                <w:szCs w:val="24"/>
              </w:rPr>
            </w:pPr>
          </w:p>
        </w:tc>
      </w:tr>
      <w:tr w14:paraId="7B05F5AC">
        <w:trPr>
          <w:trHeight w:val="600" w:hRule="atLeast"/>
        </w:trPr>
        <w:tc>
          <w:tcPr>
            <w:tcW w:w="56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7FD202A">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9</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7C087">
            <w:pPr>
              <w:widowControl/>
              <w:jc w:val="left"/>
              <w:textAlignment w:val="center"/>
              <w:rPr>
                <w:rFonts w:ascii="Times New Roman" w:hAnsi="Times New Roman" w:eastAsia="宋体" w:cs="Times New Roman"/>
                <w:color w:val="000000"/>
                <w:sz w:val="20"/>
                <w:szCs w:val="20"/>
              </w:rPr>
            </w:pP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1C9A5">
            <w:pPr>
              <w:widowControl/>
              <w:jc w:val="left"/>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 xml:space="preserve">8. </w:t>
            </w:r>
            <w:r>
              <w:rPr>
                <w:rFonts w:hint="eastAsia" w:ascii="Times New Roman" w:hAnsi="Times New Roman" w:eastAsia="宋体" w:cs="Times New Roman"/>
                <w:color w:val="000000"/>
                <w:kern w:val="0"/>
                <w:szCs w:val="21"/>
                <w:lang w:bidi="ar"/>
              </w:rPr>
              <w:t>É</w:t>
            </w:r>
            <w:r>
              <w:rPr>
                <w:rFonts w:ascii="Times New Roman" w:hAnsi="Times New Roman" w:eastAsia="宋体" w:cs="Times New Roman"/>
                <w:color w:val="000000"/>
                <w:kern w:val="0"/>
                <w:szCs w:val="21"/>
                <w:lang w:bidi="ar"/>
              </w:rPr>
              <w:t>viter le plagiat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1872B">
            <w:pPr>
              <w:widowControl/>
              <w:jc w:val="center"/>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2</w:t>
            </w:r>
          </w:p>
        </w:tc>
        <w:tc>
          <w:tcPr>
            <w:tcW w:w="3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B80B7">
            <w:pPr>
              <w:rPr>
                <w:rFonts w:ascii="Times New Roman" w:hAnsi="Times New Roman" w:eastAsia="宋体" w:cs="Times New Roman"/>
                <w:color w:val="000000"/>
                <w:sz w:val="24"/>
                <w:szCs w:val="24"/>
              </w:rPr>
            </w:pPr>
          </w:p>
        </w:tc>
      </w:tr>
      <w:tr w14:paraId="47EE55ED">
        <w:trPr>
          <w:trHeight w:val="600" w:hRule="atLeast"/>
        </w:trPr>
        <w:tc>
          <w:tcPr>
            <w:tcW w:w="56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EAEB7CE">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10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E1819">
            <w:pPr>
              <w:widowControl/>
              <w:jc w:val="left"/>
              <w:textAlignment w:val="center"/>
              <w:rPr>
                <w:rFonts w:ascii="Times New Roman" w:hAnsi="Times New Roman" w:eastAsia="宋体" w:cs="Times New Roman"/>
                <w:color w:val="000000"/>
                <w:sz w:val="20"/>
                <w:szCs w:val="20"/>
              </w:rPr>
            </w:pP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F751D">
            <w:pPr>
              <w:widowControl/>
              <w:jc w:val="left"/>
              <w:textAlignment w:val="center"/>
              <w:rPr>
                <w:rFonts w:ascii="Times New Roman" w:hAnsi="Times New Roman" w:eastAsia="宋体" w:cs="Times New Roman"/>
                <w:color w:val="000000"/>
                <w:szCs w:val="21"/>
                <w:lang w:val="fr-FR"/>
              </w:rPr>
            </w:pPr>
            <w:r>
              <w:rPr>
                <w:rFonts w:ascii="Times New Roman" w:hAnsi="Times New Roman" w:eastAsia="宋体" w:cs="Times New Roman"/>
                <w:color w:val="000000"/>
                <w:kern w:val="0"/>
                <w:szCs w:val="21"/>
                <w:lang w:val="fr-FR" w:bidi="ar"/>
              </w:rPr>
              <w:t>9. Décisions sur les méthodes</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CA117">
            <w:pPr>
              <w:widowControl/>
              <w:jc w:val="center"/>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2</w:t>
            </w:r>
          </w:p>
        </w:tc>
        <w:tc>
          <w:tcPr>
            <w:tcW w:w="35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C42315">
            <w:pPr>
              <w:widowControl/>
              <w:jc w:val="left"/>
              <w:textAlignment w:val="center"/>
              <w:rPr>
                <w:rStyle w:val="27"/>
                <w:rFonts w:eastAsia="宋体"/>
                <w:lang w:val="fr-FR" w:bidi="ar"/>
              </w:rPr>
            </w:pPr>
            <w:r>
              <w:rPr>
                <w:rStyle w:val="27"/>
                <w:rFonts w:eastAsia="宋体"/>
                <w:lang w:val="fr-FR" w:bidi="ar"/>
              </w:rPr>
              <w:t xml:space="preserve">Conception de la recherche : </w:t>
            </w:r>
          </w:p>
          <w:p w14:paraId="637CDB1A">
            <w:pPr>
              <w:widowControl/>
              <w:jc w:val="left"/>
              <w:textAlignment w:val="center"/>
              <w:rPr>
                <w:rFonts w:ascii="Times New Roman" w:hAnsi="Times New Roman" w:eastAsia="宋体" w:cs="Times New Roman"/>
                <w:color w:val="000000"/>
                <w:sz w:val="24"/>
                <w:szCs w:val="24"/>
                <w:lang w:val="fr-FR"/>
              </w:rPr>
            </w:pPr>
            <w:r>
              <w:rPr>
                <w:rStyle w:val="28"/>
                <w:rFonts w:eastAsia="宋体"/>
                <w:lang w:val="fr-FR" w:bidi="ar"/>
              </w:rPr>
              <w:t>Choisir une méthode de recherche appropriée pour répondre aux questions de recherche et concevoir un plan de recherche en conséquence.</w:t>
            </w:r>
          </w:p>
        </w:tc>
      </w:tr>
      <w:tr w14:paraId="33E58D21">
        <w:trPr>
          <w:trHeight w:val="600" w:hRule="atLeast"/>
        </w:trPr>
        <w:tc>
          <w:tcPr>
            <w:tcW w:w="56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D634B01">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11</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11A0B">
            <w:pPr>
              <w:widowControl/>
              <w:jc w:val="left"/>
              <w:textAlignment w:val="center"/>
              <w:rPr>
                <w:rFonts w:ascii="Times New Roman" w:hAnsi="Times New Roman" w:eastAsia="宋体" w:cs="Times New Roman"/>
                <w:color w:val="000000"/>
                <w:sz w:val="20"/>
                <w:szCs w:val="20"/>
              </w:rPr>
            </w:pP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0BFB6">
            <w:pPr>
              <w:widowControl/>
              <w:jc w:val="left"/>
              <w:textAlignment w:val="center"/>
              <w:rPr>
                <w:rFonts w:ascii="Times New Roman" w:hAnsi="Times New Roman" w:eastAsia="宋体" w:cs="Times New Roman"/>
                <w:color w:val="000000"/>
                <w:szCs w:val="21"/>
                <w:lang w:val="fr-FR"/>
              </w:rPr>
            </w:pPr>
            <w:r>
              <w:rPr>
                <w:rFonts w:ascii="Times New Roman" w:hAnsi="Times New Roman" w:eastAsia="宋体" w:cs="Times New Roman"/>
                <w:color w:val="000000"/>
                <w:kern w:val="0"/>
                <w:szCs w:val="21"/>
                <w:lang w:val="fr-FR" w:bidi="ar"/>
              </w:rPr>
              <w:t>10. Aligner les méthodes sur les questions de recherche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766EF">
            <w:pPr>
              <w:widowControl/>
              <w:jc w:val="center"/>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2</w:t>
            </w:r>
          </w:p>
        </w:tc>
        <w:tc>
          <w:tcPr>
            <w:tcW w:w="3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D4B30C">
            <w:pPr>
              <w:rPr>
                <w:rFonts w:ascii="Times New Roman" w:hAnsi="Times New Roman" w:eastAsia="宋体" w:cs="Times New Roman"/>
                <w:color w:val="000000"/>
                <w:sz w:val="24"/>
                <w:szCs w:val="24"/>
              </w:rPr>
            </w:pPr>
          </w:p>
        </w:tc>
      </w:tr>
      <w:tr w14:paraId="34F0074A">
        <w:trPr>
          <w:trHeight w:val="600" w:hRule="atLeast"/>
        </w:trPr>
        <w:tc>
          <w:tcPr>
            <w:tcW w:w="56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864068E">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12</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C27B8">
            <w:pPr>
              <w:widowControl/>
              <w:jc w:val="left"/>
              <w:textAlignment w:val="center"/>
              <w:rPr>
                <w:rFonts w:ascii="Times New Roman" w:hAnsi="Times New Roman" w:eastAsia="宋体" w:cs="Times New Roman"/>
                <w:color w:val="000000"/>
                <w:sz w:val="20"/>
                <w:szCs w:val="20"/>
              </w:rPr>
            </w:pP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C5ECF">
            <w:pPr>
              <w:widowControl/>
              <w:jc w:val="left"/>
              <w:textAlignment w:val="center"/>
              <w:rPr>
                <w:rFonts w:ascii="Times New Roman" w:hAnsi="Times New Roman" w:eastAsia="宋体" w:cs="Times New Roman"/>
                <w:color w:val="000000"/>
                <w:szCs w:val="21"/>
                <w:lang w:val="fr-FR"/>
              </w:rPr>
            </w:pPr>
            <w:r>
              <w:rPr>
                <w:rFonts w:ascii="Times New Roman" w:hAnsi="Times New Roman" w:eastAsia="宋体" w:cs="Times New Roman"/>
                <w:color w:val="000000"/>
                <w:kern w:val="0"/>
                <w:szCs w:val="21"/>
                <w:lang w:val="fr-FR" w:bidi="ar"/>
              </w:rPr>
              <w:t>11. Traiter les questions relatives à la conception de la recherche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E2868">
            <w:pPr>
              <w:widowControl/>
              <w:jc w:val="center"/>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2</w:t>
            </w:r>
          </w:p>
        </w:tc>
        <w:tc>
          <w:tcPr>
            <w:tcW w:w="3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E0F3A6">
            <w:pPr>
              <w:rPr>
                <w:rFonts w:ascii="Times New Roman" w:hAnsi="Times New Roman" w:eastAsia="宋体" w:cs="Times New Roman"/>
                <w:color w:val="000000"/>
                <w:sz w:val="24"/>
                <w:szCs w:val="24"/>
              </w:rPr>
            </w:pPr>
          </w:p>
        </w:tc>
      </w:tr>
      <w:tr w14:paraId="4AA27B9E">
        <w:trPr>
          <w:trHeight w:val="600" w:hRule="atLeast"/>
        </w:trPr>
        <w:tc>
          <w:tcPr>
            <w:tcW w:w="56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7546F81">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13</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6AEF5">
            <w:pPr>
              <w:widowControl/>
              <w:jc w:val="left"/>
              <w:textAlignment w:val="center"/>
              <w:rPr>
                <w:rFonts w:ascii="Times New Roman" w:hAnsi="Times New Roman" w:eastAsia="宋体" w:cs="Times New Roman"/>
                <w:color w:val="000000"/>
                <w:sz w:val="20"/>
                <w:szCs w:val="20"/>
              </w:rPr>
            </w:pP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2DA07">
            <w:pPr>
              <w:widowControl/>
              <w:jc w:val="left"/>
              <w:textAlignment w:val="center"/>
              <w:rPr>
                <w:rFonts w:ascii="Times New Roman" w:hAnsi="Times New Roman" w:eastAsia="宋体" w:cs="Times New Roman"/>
                <w:color w:val="000000"/>
                <w:szCs w:val="21"/>
                <w:lang w:val="fr-FR"/>
              </w:rPr>
            </w:pPr>
            <w:r>
              <w:rPr>
                <w:rFonts w:ascii="Times New Roman" w:hAnsi="Times New Roman" w:eastAsia="宋体" w:cs="Times New Roman"/>
                <w:color w:val="000000"/>
                <w:kern w:val="0"/>
                <w:szCs w:val="21"/>
                <w:lang w:val="fr-FR" w:bidi="ar"/>
              </w:rPr>
              <w:t>12. Présentation d'une proposition de recherche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2FD1C">
            <w:pPr>
              <w:widowControl/>
              <w:jc w:val="center"/>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2</w:t>
            </w:r>
          </w:p>
        </w:tc>
        <w:tc>
          <w:tcPr>
            <w:tcW w:w="3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94E858">
            <w:pPr>
              <w:rPr>
                <w:rFonts w:ascii="Times New Roman" w:hAnsi="Times New Roman" w:eastAsia="宋体" w:cs="Times New Roman"/>
                <w:color w:val="000000"/>
                <w:sz w:val="24"/>
                <w:szCs w:val="24"/>
              </w:rPr>
            </w:pPr>
          </w:p>
        </w:tc>
      </w:tr>
      <w:tr w14:paraId="5C514E8D">
        <w:trPr>
          <w:trHeight w:val="600" w:hRule="atLeast"/>
        </w:trPr>
        <w:tc>
          <w:tcPr>
            <w:tcW w:w="56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66D3BC8">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14</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B4A43">
            <w:pPr>
              <w:widowControl/>
              <w:jc w:val="left"/>
              <w:textAlignment w:val="center"/>
              <w:rPr>
                <w:rFonts w:ascii="Times New Roman" w:hAnsi="Times New Roman" w:eastAsia="宋体" w:cs="Times New Roman"/>
                <w:color w:val="000000"/>
                <w:sz w:val="20"/>
                <w:szCs w:val="20"/>
              </w:rPr>
            </w:pP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CC7AD">
            <w:pPr>
              <w:widowControl/>
              <w:jc w:val="left"/>
              <w:textAlignment w:val="center"/>
              <w:rPr>
                <w:rFonts w:ascii="Times New Roman" w:hAnsi="Times New Roman" w:eastAsia="宋体" w:cs="Times New Roman"/>
                <w:color w:val="000000"/>
                <w:szCs w:val="21"/>
                <w:lang w:val="fr-FR"/>
              </w:rPr>
            </w:pPr>
            <w:r>
              <w:rPr>
                <w:rFonts w:ascii="Times New Roman" w:hAnsi="Times New Roman" w:eastAsia="宋体" w:cs="Times New Roman"/>
                <w:color w:val="000000"/>
                <w:kern w:val="0"/>
                <w:szCs w:val="21"/>
                <w:lang w:val="fr-FR" w:bidi="ar"/>
              </w:rPr>
              <w:t>13. Finalisation du plan de recherche et du calendrier</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521CB">
            <w:pPr>
              <w:widowControl/>
              <w:jc w:val="center"/>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2</w:t>
            </w:r>
          </w:p>
        </w:tc>
        <w:tc>
          <w:tcPr>
            <w:tcW w:w="35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EE62CE">
            <w:pPr>
              <w:widowControl/>
              <w:jc w:val="left"/>
              <w:textAlignment w:val="center"/>
              <w:rPr>
                <w:rFonts w:ascii="Times New Roman" w:hAnsi="Times New Roman" w:eastAsia="宋体" w:cs="Times New Roman"/>
                <w:b/>
                <w:bCs/>
                <w:color w:val="000000"/>
                <w:sz w:val="24"/>
                <w:szCs w:val="24"/>
                <w:lang w:val="fr-FR" w:bidi="ar"/>
              </w:rPr>
            </w:pPr>
            <w:r>
              <w:rPr>
                <w:rStyle w:val="27"/>
                <w:rFonts w:eastAsia="宋体"/>
                <w:lang w:val="fr-FR" w:bidi="ar"/>
              </w:rPr>
              <w:t>Schéma de la proposition:</w:t>
            </w:r>
            <w:r>
              <w:rPr>
                <w:rStyle w:val="28"/>
                <w:rFonts w:eastAsia="宋体"/>
                <w:lang w:val="fr-FR" w:bidi="ar"/>
              </w:rPr>
              <w:t xml:space="preserve"> Rédaction d'un plan détaillé d'une proposition de thèse en anglais</w:t>
            </w:r>
          </w:p>
        </w:tc>
      </w:tr>
      <w:tr w14:paraId="215C62A6">
        <w:trPr>
          <w:trHeight w:val="600" w:hRule="atLeast"/>
        </w:trPr>
        <w:tc>
          <w:tcPr>
            <w:tcW w:w="56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63F6FA2">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15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A6FB8">
            <w:pPr>
              <w:widowControl/>
              <w:jc w:val="left"/>
              <w:textAlignment w:val="center"/>
              <w:rPr>
                <w:rFonts w:ascii="Times New Roman" w:hAnsi="Times New Roman" w:eastAsia="宋体" w:cs="Times New Roman"/>
                <w:color w:val="000000"/>
                <w:sz w:val="20"/>
                <w:szCs w:val="20"/>
              </w:rPr>
            </w:pP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CC5D4">
            <w:pPr>
              <w:widowControl/>
              <w:jc w:val="left"/>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14. Documenter les sources</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E23A5">
            <w:pPr>
              <w:widowControl/>
              <w:jc w:val="center"/>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2</w:t>
            </w:r>
          </w:p>
        </w:tc>
        <w:tc>
          <w:tcPr>
            <w:tcW w:w="3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A2B50">
            <w:pPr>
              <w:rPr>
                <w:rFonts w:ascii="Times New Roman" w:hAnsi="Times New Roman" w:eastAsia="宋体" w:cs="Times New Roman"/>
                <w:color w:val="000000"/>
                <w:sz w:val="24"/>
                <w:szCs w:val="24"/>
              </w:rPr>
            </w:pPr>
          </w:p>
        </w:tc>
      </w:tr>
      <w:tr w14:paraId="52DA13D9">
        <w:trPr>
          <w:trHeight w:val="600" w:hRule="atLeast"/>
        </w:trPr>
        <w:tc>
          <w:tcPr>
            <w:tcW w:w="56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04131D3">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16</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15C59">
            <w:pPr>
              <w:widowControl/>
              <w:jc w:val="left"/>
              <w:textAlignment w:val="center"/>
              <w:rPr>
                <w:rFonts w:ascii="Times New Roman" w:hAnsi="Times New Roman" w:eastAsia="宋体" w:cs="Times New Roman"/>
                <w:color w:val="000000"/>
                <w:sz w:val="20"/>
                <w:szCs w:val="20"/>
              </w:rPr>
            </w:pPr>
          </w:p>
        </w:tc>
        <w:tc>
          <w:tcPr>
            <w:tcW w:w="3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07D00">
            <w:pPr>
              <w:widowControl/>
              <w:jc w:val="left"/>
              <w:textAlignment w:val="center"/>
              <w:rPr>
                <w:rFonts w:ascii="Times New Roman" w:hAnsi="Times New Roman" w:eastAsia="宋体" w:cs="Times New Roman"/>
                <w:color w:val="000000"/>
                <w:szCs w:val="21"/>
                <w:lang w:val="fr-FR"/>
              </w:rPr>
            </w:pPr>
            <w:r>
              <w:rPr>
                <w:rFonts w:ascii="Times New Roman" w:hAnsi="Times New Roman" w:eastAsia="宋体" w:cs="Times New Roman"/>
                <w:color w:val="000000"/>
                <w:szCs w:val="21"/>
                <w:lang w:val="fr-FR"/>
              </w:rPr>
              <w:t>15. Audition de la proposition de groupe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84B75">
            <w:pPr>
              <w:widowControl/>
              <w:jc w:val="center"/>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lang w:bidi="ar"/>
              </w:rPr>
              <w:t>2</w:t>
            </w:r>
          </w:p>
        </w:tc>
        <w:tc>
          <w:tcPr>
            <w:tcW w:w="3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E3950E">
            <w:pPr>
              <w:rPr>
                <w:rFonts w:ascii="Times New Roman" w:hAnsi="Times New Roman" w:eastAsia="宋体" w:cs="Times New Roman"/>
                <w:color w:val="000000"/>
                <w:sz w:val="24"/>
                <w:szCs w:val="24"/>
              </w:rPr>
            </w:pPr>
          </w:p>
        </w:tc>
      </w:tr>
      <w:tr w14:paraId="75B0C75C">
        <w:trPr>
          <w:trHeight w:val="600" w:hRule="atLeast"/>
        </w:trPr>
        <w:tc>
          <w:tcPr>
            <w:tcW w:w="568" w:type="dxa"/>
            <w:tcBorders>
              <w:top w:val="single" w:color="000000" w:sz="4" w:space="0"/>
              <w:left w:val="single" w:color="000000" w:sz="8" w:space="0"/>
              <w:bottom w:val="single" w:color="000000" w:sz="8" w:space="0"/>
              <w:right w:val="single" w:color="000000" w:sz="4" w:space="0"/>
            </w:tcBorders>
            <w:shd w:val="clear" w:color="auto" w:fill="auto"/>
            <w:vAlign w:val="center"/>
          </w:tcPr>
          <w:p w14:paraId="15B69621">
            <w:pPr>
              <w:widowControl/>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lang w:bidi="ar"/>
              </w:rPr>
              <w:t>17</w:t>
            </w:r>
          </w:p>
        </w:tc>
        <w:tc>
          <w:tcPr>
            <w:tcW w:w="708"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8AA360D">
            <w:pPr>
              <w:widowControl/>
              <w:jc w:val="left"/>
              <w:textAlignment w:val="center"/>
              <w:rPr>
                <w:rFonts w:ascii="Times New Roman" w:hAnsi="Times New Roman" w:eastAsia="宋体" w:cs="Times New Roman"/>
                <w:color w:val="000000"/>
                <w:sz w:val="20"/>
                <w:szCs w:val="20"/>
              </w:rPr>
            </w:pPr>
          </w:p>
        </w:tc>
        <w:tc>
          <w:tcPr>
            <w:tcW w:w="3402"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4E83DD4">
            <w:pPr>
              <w:widowControl/>
              <w:jc w:val="left"/>
              <w:textAlignment w:val="center"/>
              <w:rPr>
                <w:rFonts w:ascii="Times New Roman" w:hAnsi="Times New Roman" w:eastAsia="宋体" w:cs="Times New Roman"/>
                <w:color w:val="000000"/>
                <w:szCs w:val="21"/>
                <w:lang w:val="fr-FR"/>
              </w:rPr>
            </w:pPr>
            <w:r>
              <w:rPr>
                <w:rFonts w:ascii="Times New Roman" w:hAnsi="Times New Roman" w:eastAsia="宋体" w:cs="Times New Roman"/>
                <w:color w:val="000000"/>
                <w:kern w:val="0"/>
                <w:szCs w:val="21"/>
                <w:lang w:val="fr-FR" w:bidi="ar"/>
              </w:rPr>
              <w:t>Examen final à livre ouvert</w:t>
            </w:r>
          </w:p>
        </w:tc>
        <w:tc>
          <w:tcPr>
            <w:tcW w:w="709"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C98D531">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2</w:t>
            </w:r>
          </w:p>
        </w:tc>
        <w:tc>
          <w:tcPr>
            <w:tcW w:w="354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E379736">
            <w:pPr>
              <w:jc w:val="left"/>
              <w:rPr>
                <w:rFonts w:ascii="Times New Roman" w:hAnsi="Times New Roman" w:eastAsia="宋体" w:cs="Times New Roman"/>
                <w:color w:val="000000"/>
                <w:sz w:val="20"/>
                <w:szCs w:val="20"/>
              </w:rPr>
            </w:pPr>
          </w:p>
        </w:tc>
      </w:tr>
    </w:tbl>
    <w:p w14:paraId="19DCFEF9">
      <w:pPr>
        <w:widowControl/>
        <w:numPr>
          <w:ilvl w:val="0"/>
          <w:numId w:val="1"/>
        </w:numPr>
        <w:spacing w:before="156" w:beforeLines="50" w:after="156" w:afterLines="50"/>
        <w:ind w:firstLine="561" w:firstLineChars="200"/>
        <w:jc w:val="left"/>
        <w:rPr>
          <w:rFonts w:ascii="黑体" w:hAnsi="黑体" w:eastAsia="黑体"/>
          <w:b/>
          <w:sz w:val="28"/>
          <w:szCs w:val="28"/>
        </w:rPr>
      </w:pPr>
      <w:r>
        <w:rPr>
          <w:rFonts w:hint="eastAsia" w:ascii="黑体" w:hAnsi="黑体" w:eastAsia="黑体"/>
          <w:b/>
          <w:sz w:val="28"/>
          <w:szCs w:val="28"/>
        </w:rPr>
        <w:t>教材及参考书目</w:t>
      </w:r>
    </w:p>
    <w:p w14:paraId="4E2E5552">
      <w:pPr>
        <w:spacing w:line="360" w:lineRule="auto"/>
        <w:ind w:left="420" w:leftChars="200"/>
        <w:rPr>
          <w:rFonts w:ascii="Times New Roman" w:hAnsi="Times New Roman" w:eastAsia="黑体"/>
        </w:rPr>
      </w:pPr>
      <w:r>
        <w:rPr>
          <w:rFonts w:hint="eastAsia" w:ascii="Times New Roman" w:hAnsi="Times New Roman" w:eastAsia="黑体"/>
        </w:rPr>
        <w:t>教材：</w:t>
      </w:r>
    </w:p>
    <w:p w14:paraId="59B3BFA1">
      <w:pPr>
        <w:spacing w:line="360" w:lineRule="auto"/>
        <w:ind w:left="420" w:leftChars="200"/>
        <w:rPr>
          <w:rFonts w:ascii="Times New Roman" w:hAnsi="Times New Roman" w:eastAsia="华文宋体" w:cs="Times New Roman"/>
          <w:szCs w:val="21"/>
        </w:rPr>
      </w:pPr>
      <w:r>
        <w:rPr>
          <w:rFonts w:hint="eastAsia" w:ascii="宋体" w:hAnsi="宋体" w:eastAsia="宋体" w:cs="TimesNewRomanPSMT"/>
          <w:kern w:val="0"/>
          <w:szCs w:val="21"/>
        </w:rPr>
        <w:t>王秀丽，《法语专业毕业论文写作指南》，上海外语教育出版社，</w:t>
      </w:r>
      <w:r>
        <w:rPr>
          <w:rFonts w:ascii="宋体" w:hAnsi="宋体" w:eastAsia="宋体" w:cs="TimesNewRomanPSMT"/>
          <w:kern w:val="0"/>
          <w:szCs w:val="21"/>
        </w:rPr>
        <w:t>2017年</w:t>
      </w:r>
      <w:r>
        <w:rPr>
          <w:rFonts w:hint="eastAsia" w:ascii="Times New Roman" w:hAnsi="Times New Roman" w:eastAsia="华文宋体" w:cs="Times New Roman"/>
          <w:szCs w:val="21"/>
        </w:rPr>
        <w:t>。</w:t>
      </w:r>
    </w:p>
    <w:p w14:paraId="32E1EBE8">
      <w:pPr>
        <w:spacing w:line="360" w:lineRule="auto"/>
        <w:ind w:left="420" w:leftChars="200"/>
        <w:rPr>
          <w:rFonts w:ascii="Times New Roman" w:hAnsi="Times New Roman" w:eastAsia="黑体"/>
        </w:rPr>
      </w:pPr>
      <w:r>
        <w:rPr>
          <w:rFonts w:hint="eastAsia" w:ascii="Times New Roman" w:hAnsi="Times New Roman" w:eastAsia="黑体"/>
        </w:rPr>
        <w:t>参考书目：</w:t>
      </w:r>
    </w:p>
    <w:p w14:paraId="722D1DC8">
      <w:pPr>
        <w:spacing w:line="360" w:lineRule="auto"/>
        <w:ind w:left="420" w:leftChars="200"/>
        <w:rPr>
          <w:rFonts w:ascii="宋体" w:hAnsi="宋体" w:eastAsia="宋体" w:cs="TimesNewRomanPSMT"/>
          <w:kern w:val="0"/>
          <w:szCs w:val="21"/>
        </w:rPr>
      </w:pPr>
      <w:r>
        <w:rPr>
          <w:rFonts w:ascii="宋体" w:hAnsi="宋体" w:eastAsia="宋体" w:cs="TimesNewRomanPSMT"/>
          <w:kern w:val="0"/>
          <w:szCs w:val="21"/>
        </w:rPr>
        <w:t>1.</w:t>
      </w:r>
      <w:r>
        <w:rPr>
          <w:rFonts w:hint="eastAsia" w:ascii="宋体" w:hAnsi="宋体" w:eastAsia="宋体" w:cs="TimesNewRomanPSMT"/>
          <w:kern w:val="0"/>
          <w:szCs w:val="21"/>
        </w:rPr>
        <w:t>[法</w:t>
      </w:r>
      <w:r>
        <w:rPr>
          <w:rFonts w:ascii="宋体" w:hAnsi="宋体" w:eastAsia="宋体" w:cs="TimesNewRomanPSMT"/>
          <w:kern w:val="0"/>
          <w:szCs w:val="21"/>
        </w:rPr>
        <w:t>] Julien Portie</w:t>
      </w:r>
      <w:r>
        <w:rPr>
          <w:rFonts w:hint="eastAsia" w:ascii="宋体" w:hAnsi="宋体" w:eastAsia="宋体" w:cs="TimesNewRomanPSMT"/>
          <w:kern w:val="0"/>
          <w:szCs w:val="21"/>
        </w:rPr>
        <w:t>，王秀丽 主编，《法语写作教程》，外语教学与研究出版社，2</w:t>
      </w:r>
      <w:r>
        <w:rPr>
          <w:rFonts w:ascii="宋体" w:hAnsi="宋体" w:eastAsia="宋体" w:cs="TimesNewRomanPSMT"/>
          <w:kern w:val="0"/>
          <w:szCs w:val="21"/>
        </w:rPr>
        <w:t>020</w:t>
      </w:r>
      <w:r>
        <w:rPr>
          <w:rFonts w:hint="eastAsia" w:ascii="宋体" w:hAnsi="宋体" w:eastAsia="宋体" w:cs="TimesNewRomanPSMT"/>
          <w:kern w:val="0"/>
          <w:szCs w:val="21"/>
        </w:rPr>
        <w:t>年。</w:t>
      </w:r>
    </w:p>
    <w:p w14:paraId="0F9EAE9B">
      <w:pPr>
        <w:spacing w:line="360" w:lineRule="auto"/>
        <w:ind w:left="420" w:leftChars="200"/>
        <w:rPr>
          <w:rFonts w:ascii="宋体" w:hAnsi="宋体" w:eastAsia="宋体" w:cs="TimesNewRomanPSMT"/>
          <w:kern w:val="0"/>
          <w:szCs w:val="21"/>
        </w:rPr>
      </w:pPr>
      <w:r>
        <w:rPr>
          <w:rFonts w:hint="eastAsia" w:ascii="宋体" w:hAnsi="宋体" w:eastAsia="宋体" w:cs="TimesNewRomanPSMT"/>
          <w:kern w:val="0"/>
          <w:szCs w:val="21"/>
        </w:rPr>
        <w:t>2</w:t>
      </w:r>
      <w:r>
        <w:rPr>
          <w:rFonts w:ascii="宋体" w:hAnsi="宋体" w:eastAsia="宋体" w:cs="TimesNewRomanPSMT"/>
          <w:kern w:val="0"/>
          <w:szCs w:val="21"/>
        </w:rPr>
        <w:t>.</w:t>
      </w:r>
      <w:r>
        <w:rPr>
          <w:rFonts w:hint="eastAsia" w:ascii="宋体" w:hAnsi="宋体" w:eastAsia="宋体" w:cs="TimesNewRomanPSMT"/>
          <w:kern w:val="0"/>
          <w:szCs w:val="21"/>
        </w:rPr>
        <w:t xml:space="preserve">王玺子 </w:t>
      </w:r>
      <w:r>
        <w:rPr>
          <w:rFonts w:ascii="宋体" w:hAnsi="宋体" w:eastAsia="宋体" w:cs="TimesNewRomanPSMT"/>
          <w:kern w:val="0"/>
          <w:szCs w:val="21"/>
        </w:rPr>
        <w:t>主编</w:t>
      </w:r>
      <w:r>
        <w:rPr>
          <w:rFonts w:hint="eastAsia" w:ascii="宋体" w:hAnsi="宋体" w:eastAsia="宋体" w:cs="TimesNewRomanPSMT"/>
          <w:kern w:val="0"/>
          <w:szCs w:val="21"/>
        </w:rPr>
        <w:t>，《法语写作教程》，武汉大学出版社，2</w:t>
      </w:r>
      <w:r>
        <w:rPr>
          <w:rFonts w:ascii="宋体" w:hAnsi="宋体" w:eastAsia="宋体" w:cs="TimesNewRomanPSMT"/>
          <w:kern w:val="0"/>
          <w:szCs w:val="21"/>
        </w:rPr>
        <w:t>021</w:t>
      </w:r>
      <w:r>
        <w:rPr>
          <w:rFonts w:hint="eastAsia" w:ascii="宋体" w:hAnsi="宋体" w:eastAsia="宋体" w:cs="TimesNewRomanPSMT"/>
          <w:kern w:val="0"/>
          <w:szCs w:val="21"/>
        </w:rPr>
        <w:t>年。</w:t>
      </w:r>
    </w:p>
    <w:p w14:paraId="7442D0E7">
      <w:pPr>
        <w:spacing w:line="360" w:lineRule="auto"/>
        <w:ind w:left="420" w:leftChars="200"/>
        <w:rPr>
          <w:rFonts w:ascii="宋体" w:hAnsi="宋体" w:eastAsia="宋体" w:cs="TimesNewRomanPSMT"/>
          <w:kern w:val="0"/>
          <w:szCs w:val="21"/>
        </w:rPr>
      </w:pPr>
      <w:r>
        <w:rPr>
          <w:rFonts w:ascii="宋体" w:hAnsi="宋体" w:eastAsia="宋体" w:cs="TimesNewRomanPSMT"/>
          <w:kern w:val="0"/>
          <w:szCs w:val="21"/>
        </w:rPr>
        <w:t>3.</w:t>
      </w:r>
      <w:r>
        <w:rPr>
          <w:rFonts w:hint="eastAsia"/>
        </w:rPr>
        <w:t xml:space="preserve"> </w:t>
      </w:r>
      <w:r>
        <w:rPr>
          <w:rFonts w:hint="eastAsia" w:ascii="宋体" w:hAnsi="宋体" w:eastAsia="宋体" w:cs="TimesNewRomanPSMT"/>
          <w:kern w:val="0"/>
          <w:szCs w:val="21"/>
        </w:rPr>
        <w:t>陈伟</w:t>
      </w:r>
      <w:r>
        <w:rPr>
          <w:rFonts w:ascii="宋体" w:hAnsi="宋体" w:eastAsia="宋体" w:cs="TimesNewRomanPSMT"/>
          <w:kern w:val="0"/>
          <w:szCs w:val="21"/>
        </w:rPr>
        <w:t>,(法)尚特劳夫</w:t>
      </w:r>
      <w:r>
        <w:rPr>
          <w:rFonts w:hint="eastAsia" w:ascii="宋体" w:hAnsi="宋体" w:eastAsia="宋体" w:cs="TimesNewRomanPSMT"/>
          <w:kern w:val="0"/>
          <w:szCs w:val="21"/>
        </w:rPr>
        <w:t xml:space="preserve"> </w:t>
      </w:r>
      <w:r>
        <w:rPr>
          <w:rFonts w:ascii="宋体" w:hAnsi="宋体" w:eastAsia="宋体" w:cs="TimesNewRomanPSMT"/>
          <w:kern w:val="0"/>
          <w:szCs w:val="21"/>
        </w:rPr>
        <w:t>编著</w:t>
      </w:r>
      <w:r>
        <w:rPr>
          <w:rFonts w:hint="eastAsia" w:ascii="宋体" w:hAnsi="宋体" w:eastAsia="宋体" w:cs="TimesNewRomanPSMT"/>
          <w:kern w:val="0"/>
          <w:szCs w:val="21"/>
        </w:rPr>
        <w:t>，《法语写作</w:t>
      </w:r>
      <w:r>
        <w:rPr>
          <w:rFonts w:ascii="宋体" w:hAnsi="宋体" w:eastAsia="宋体" w:cs="TimesNewRomanPSMT"/>
          <w:kern w:val="0"/>
          <w:szCs w:val="21"/>
        </w:rPr>
        <w:t>:技法与实战</w:t>
      </w:r>
      <w:r>
        <w:rPr>
          <w:rFonts w:hint="eastAsia" w:ascii="宋体" w:hAnsi="宋体" w:eastAsia="宋体" w:cs="TimesNewRomanPSMT"/>
          <w:kern w:val="0"/>
          <w:szCs w:val="21"/>
        </w:rPr>
        <w:t>》，上海译文出版社，2</w:t>
      </w:r>
      <w:r>
        <w:rPr>
          <w:rFonts w:ascii="宋体" w:hAnsi="宋体" w:eastAsia="宋体" w:cs="TimesNewRomanPSMT"/>
          <w:kern w:val="0"/>
          <w:szCs w:val="21"/>
        </w:rPr>
        <w:t>004</w:t>
      </w:r>
      <w:r>
        <w:rPr>
          <w:rFonts w:hint="eastAsia" w:ascii="宋体" w:hAnsi="宋体" w:eastAsia="宋体" w:cs="TimesNewRomanPSMT"/>
          <w:kern w:val="0"/>
          <w:szCs w:val="21"/>
        </w:rPr>
        <w:t>年。</w:t>
      </w:r>
    </w:p>
    <w:p w14:paraId="18AB4A1E">
      <w:pPr>
        <w:spacing w:line="360" w:lineRule="auto"/>
        <w:ind w:left="420" w:leftChars="200"/>
        <w:rPr>
          <w:rFonts w:ascii="宋体" w:hAnsi="宋体" w:eastAsia="宋体" w:cs="TimesNewRomanPSMT"/>
          <w:kern w:val="0"/>
          <w:szCs w:val="21"/>
        </w:rPr>
      </w:pPr>
      <w:r>
        <w:rPr>
          <w:rFonts w:hint="eastAsia" w:ascii="宋体" w:hAnsi="宋体" w:eastAsia="宋体" w:cs="TimesNewRomanPSMT"/>
          <w:kern w:val="0"/>
          <w:szCs w:val="21"/>
        </w:rPr>
        <w:t>4</w:t>
      </w:r>
      <w:r>
        <w:rPr>
          <w:rFonts w:ascii="宋体" w:hAnsi="宋体" w:eastAsia="宋体" w:cs="TimesNewRomanPSMT"/>
          <w:kern w:val="0"/>
          <w:szCs w:val="21"/>
        </w:rPr>
        <w:t>.</w:t>
      </w:r>
      <w:r>
        <w:t xml:space="preserve"> </w:t>
      </w:r>
      <w:r>
        <w:rPr>
          <w:rFonts w:ascii="宋体" w:hAnsi="宋体" w:eastAsia="宋体" w:cs="TimesNewRomanPSMT"/>
          <w:kern w:val="0"/>
          <w:szCs w:val="21"/>
        </w:rPr>
        <w:t>[法]克莱尔·夏尔内等</w:t>
      </w:r>
      <w:r>
        <w:rPr>
          <w:rFonts w:hint="eastAsia" w:ascii="宋体" w:hAnsi="宋体" w:eastAsia="宋体" w:cs="TimesNewRomanPSMT"/>
          <w:kern w:val="0"/>
          <w:szCs w:val="21"/>
        </w:rPr>
        <w:t>，《法语写作：如何缩写概述综述》，上海译文出版社，2</w:t>
      </w:r>
      <w:r>
        <w:rPr>
          <w:rFonts w:ascii="宋体" w:hAnsi="宋体" w:eastAsia="宋体" w:cs="TimesNewRomanPSMT"/>
          <w:kern w:val="0"/>
          <w:szCs w:val="21"/>
        </w:rPr>
        <w:t>005</w:t>
      </w:r>
      <w:r>
        <w:rPr>
          <w:rFonts w:hint="eastAsia" w:ascii="宋体" w:hAnsi="宋体" w:eastAsia="宋体" w:cs="TimesNewRomanPSMT"/>
          <w:kern w:val="0"/>
          <w:szCs w:val="21"/>
        </w:rPr>
        <w:t>年。</w:t>
      </w:r>
    </w:p>
    <w:p w14:paraId="6893B8E1">
      <w:pPr>
        <w:spacing w:line="360" w:lineRule="auto"/>
        <w:ind w:left="420" w:leftChars="200"/>
        <w:rPr>
          <w:rFonts w:ascii="宋体" w:hAnsi="宋体" w:eastAsia="宋体" w:cs="TimesNewRomanPSMT"/>
          <w:kern w:val="0"/>
          <w:szCs w:val="21"/>
        </w:rPr>
      </w:pPr>
      <w:r>
        <w:rPr>
          <w:rFonts w:hint="eastAsia" w:ascii="宋体" w:hAnsi="宋体" w:eastAsia="宋体" w:cs="TimesNewRomanPSMT"/>
          <w:kern w:val="0"/>
          <w:szCs w:val="21"/>
        </w:rPr>
        <w:t>5</w:t>
      </w:r>
      <w:r>
        <w:rPr>
          <w:rFonts w:ascii="宋体" w:hAnsi="宋体" w:eastAsia="宋体" w:cs="TimesNewRomanPSMT"/>
          <w:kern w:val="0"/>
          <w:szCs w:val="21"/>
        </w:rPr>
        <w:t>.</w:t>
      </w:r>
      <w:r>
        <w:rPr>
          <w:rFonts w:hint="eastAsia" w:ascii="宋体" w:hAnsi="宋体" w:eastAsia="宋体" w:cs="TimesNewRomanPSMT"/>
          <w:kern w:val="0"/>
          <w:szCs w:val="21"/>
        </w:rPr>
        <w:t>杨明丽、丛莉，《新编法语应用文写作（第4版）》，北京大学出版社，2</w:t>
      </w:r>
      <w:r>
        <w:rPr>
          <w:rFonts w:ascii="宋体" w:hAnsi="宋体" w:eastAsia="宋体" w:cs="TimesNewRomanPSMT"/>
          <w:kern w:val="0"/>
          <w:szCs w:val="21"/>
        </w:rPr>
        <w:t>010</w:t>
      </w:r>
      <w:r>
        <w:rPr>
          <w:rFonts w:hint="eastAsia" w:ascii="宋体" w:hAnsi="宋体" w:eastAsia="宋体" w:cs="TimesNewRomanPSMT"/>
          <w:kern w:val="0"/>
          <w:szCs w:val="21"/>
        </w:rPr>
        <w:t>年。</w:t>
      </w:r>
    </w:p>
    <w:p w14:paraId="5C5BAB52">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七、教学方法</w:t>
      </w:r>
    </w:p>
    <w:p w14:paraId="43C85D01">
      <w:pPr>
        <w:ind w:left="420" w:leftChars="200" w:right="-105" w:rightChars="-50"/>
        <w:rPr>
          <w:rFonts w:ascii="宋体" w:hAnsi="宋体" w:eastAsia="宋体" w:cs="TimesNewRomanPSMT"/>
          <w:kern w:val="0"/>
          <w:szCs w:val="21"/>
        </w:rPr>
      </w:pPr>
      <w:r>
        <w:rPr>
          <w:rFonts w:hint="eastAsia" w:ascii="宋体" w:hAnsi="宋体" w:eastAsia="宋体" w:cs="TimesNewRomanPSMT"/>
          <w:kern w:val="0"/>
          <w:szCs w:val="21"/>
        </w:rPr>
        <w:t>1. 讲授法：教师采用举例、对比等多种方式讲解主要概念及课程其他内容。</w:t>
      </w:r>
    </w:p>
    <w:p w14:paraId="78A4BEA2">
      <w:pPr>
        <w:ind w:left="420" w:leftChars="200" w:right="-105" w:rightChars="-50"/>
        <w:rPr>
          <w:rFonts w:ascii="宋体" w:hAnsi="宋体" w:eastAsia="宋体" w:cs="TimesNewRomanPSMT"/>
          <w:kern w:val="0"/>
          <w:szCs w:val="21"/>
        </w:rPr>
      </w:pPr>
      <w:r>
        <w:rPr>
          <w:rFonts w:hint="eastAsia" w:ascii="宋体" w:hAnsi="宋体" w:eastAsia="宋体" w:cs="TimesNewRomanPSMT"/>
          <w:kern w:val="0"/>
          <w:szCs w:val="21"/>
        </w:rPr>
        <w:t>2. 小组讨论法：教师组织学生四人一组进行讨论，并派代表汇报讨论结果。</w:t>
      </w:r>
    </w:p>
    <w:p w14:paraId="633253CC">
      <w:pPr>
        <w:ind w:left="420" w:leftChars="200" w:right="-105" w:rightChars="-50"/>
        <w:rPr>
          <w:rFonts w:ascii="宋体" w:hAnsi="宋体" w:eastAsia="宋体" w:cs="TimesNewRomanPSMT"/>
          <w:kern w:val="0"/>
          <w:szCs w:val="21"/>
        </w:rPr>
      </w:pPr>
      <w:r>
        <w:rPr>
          <w:rFonts w:hint="eastAsia" w:ascii="宋体" w:hAnsi="宋体" w:eastAsia="宋体" w:cs="TimesNewRomanPSMT"/>
          <w:kern w:val="0"/>
          <w:szCs w:val="21"/>
        </w:rPr>
        <w:t>3. 案例分析：教师和学生精选跨文化交际典型案例，运用相关概念进行分析</w:t>
      </w:r>
    </w:p>
    <w:p w14:paraId="1CC59832">
      <w:pPr>
        <w:ind w:left="420" w:leftChars="200" w:right="-105" w:rightChars="-50"/>
        <w:rPr>
          <w:rFonts w:ascii="宋体" w:hAnsi="宋体" w:eastAsia="宋体" w:cs="TimesNewRomanPSMT"/>
          <w:kern w:val="0"/>
          <w:szCs w:val="21"/>
        </w:rPr>
      </w:pPr>
      <w:r>
        <w:rPr>
          <w:rFonts w:hint="eastAsia" w:ascii="宋体" w:hAnsi="宋体" w:eastAsia="宋体" w:cs="TimesNewRomanPSMT"/>
          <w:kern w:val="0"/>
          <w:szCs w:val="21"/>
        </w:rPr>
        <w:t>4. 反思教学法：学生课后撰写学习反思，教师第二周课前简单点评。</w:t>
      </w:r>
    </w:p>
    <w:p w14:paraId="636C7CE5">
      <w:pPr>
        <w:widowControl/>
        <w:spacing w:before="156" w:beforeLines="50" w:after="156" w:afterLines="50"/>
        <w:jc w:val="left"/>
        <w:rPr>
          <w:rFonts w:ascii="黑体" w:hAnsi="黑体" w:eastAsia="黑体"/>
          <w:b/>
          <w:sz w:val="28"/>
          <w:szCs w:val="28"/>
        </w:rPr>
      </w:pPr>
      <w:r>
        <w:rPr>
          <w:rFonts w:hint="eastAsia" w:ascii="黑体" w:hAnsi="黑体" w:eastAsia="黑体"/>
          <w:b/>
          <w:sz w:val="28"/>
          <w:szCs w:val="28"/>
        </w:rPr>
        <w:t>八、考核方式及评定方法</w:t>
      </w:r>
    </w:p>
    <w:p w14:paraId="54004903">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29FDE08B">
      <w:pPr>
        <w:widowControl/>
        <w:spacing w:before="156" w:beforeLines="50" w:after="156" w:afterLines="50"/>
        <w:jc w:val="center"/>
        <w:rPr>
          <w:rFonts w:ascii="宋体" w:hAnsi="宋体" w:eastAsia="宋体"/>
          <w:b/>
          <w:szCs w:val="21"/>
        </w:rPr>
      </w:pPr>
      <w:r>
        <w:rPr>
          <w:rFonts w:hint="eastAsia" w:ascii="宋体" w:hAnsi="宋体" w:eastAsia="宋体"/>
          <w:b/>
          <w:szCs w:val="21"/>
        </w:rPr>
        <w:t>表4：课程考核与课程目标的对应关系表</w:t>
      </w:r>
    </w:p>
    <w:tbl>
      <w:tblPr>
        <w:tblStyle w:val="11"/>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8"/>
        <w:gridCol w:w="3742"/>
        <w:gridCol w:w="3055"/>
      </w:tblGrid>
      <w:tr w14:paraId="19478109">
        <w:trPr>
          <w:trHeight w:val="567" w:hRule="atLeast"/>
          <w:jc w:val="center"/>
        </w:trPr>
        <w:tc>
          <w:tcPr>
            <w:tcW w:w="1748" w:type="dxa"/>
            <w:vAlign w:val="center"/>
          </w:tcPr>
          <w:p w14:paraId="0B9BEFEB">
            <w:pPr>
              <w:pStyle w:val="6"/>
              <w:spacing w:before="156" w:beforeLines="50" w:after="156" w:afterLines="50"/>
              <w:jc w:val="center"/>
              <w:rPr>
                <w:rFonts w:hAnsi="宋体"/>
                <w:b/>
              </w:rPr>
            </w:pPr>
            <w:r>
              <w:rPr>
                <w:rFonts w:hint="eastAsia" w:hAnsi="宋体"/>
                <w:b/>
              </w:rPr>
              <w:t>课程目标</w:t>
            </w:r>
          </w:p>
        </w:tc>
        <w:tc>
          <w:tcPr>
            <w:tcW w:w="3742" w:type="dxa"/>
            <w:vAlign w:val="center"/>
          </w:tcPr>
          <w:p w14:paraId="784FBF6B">
            <w:pPr>
              <w:pStyle w:val="6"/>
              <w:spacing w:before="156" w:beforeLines="50" w:after="156" w:afterLines="50"/>
              <w:jc w:val="center"/>
              <w:rPr>
                <w:rFonts w:hAnsi="宋体"/>
                <w:b/>
              </w:rPr>
            </w:pPr>
            <w:r>
              <w:rPr>
                <w:rFonts w:hint="eastAsia" w:hAnsi="宋体"/>
                <w:b/>
              </w:rPr>
              <w:t>考核要点</w:t>
            </w:r>
          </w:p>
        </w:tc>
        <w:tc>
          <w:tcPr>
            <w:tcW w:w="3055" w:type="dxa"/>
            <w:vAlign w:val="center"/>
          </w:tcPr>
          <w:p w14:paraId="266F5CCA">
            <w:pPr>
              <w:pStyle w:val="6"/>
              <w:spacing w:before="156" w:beforeLines="50" w:after="156" w:afterLines="50"/>
              <w:jc w:val="center"/>
              <w:rPr>
                <w:rFonts w:hAnsi="宋体"/>
                <w:b/>
              </w:rPr>
            </w:pPr>
            <w:r>
              <w:rPr>
                <w:rFonts w:hint="eastAsia" w:hAnsi="宋体"/>
                <w:b/>
              </w:rPr>
              <w:t>考核方式</w:t>
            </w:r>
          </w:p>
        </w:tc>
      </w:tr>
      <w:tr w14:paraId="62EE7D0C">
        <w:trPr>
          <w:trHeight w:val="567" w:hRule="atLeast"/>
          <w:jc w:val="center"/>
        </w:trPr>
        <w:tc>
          <w:tcPr>
            <w:tcW w:w="1748" w:type="dxa"/>
            <w:vAlign w:val="center"/>
          </w:tcPr>
          <w:p w14:paraId="672DECF7">
            <w:pPr>
              <w:pStyle w:val="6"/>
              <w:spacing w:before="156" w:beforeLines="50" w:after="156" w:afterLines="50"/>
              <w:jc w:val="center"/>
              <w:rPr>
                <w:rFonts w:hAnsi="宋体"/>
              </w:rPr>
            </w:pPr>
            <w:r>
              <w:rPr>
                <w:rFonts w:hint="eastAsia" w:hAnsi="宋体"/>
              </w:rPr>
              <w:t>课程目标1</w:t>
            </w:r>
          </w:p>
        </w:tc>
        <w:tc>
          <w:tcPr>
            <w:tcW w:w="3742" w:type="dxa"/>
            <w:vAlign w:val="center"/>
          </w:tcPr>
          <w:p w14:paraId="67E8B07F">
            <w:pPr>
              <w:pStyle w:val="6"/>
              <w:spacing w:before="156" w:beforeLines="50" w:after="156" w:afterLines="50"/>
              <w:rPr>
                <w:rFonts w:hAnsi="宋体"/>
                <w:szCs w:val="21"/>
              </w:rPr>
            </w:pPr>
            <w:r>
              <w:rPr>
                <w:rFonts w:hAnsi="宋体"/>
                <w:szCs w:val="21"/>
              </w:rPr>
              <w:t>要求学生</w:t>
            </w:r>
            <w:r>
              <w:rPr>
                <w:rFonts w:hint="eastAsia" w:hAnsi="宋体"/>
                <w:szCs w:val="21"/>
              </w:rPr>
              <w:t>了解毕业论文的写作要求和撰写规范，</w:t>
            </w:r>
            <w:r>
              <w:rPr>
                <w:rFonts w:hAnsi="宋体"/>
                <w:szCs w:val="21"/>
              </w:rPr>
              <w:t>对文献材料有一定的</w:t>
            </w:r>
            <w:r>
              <w:rPr>
                <w:rFonts w:hint="eastAsia" w:hAnsi="宋体"/>
                <w:szCs w:val="21"/>
              </w:rPr>
              <w:t>检索能力和</w:t>
            </w:r>
            <w:r>
              <w:rPr>
                <w:rFonts w:hAnsi="宋体"/>
                <w:szCs w:val="21"/>
              </w:rPr>
              <w:t>综合分析能力，并能</w:t>
            </w:r>
            <w:r>
              <w:rPr>
                <w:rFonts w:hint="eastAsia" w:hAnsi="宋体"/>
                <w:szCs w:val="21"/>
              </w:rPr>
              <w:t>用自己的语言表达个人观点和看法</w:t>
            </w:r>
          </w:p>
        </w:tc>
        <w:tc>
          <w:tcPr>
            <w:tcW w:w="3055" w:type="dxa"/>
            <w:vAlign w:val="center"/>
          </w:tcPr>
          <w:p w14:paraId="64C7E023">
            <w:pPr>
              <w:pStyle w:val="6"/>
              <w:spacing w:before="156" w:beforeLines="50" w:after="156" w:afterLines="50"/>
              <w:jc w:val="center"/>
              <w:rPr>
                <w:rFonts w:hAnsi="宋体"/>
              </w:rPr>
            </w:pPr>
            <w:r>
              <w:rPr>
                <w:rFonts w:hint="eastAsia" w:hAnsi="宋体"/>
              </w:rPr>
              <w:t>平时成绩、期中考试、期末考试</w:t>
            </w:r>
          </w:p>
        </w:tc>
      </w:tr>
      <w:tr w14:paraId="0DFB36A4">
        <w:trPr>
          <w:trHeight w:val="567" w:hRule="atLeast"/>
          <w:jc w:val="center"/>
        </w:trPr>
        <w:tc>
          <w:tcPr>
            <w:tcW w:w="1748" w:type="dxa"/>
            <w:vAlign w:val="center"/>
          </w:tcPr>
          <w:p w14:paraId="7240297F">
            <w:pPr>
              <w:pStyle w:val="6"/>
              <w:spacing w:before="156" w:beforeLines="50" w:after="156" w:afterLines="50"/>
              <w:jc w:val="center"/>
              <w:rPr>
                <w:rFonts w:hAnsi="宋体"/>
              </w:rPr>
            </w:pPr>
            <w:r>
              <w:rPr>
                <w:rFonts w:hint="eastAsia" w:hAnsi="宋体"/>
              </w:rPr>
              <w:t>课程目标2</w:t>
            </w:r>
          </w:p>
        </w:tc>
        <w:tc>
          <w:tcPr>
            <w:tcW w:w="3742" w:type="dxa"/>
            <w:vAlign w:val="center"/>
          </w:tcPr>
          <w:p w14:paraId="2284DBCF">
            <w:pPr>
              <w:pStyle w:val="6"/>
              <w:spacing w:before="156" w:beforeLines="50" w:after="156" w:afterLines="50"/>
              <w:rPr>
                <w:rFonts w:hAnsi="宋体"/>
                <w:szCs w:val="21"/>
              </w:rPr>
            </w:pPr>
            <w:r>
              <w:rPr>
                <w:rFonts w:hint="eastAsia" w:hAnsi="宋体"/>
                <w:szCs w:val="21"/>
              </w:rPr>
              <w:t>锻炼学生的逻辑思维能力、思辨能力以及小组讨论、合作后解决问题的能力等</w:t>
            </w:r>
          </w:p>
        </w:tc>
        <w:tc>
          <w:tcPr>
            <w:tcW w:w="3055" w:type="dxa"/>
            <w:vAlign w:val="center"/>
          </w:tcPr>
          <w:p w14:paraId="5DF1529D">
            <w:pPr>
              <w:pStyle w:val="6"/>
              <w:spacing w:before="156" w:beforeLines="50" w:after="156" w:afterLines="50"/>
              <w:jc w:val="center"/>
              <w:rPr>
                <w:rFonts w:hAnsi="宋体"/>
              </w:rPr>
            </w:pPr>
            <w:r>
              <w:rPr>
                <w:rFonts w:hint="eastAsia" w:hAnsi="宋体"/>
              </w:rPr>
              <w:t>平时成绩、期中考试、期末考试</w:t>
            </w:r>
          </w:p>
        </w:tc>
      </w:tr>
      <w:tr w14:paraId="754C443E">
        <w:trPr>
          <w:trHeight w:val="567" w:hRule="atLeast"/>
          <w:jc w:val="center"/>
        </w:trPr>
        <w:tc>
          <w:tcPr>
            <w:tcW w:w="1748" w:type="dxa"/>
            <w:vAlign w:val="center"/>
          </w:tcPr>
          <w:p w14:paraId="796BF0BD">
            <w:pPr>
              <w:pStyle w:val="6"/>
              <w:spacing w:before="156" w:beforeLines="50" w:after="156" w:afterLines="50"/>
              <w:jc w:val="center"/>
              <w:rPr>
                <w:rFonts w:hAnsi="宋体"/>
              </w:rPr>
            </w:pPr>
            <w:r>
              <w:rPr>
                <w:rFonts w:hint="eastAsia" w:hAnsi="宋体"/>
              </w:rPr>
              <w:t>课程目标3</w:t>
            </w:r>
          </w:p>
        </w:tc>
        <w:tc>
          <w:tcPr>
            <w:tcW w:w="3742" w:type="dxa"/>
            <w:vAlign w:val="center"/>
          </w:tcPr>
          <w:p w14:paraId="3CFF8795">
            <w:pPr>
              <w:pStyle w:val="6"/>
              <w:spacing w:before="156" w:beforeLines="50" w:after="156" w:afterLines="50"/>
              <w:rPr>
                <w:rFonts w:hAnsi="宋体"/>
              </w:rPr>
            </w:pPr>
            <w:r>
              <w:rPr>
                <w:rFonts w:hint="eastAsia" w:hAnsi="宋体"/>
                <w:szCs w:val="21"/>
              </w:rPr>
              <w:t>引导学生规范引用文献，避免抄袭；</w:t>
            </w:r>
            <w:r>
              <w:rPr>
                <w:rFonts w:hAnsi="宋体"/>
                <w:szCs w:val="21"/>
              </w:rPr>
              <w:t>培养学生创新的科研意识、严谨的</w:t>
            </w:r>
            <w:r>
              <w:rPr>
                <w:rFonts w:hint="eastAsia" w:hAnsi="宋体"/>
                <w:szCs w:val="21"/>
              </w:rPr>
              <w:t>学术</w:t>
            </w:r>
            <w:r>
              <w:rPr>
                <w:rFonts w:hAnsi="宋体"/>
                <w:szCs w:val="21"/>
              </w:rPr>
              <w:t>态度</w:t>
            </w:r>
            <w:r>
              <w:rPr>
                <w:rFonts w:hint="eastAsia" w:hAnsi="宋体"/>
                <w:szCs w:val="21"/>
              </w:rPr>
              <w:t>及</w:t>
            </w:r>
            <w:r>
              <w:rPr>
                <w:rFonts w:hAnsi="宋体"/>
                <w:szCs w:val="21"/>
              </w:rPr>
              <w:t>学术道德</w:t>
            </w:r>
            <w:r>
              <w:rPr>
                <w:rFonts w:hint="eastAsia" w:hAnsi="宋体"/>
                <w:szCs w:val="21"/>
              </w:rPr>
              <w:t>。</w:t>
            </w:r>
          </w:p>
        </w:tc>
        <w:tc>
          <w:tcPr>
            <w:tcW w:w="3055" w:type="dxa"/>
            <w:vAlign w:val="center"/>
          </w:tcPr>
          <w:p w14:paraId="320141F6">
            <w:pPr>
              <w:pStyle w:val="6"/>
              <w:spacing w:before="156" w:beforeLines="50" w:after="156" w:afterLines="50"/>
              <w:jc w:val="center"/>
              <w:rPr>
                <w:rFonts w:hAnsi="宋体"/>
              </w:rPr>
            </w:pPr>
            <w:r>
              <w:rPr>
                <w:rFonts w:hint="eastAsia" w:hAnsi="宋体"/>
              </w:rPr>
              <w:t>平时成绩、期中考试、期末考试</w:t>
            </w:r>
          </w:p>
        </w:tc>
      </w:tr>
      <w:tr w14:paraId="1D199944">
        <w:trPr>
          <w:trHeight w:val="567" w:hRule="atLeast"/>
          <w:jc w:val="center"/>
        </w:trPr>
        <w:tc>
          <w:tcPr>
            <w:tcW w:w="1748" w:type="dxa"/>
            <w:vAlign w:val="center"/>
          </w:tcPr>
          <w:p w14:paraId="09E3027A">
            <w:pPr>
              <w:pStyle w:val="6"/>
              <w:spacing w:before="156" w:beforeLines="50" w:after="156" w:afterLines="50"/>
              <w:jc w:val="center"/>
              <w:rPr>
                <w:rFonts w:hAnsi="宋体"/>
              </w:rPr>
            </w:pPr>
            <w:r>
              <w:rPr>
                <w:rFonts w:hint="eastAsia" w:hAnsi="宋体"/>
              </w:rPr>
              <w:t>课程目标4</w:t>
            </w:r>
          </w:p>
        </w:tc>
        <w:tc>
          <w:tcPr>
            <w:tcW w:w="3742" w:type="dxa"/>
            <w:vAlign w:val="center"/>
          </w:tcPr>
          <w:p w14:paraId="64E2B0D9">
            <w:pPr>
              <w:pStyle w:val="6"/>
              <w:spacing w:before="156" w:beforeLines="50" w:after="156" w:afterLines="50"/>
              <w:rPr>
                <w:rFonts w:hAnsi="宋体"/>
              </w:rPr>
            </w:pPr>
            <w:r>
              <w:rPr>
                <w:rFonts w:hint="eastAsia" w:hAnsi="宋体"/>
              </w:rPr>
              <w:t>培养学生对法语学习、法语文学及法语教学等方面的研究兴趣，获取与专业密切联系的专业知识和理论，善于在实践中发现问题并通过研究解决问题。</w:t>
            </w:r>
          </w:p>
        </w:tc>
        <w:tc>
          <w:tcPr>
            <w:tcW w:w="3055" w:type="dxa"/>
            <w:vAlign w:val="center"/>
          </w:tcPr>
          <w:p w14:paraId="67A76D51">
            <w:pPr>
              <w:pStyle w:val="6"/>
              <w:spacing w:before="156" w:beforeLines="50" w:after="156" w:afterLines="50"/>
              <w:jc w:val="center"/>
              <w:rPr>
                <w:rFonts w:hAnsi="宋体"/>
              </w:rPr>
            </w:pPr>
            <w:r>
              <w:rPr>
                <w:rFonts w:hint="eastAsia" w:hAnsi="宋体"/>
              </w:rPr>
              <w:t>平时成绩、期中考试、期末考试</w:t>
            </w:r>
          </w:p>
        </w:tc>
      </w:tr>
    </w:tbl>
    <w:p w14:paraId="7A197B33">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3E9847E4">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1．评定方法 </w:t>
      </w:r>
    </w:p>
    <w:p w14:paraId="730AD31C">
      <w:pPr>
        <w:widowControl/>
        <w:spacing w:before="156" w:beforeLines="50" w:after="156"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采用形成性评价方式，关注学生课程目标达成情况，课程总成绩包括：（1）平时成绩（出席率、课堂表现、小组展示、学习日志撰写）35%；（2）期中考试（开卷） 25%；（3）期末考试（开卷）40%。</w:t>
      </w:r>
    </w:p>
    <w:p w14:paraId="0151DED9">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3CDEE01B">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11"/>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841"/>
        <w:gridCol w:w="825"/>
        <w:gridCol w:w="3229"/>
      </w:tblGrid>
      <w:tr w14:paraId="3BE8FDBA">
        <w:trPr>
          <w:jc w:val="center"/>
        </w:trPr>
        <w:tc>
          <w:tcPr>
            <w:tcW w:w="2122" w:type="dxa"/>
            <w:tcBorders>
              <w:tl2br w:val="single" w:color="auto" w:sz="4" w:space="0"/>
            </w:tcBorders>
            <w:shd w:val="clear" w:color="auto" w:fill="auto"/>
            <w:vAlign w:val="center"/>
          </w:tcPr>
          <w:p w14:paraId="4D484B45">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697C64BD">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64319C39">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841" w:type="dxa"/>
            <w:shd w:val="clear" w:color="auto" w:fill="auto"/>
            <w:vAlign w:val="center"/>
          </w:tcPr>
          <w:p w14:paraId="5E431052">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825" w:type="dxa"/>
            <w:vAlign w:val="center"/>
          </w:tcPr>
          <w:p w14:paraId="4DD5FCEB">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3229" w:type="dxa"/>
            <w:shd w:val="clear" w:color="auto" w:fill="auto"/>
            <w:vAlign w:val="center"/>
          </w:tcPr>
          <w:p w14:paraId="2554A920">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课程目标</w:t>
            </w:r>
            <w:r>
              <w:rPr>
                <w:rFonts w:ascii="宋体" w:hAnsi="宋体" w:eastAsia="宋体"/>
                <w:b/>
                <w:bCs/>
                <w:kern w:val="0"/>
                <w:szCs w:val="21"/>
              </w:rPr>
              <w:t>达成度</w:t>
            </w:r>
            <w:r>
              <w:rPr>
                <w:rFonts w:hint="eastAsia" w:ascii="宋体" w:hAnsi="宋体" w:eastAsia="宋体"/>
                <w:b/>
                <w:bCs/>
                <w:kern w:val="0"/>
                <w:szCs w:val="21"/>
              </w:rPr>
              <w:t>计算方式</w:t>
            </w:r>
          </w:p>
        </w:tc>
      </w:tr>
      <w:tr w14:paraId="63836A8A">
        <w:trPr>
          <w:trHeight w:val="816" w:hRule="atLeast"/>
          <w:jc w:val="center"/>
        </w:trPr>
        <w:tc>
          <w:tcPr>
            <w:tcW w:w="2122" w:type="dxa"/>
            <w:shd w:val="clear" w:color="auto" w:fill="auto"/>
            <w:vAlign w:val="center"/>
          </w:tcPr>
          <w:p w14:paraId="745A9EE3">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538E4DE5">
            <w:pPr>
              <w:spacing w:before="156" w:beforeLines="50" w:after="156" w:afterLines="50"/>
              <w:jc w:val="center"/>
              <w:rPr>
                <w:rFonts w:ascii="宋体" w:hAnsi="宋体" w:eastAsia="宋体"/>
                <w:kern w:val="0"/>
                <w:szCs w:val="21"/>
              </w:rPr>
            </w:pPr>
            <w:r>
              <w:rPr>
                <w:rFonts w:hint="eastAsia" w:ascii="宋体" w:hAnsi="宋体" w:eastAsia="宋体"/>
                <w:kern w:val="0"/>
                <w:szCs w:val="21"/>
              </w:rPr>
              <w:t>35%</w:t>
            </w:r>
          </w:p>
        </w:tc>
        <w:tc>
          <w:tcPr>
            <w:tcW w:w="841" w:type="dxa"/>
            <w:shd w:val="clear" w:color="auto" w:fill="auto"/>
            <w:vAlign w:val="center"/>
          </w:tcPr>
          <w:p w14:paraId="154F2588">
            <w:pPr>
              <w:spacing w:before="156" w:beforeLines="50" w:after="156" w:afterLines="50"/>
              <w:jc w:val="center"/>
              <w:rPr>
                <w:rFonts w:ascii="宋体" w:hAnsi="宋体" w:eastAsia="宋体"/>
                <w:kern w:val="0"/>
                <w:szCs w:val="21"/>
              </w:rPr>
            </w:pPr>
            <w:r>
              <w:rPr>
                <w:rFonts w:hint="eastAsia" w:ascii="宋体" w:hAnsi="宋体" w:eastAsia="宋体"/>
                <w:kern w:val="0"/>
                <w:szCs w:val="21"/>
              </w:rPr>
              <w:t>25%</w:t>
            </w:r>
          </w:p>
        </w:tc>
        <w:tc>
          <w:tcPr>
            <w:tcW w:w="825" w:type="dxa"/>
            <w:vAlign w:val="center"/>
          </w:tcPr>
          <w:p w14:paraId="185F95FF">
            <w:pPr>
              <w:spacing w:before="156" w:beforeLines="50" w:after="156" w:afterLines="50"/>
              <w:jc w:val="center"/>
              <w:rPr>
                <w:rFonts w:ascii="宋体" w:hAnsi="宋体" w:eastAsia="宋体"/>
                <w:kern w:val="0"/>
                <w:szCs w:val="21"/>
              </w:rPr>
            </w:pPr>
            <w:r>
              <w:rPr>
                <w:rFonts w:hint="eastAsia" w:ascii="宋体" w:hAnsi="宋体" w:eastAsia="宋体"/>
                <w:kern w:val="0"/>
                <w:szCs w:val="21"/>
              </w:rPr>
              <w:t>40%</w:t>
            </w:r>
          </w:p>
        </w:tc>
        <w:tc>
          <w:tcPr>
            <w:tcW w:w="3229" w:type="dxa"/>
            <w:vMerge w:val="restart"/>
            <w:shd w:val="clear" w:color="auto" w:fill="auto"/>
            <w:vAlign w:val="center"/>
          </w:tcPr>
          <w:p w14:paraId="260A04F8">
            <w:pPr>
              <w:spacing w:before="156" w:beforeLines="50" w:after="156" w:afterLines="50"/>
              <w:jc w:val="center"/>
              <w:rPr>
                <w:rFonts w:ascii="宋体" w:hAnsi="宋体" w:eastAsia="宋体"/>
                <w:kern w:val="0"/>
                <w:szCs w:val="21"/>
              </w:rPr>
            </w:pPr>
            <w:r>
              <w:rPr>
                <w:rFonts w:hint="eastAsia" w:ascii="宋体" w:hAnsi="宋体" w:eastAsia="宋体"/>
                <w:kern w:val="0"/>
                <w:szCs w:val="21"/>
              </w:rPr>
              <w:t>（1）课程目标1达成度={0.35ｘ课程目标1平时成绩+0.25ｘ课程目标1期中成绩+0.5ｘ课程目标1期末成绩}/目标1总分。</w:t>
            </w:r>
          </w:p>
          <w:p w14:paraId="696D73CF">
            <w:pPr>
              <w:spacing w:before="156" w:beforeLines="50" w:after="156" w:afterLines="50"/>
              <w:jc w:val="center"/>
              <w:rPr>
                <w:rFonts w:ascii="宋体" w:hAnsi="宋体" w:eastAsia="宋体"/>
                <w:kern w:val="0"/>
                <w:szCs w:val="21"/>
              </w:rPr>
            </w:pPr>
            <w:r>
              <w:rPr>
                <w:rFonts w:hint="eastAsia" w:ascii="宋体" w:hAnsi="宋体" w:eastAsia="宋体"/>
                <w:kern w:val="0"/>
                <w:szCs w:val="21"/>
              </w:rPr>
              <w:t>（2）课程目标2-4达成度按照上述方式计算</w:t>
            </w:r>
          </w:p>
          <w:p w14:paraId="2700C49C">
            <w:pPr>
              <w:spacing w:before="156" w:beforeLines="50" w:after="156" w:afterLines="50"/>
              <w:jc w:val="center"/>
              <w:rPr>
                <w:rFonts w:ascii="宋体" w:hAnsi="宋体" w:eastAsia="宋体"/>
                <w:kern w:val="0"/>
                <w:szCs w:val="21"/>
              </w:rPr>
            </w:pPr>
            <w:r>
              <w:rPr>
                <w:rFonts w:hint="eastAsia" w:ascii="宋体" w:hAnsi="宋体" w:eastAsia="宋体"/>
                <w:kern w:val="0"/>
                <w:szCs w:val="21"/>
              </w:rPr>
              <w:t>（3）课程目标达成度=课程目标1达成度+课程目标2达成度+课程目标3达成度+课程目标4达成度</w:t>
            </w:r>
          </w:p>
        </w:tc>
      </w:tr>
      <w:tr w14:paraId="00368652">
        <w:trPr>
          <w:trHeight w:val="842" w:hRule="atLeast"/>
          <w:jc w:val="center"/>
        </w:trPr>
        <w:tc>
          <w:tcPr>
            <w:tcW w:w="2122" w:type="dxa"/>
            <w:shd w:val="clear" w:color="auto" w:fill="auto"/>
            <w:vAlign w:val="center"/>
          </w:tcPr>
          <w:p w14:paraId="439B101E">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2EC61C87">
            <w:pPr>
              <w:spacing w:before="156" w:beforeLines="50" w:after="156" w:afterLines="50"/>
              <w:jc w:val="center"/>
              <w:rPr>
                <w:rFonts w:ascii="宋体" w:hAnsi="宋体" w:eastAsia="宋体"/>
                <w:kern w:val="0"/>
                <w:szCs w:val="21"/>
              </w:rPr>
            </w:pPr>
            <w:r>
              <w:rPr>
                <w:rFonts w:hint="eastAsia" w:ascii="宋体" w:hAnsi="宋体" w:eastAsia="宋体"/>
                <w:kern w:val="0"/>
                <w:szCs w:val="21"/>
              </w:rPr>
              <w:t>35%</w:t>
            </w:r>
          </w:p>
        </w:tc>
        <w:tc>
          <w:tcPr>
            <w:tcW w:w="841" w:type="dxa"/>
            <w:shd w:val="clear" w:color="auto" w:fill="auto"/>
            <w:vAlign w:val="center"/>
          </w:tcPr>
          <w:p w14:paraId="0141216B">
            <w:pPr>
              <w:spacing w:before="156" w:beforeLines="50" w:after="156" w:afterLines="50"/>
              <w:jc w:val="center"/>
              <w:rPr>
                <w:rFonts w:ascii="宋体" w:hAnsi="宋体" w:eastAsia="宋体"/>
                <w:kern w:val="0"/>
                <w:szCs w:val="21"/>
              </w:rPr>
            </w:pPr>
            <w:r>
              <w:rPr>
                <w:rFonts w:hint="eastAsia" w:ascii="宋体" w:hAnsi="宋体" w:eastAsia="宋体"/>
                <w:kern w:val="0"/>
                <w:szCs w:val="21"/>
              </w:rPr>
              <w:t>25%</w:t>
            </w:r>
          </w:p>
        </w:tc>
        <w:tc>
          <w:tcPr>
            <w:tcW w:w="825" w:type="dxa"/>
            <w:vAlign w:val="center"/>
          </w:tcPr>
          <w:p w14:paraId="3AABA617">
            <w:pPr>
              <w:spacing w:before="156" w:beforeLines="50" w:after="156" w:afterLines="50"/>
              <w:jc w:val="center"/>
              <w:rPr>
                <w:rFonts w:ascii="宋体" w:hAnsi="宋体" w:eastAsia="宋体"/>
                <w:kern w:val="0"/>
                <w:szCs w:val="21"/>
              </w:rPr>
            </w:pPr>
            <w:r>
              <w:rPr>
                <w:rFonts w:hint="eastAsia" w:ascii="宋体" w:hAnsi="宋体" w:eastAsia="宋体"/>
                <w:kern w:val="0"/>
                <w:szCs w:val="21"/>
              </w:rPr>
              <w:t>40%</w:t>
            </w:r>
          </w:p>
        </w:tc>
        <w:tc>
          <w:tcPr>
            <w:tcW w:w="3229" w:type="dxa"/>
            <w:vMerge w:val="continue"/>
            <w:shd w:val="clear" w:color="auto" w:fill="auto"/>
            <w:vAlign w:val="center"/>
          </w:tcPr>
          <w:p w14:paraId="660F9E3D">
            <w:pPr>
              <w:spacing w:before="156" w:beforeLines="50" w:after="156" w:afterLines="50"/>
              <w:jc w:val="center"/>
              <w:rPr>
                <w:rFonts w:ascii="宋体" w:hAnsi="宋体" w:eastAsia="宋体"/>
                <w:kern w:val="0"/>
                <w:szCs w:val="21"/>
              </w:rPr>
            </w:pPr>
          </w:p>
        </w:tc>
      </w:tr>
      <w:tr w14:paraId="02BEB9EC">
        <w:trPr>
          <w:trHeight w:val="884" w:hRule="atLeast"/>
          <w:jc w:val="center"/>
        </w:trPr>
        <w:tc>
          <w:tcPr>
            <w:tcW w:w="2122" w:type="dxa"/>
            <w:shd w:val="clear" w:color="auto" w:fill="auto"/>
            <w:vAlign w:val="center"/>
          </w:tcPr>
          <w:p w14:paraId="46CBAA71">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0E5682CD">
            <w:pPr>
              <w:spacing w:before="156" w:beforeLines="50" w:after="156" w:afterLines="50"/>
              <w:jc w:val="center"/>
              <w:rPr>
                <w:rFonts w:ascii="宋体" w:hAnsi="宋体" w:eastAsia="宋体"/>
                <w:kern w:val="0"/>
                <w:szCs w:val="21"/>
              </w:rPr>
            </w:pPr>
            <w:r>
              <w:rPr>
                <w:rFonts w:hint="eastAsia" w:ascii="宋体" w:hAnsi="宋体" w:eastAsia="宋体"/>
                <w:kern w:val="0"/>
                <w:szCs w:val="21"/>
              </w:rPr>
              <w:t>35%</w:t>
            </w:r>
          </w:p>
        </w:tc>
        <w:tc>
          <w:tcPr>
            <w:tcW w:w="841" w:type="dxa"/>
            <w:shd w:val="clear" w:color="auto" w:fill="auto"/>
            <w:vAlign w:val="center"/>
          </w:tcPr>
          <w:p w14:paraId="27E4BADB">
            <w:pPr>
              <w:spacing w:before="156" w:beforeLines="50" w:after="156" w:afterLines="50"/>
              <w:jc w:val="center"/>
              <w:rPr>
                <w:rFonts w:ascii="宋体" w:hAnsi="宋体" w:eastAsia="宋体"/>
                <w:kern w:val="0"/>
                <w:szCs w:val="21"/>
              </w:rPr>
            </w:pPr>
            <w:r>
              <w:rPr>
                <w:rFonts w:hint="eastAsia" w:ascii="宋体" w:hAnsi="宋体" w:eastAsia="宋体"/>
                <w:kern w:val="0"/>
                <w:szCs w:val="21"/>
              </w:rPr>
              <w:t>25%</w:t>
            </w:r>
          </w:p>
        </w:tc>
        <w:tc>
          <w:tcPr>
            <w:tcW w:w="825" w:type="dxa"/>
            <w:vAlign w:val="center"/>
          </w:tcPr>
          <w:p w14:paraId="0CE128DF">
            <w:pPr>
              <w:spacing w:before="156" w:beforeLines="50" w:after="156" w:afterLines="50"/>
              <w:jc w:val="center"/>
              <w:rPr>
                <w:rFonts w:ascii="宋体" w:hAnsi="宋体" w:eastAsia="宋体"/>
                <w:kern w:val="0"/>
                <w:szCs w:val="21"/>
              </w:rPr>
            </w:pPr>
            <w:r>
              <w:rPr>
                <w:rFonts w:hint="eastAsia" w:ascii="宋体" w:hAnsi="宋体" w:eastAsia="宋体"/>
                <w:kern w:val="0"/>
                <w:szCs w:val="21"/>
              </w:rPr>
              <w:t>40%</w:t>
            </w:r>
          </w:p>
        </w:tc>
        <w:tc>
          <w:tcPr>
            <w:tcW w:w="3229" w:type="dxa"/>
            <w:vMerge w:val="continue"/>
            <w:shd w:val="clear" w:color="auto" w:fill="auto"/>
            <w:vAlign w:val="center"/>
          </w:tcPr>
          <w:p w14:paraId="34E9A72A">
            <w:pPr>
              <w:spacing w:before="156" w:beforeLines="50" w:after="156" w:afterLines="50"/>
              <w:jc w:val="center"/>
              <w:rPr>
                <w:rFonts w:ascii="宋体" w:hAnsi="宋体" w:eastAsia="宋体"/>
                <w:kern w:val="0"/>
                <w:szCs w:val="21"/>
              </w:rPr>
            </w:pPr>
          </w:p>
        </w:tc>
      </w:tr>
      <w:tr w14:paraId="270CAB38">
        <w:trPr>
          <w:trHeight w:val="689" w:hRule="atLeast"/>
          <w:jc w:val="center"/>
        </w:trPr>
        <w:tc>
          <w:tcPr>
            <w:tcW w:w="2122" w:type="dxa"/>
            <w:shd w:val="clear" w:color="auto" w:fill="auto"/>
            <w:vAlign w:val="center"/>
          </w:tcPr>
          <w:p w14:paraId="69EF4708">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14:paraId="1B84F5DF">
            <w:pPr>
              <w:spacing w:before="156" w:beforeLines="50" w:after="156" w:afterLines="50"/>
              <w:jc w:val="center"/>
              <w:rPr>
                <w:rFonts w:ascii="宋体" w:hAnsi="宋体" w:eastAsia="宋体"/>
                <w:kern w:val="0"/>
                <w:szCs w:val="21"/>
              </w:rPr>
            </w:pPr>
            <w:r>
              <w:rPr>
                <w:rFonts w:hint="eastAsia" w:ascii="宋体" w:hAnsi="宋体" w:eastAsia="宋体"/>
                <w:kern w:val="0"/>
                <w:szCs w:val="21"/>
              </w:rPr>
              <w:t>35%</w:t>
            </w:r>
          </w:p>
        </w:tc>
        <w:tc>
          <w:tcPr>
            <w:tcW w:w="841" w:type="dxa"/>
            <w:shd w:val="clear" w:color="auto" w:fill="auto"/>
            <w:vAlign w:val="center"/>
          </w:tcPr>
          <w:p w14:paraId="56D92F12">
            <w:pPr>
              <w:spacing w:before="156" w:beforeLines="50" w:after="156" w:afterLines="50"/>
              <w:jc w:val="center"/>
              <w:rPr>
                <w:rFonts w:ascii="宋体" w:hAnsi="宋体" w:eastAsia="宋体"/>
                <w:kern w:val="0"/>
                <w:szCs w:val="21"/>
              </w:rPr>
            </w:pPr>
            <w:r>
              <w:rPr>
                <w:rFonts w:hint="eastAsia" w:ascii="宋体" w:hAnsi="宋体" w:eastAsia="宋体"/>
                <w:kern w:val="0"/>
                <w:szCs w:val="21"/>
              </w:rPr>
              <w:t>25%</w:t>
            </w:r>
          </w:p>
        </w:tc>
        <w:tc>
          <w:tcPr>
            <w:tcW w:w="825" w:type="dxa"/>
            <w:vAlign w:val="center"/>
          </w:tcPr>
          <w:p w14:paraId="64EFB52E">
            <w:pPr>
              <w:spacing w:before="156" w:beforeLines="50" w:after="156" w:afterLines="50"/>
              <w:jc w:val="center"/>
              <w:rPr>
                <w:rFonts w:ascii="宋体" w:hAnsi="宋体" w:eastAsia="宋体"/>
                <w:kern w:val="0"/>
                <w:szCs w:val="21"/>
              </w:rPr>
            </w:pPr>
            <w:r>
              <w:rPr>
                <w:rFonts w:hint="eastAsia" w:ascii="宋体" w:hAnsi="宋体" w:eastAsia="宋体"/>
                <w:kern w:val="0"/>
                <w:szCs w:val="21"/>
              </w:rPr>
              <w:t>40%</w:t>
            </w:r>
          </w:p>
        </w:tc>
        <w:tc>
          <w:tcPr>
            <w:tcW w:w="3229" w:type="dxa"/>
            <w:vMerge w:val="continue"/>
            <w:shd w:val="clear" w:color="auto" w:fill="auto"/>
            <w:vAlign w:val="center"/>
          </w:tcPr>
          <w:p w14:paraId="5B069846">
            <w:pPr>
              <w:spacing w:before="156" w:beforeLines="50" w:after="156" w:afterLines="50"/>
              <w:jc w:val="center"/>
              <w:rPr>
                <w:rFonts w:ascii="宋体" w:hAnsi="宋体" w:eastAsia="宋体"/>
                <w:kern w:val="0"/>
                <w:szCs w:val="21"/>
              </w:rPr>
            </w:pPr>
          </w:p>
        </w:tc>
      </w:tr>
    </w:tbl>
    <w:p w14:paraId="2C114B80">
      <w:pPr>
        <w:widowControl/>
        <w:spacing w:before="156" w:beforeLines="50" w:after="156" w:afterLines="50"/>
        <w:jc w:val="left"/>
        <w:rPr>
          <w:rFonts w:ascii="黑体" w:hAnsi="黑体" w:eastAsia="黑体"/>
          <w:b/>
          <w:sz w:val="24"/>
          <w:szCs w:val="24"/>
        </w:rPr>
      </w:pPr>
      <w:r>
        <w:rPr>
          <w:rFonts w:hint="eastAsia" w:ascii="黑体" w:hAnsi="黑体" w:eastAsia="黑体"/>
          <w:b/>
          <w:sz w:val="24"/>
          <w:szCs w:val="24"/>
        </w:rPr>
        <w:t>（三）评分标准</w:t>
      </w:r>
    </w:p>
    <w:tbl>
      <w:tblPr>
        <w:tblStyle w:val="11"/>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660"/>
        <w:gridCol w:w="1898"/>
      </w:tblGrid>
      <w:tr w14:paraId="2018BFFD">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2E8A4445">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0969CB95">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3AB3D5AA">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046E08D8">
        <w:trPr>
          <w:trHeight w:val="454" w:hRule="atLeast"/>
          <w:tblHeader/>
          <w:jc w:val="center"/>
        </w:trPr>
        <w:tc>
          <w:tcPr>
            <w:tcW w:w="993" w:type="dxa"/>
            <w:vMerge w:val="continue"/>
            <w:tcBorders>
              <w:left w:val="single" w:color="auto" w:sz="4" w:space="0"/>
              <w:right w:val="single" w:color="auto" w:sz="4" w:space="0"/>
            </w:tcBorders>
            <w:vAlign w:val="center"/>
          </w:tcPr>
          <w:p w14:paraId="708A0F98">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7B852D61">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3F2AE97C">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6C4C0EA3">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660" w:type="dxa"/>
            <w:tcBorders>
              <w:top w:val="single" w:color="auto" w:sz="4" w:space="0"/>
              <w:left w:val="single" w:color="auto" w:sz="4" w:space="0"/>
              <w:bottom w:val="single" w:color="auto" w:sz="4" w:space="0"/>
              <w:right w:val="single" w:color="auto" w:sz="4" w:space="0"/>
            </w:tcBorders>
            <w:vAlign w:val="center"/>
          </w:tcPr>
          <w:p w14:paraId="3CDA8631">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898" w:type="dxa"/>
            <w:tcBorders>
              <w:top w:val="single" w:color="auto" w:sz="4" w:space="0"/>
              <w:left w:val="single" w:color="auto" w:sz="4" w:space="0"/>
              <w:bottom w:val="single" w:color="auto" w:sz="4" w:space="0"/>
              <w:right w:val="single" w:color="auto" w:sz="4" w:space="0"/>
            </w:tcBorders>
            <w:vAlign w:val="center"/>
          </w:tcPr>
          <w:p w14:paraId="265ACCC3">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5A787575">
        <w:trPr>
          <w:trHeight w:val="449" w:hRule="atLeast"/>
          <w:tblHeader/>
          <w:jc w:val="center"/>
        </w:trPr>
        <w:tc>
          <w:tcPr>
            <w:tcW w:w="993" w:type="dxa"/>
            <w:vMerge w:val="continue"/>
            <w:tcBorders>
              <w:left w:val="single" w:color="auto" w:sz="4" w:space="0"/>
              <w:right w:val="single" w:color="auto" w:sz="4" w:space="0"/>
            </w:tcBorders>
            <w:vAlign w:val="center"/>
          </w:tcPr>
          <w:p w14:paraId="0C55FC32">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59B8C6B4">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20ABDE9B">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7C879368">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660" w:type="dxa"/>
            <w:tcBorders>
              <w:top w:val="single" w:color="auto" w:sz="4" w:space="0"/>
              <w:left w:val="single" w:color="auto" w:sz="4" w:space="0"/>
              <w:bottom w:val="single" w:color="auto" w:sz="4" w:space="0"/>
              <w:right w:val="single" w:color="auto" w:sz="4" w:space="0"/>
            </w:tcBorders>
            <w:vAlign w:val="center"/>
          </w:tcPr>
          <w:p w14:paraId="782EF856">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898" w:type="dxa"/>
            <w:tcBorders>
              <w:top w:val="single" w:color="auto" w:sz="4" w:space="0"/>
              <w:left w:val="single" w:color="auto" w:sz="4" w:space="0"/>
              <w:bottom w:val="single" w:color="auto" w:sz="4" w:space="0"/>
              <w:right w:val="single" w:color="auto" w:sz="4" w:space="0"/>
            </w:tcBorders>
            <w:vAlign w:val="center"/>
          </w:tcPr>
          <w:p w14:paraId="3CF9E950">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2F4A88F8">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5A3EE9B6">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A98CDA6">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13162DAD">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54E30D8E">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660" w:type="dxa"/>
            <w:tcBorders>
              <w:top w:val="single" w:color="auto" w:sz="4" w:space="0"/>
              <w:left w:val="single" w:color="auto" w:sz="4" w:space="0"/>
              <w:bottom w:val="single" w:color="auto" w:sz="4" w:space="0"/>
              <w:right w:val="single" w:color="auto" w:sz="4" w:space="0"/>
            </w:tcBorders>
            <w:vAlign w:val="center"/>
          </w:tcPr>
          <w:p w14:paraId="258BD3E8">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898" w:type="dxa"/>
            <w:tcBorders>
              <w:top w:val="single" w:color="auto" w:sz="4" w:space="0"/>
              <w:left w:val="single" w:color="auto" w:sz="4" w:space="0"/>
              <w:bottom w:val="single" w:color="auto" w:sz="4" w:space="0"/>
              <w:right w:val="single" w:color="auto" w:sz="4" w:space="0"/>
            </w:tcBorders>
            <w:vAlign w:val="center"/>
          </w:tcPr>
          <w:p w14:paraId="004D4486">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1A7FFABE">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9756617">
            <w:pPr>
              <w:spacing w:before="156" w:beforeLines="50" w:after="156" w:afterLines="50"/>
              <w:jc w:val="center"/>
              <w:rPr>
                <w:rFonts w:ascii="宋体" w:hAnsi="宋体" w:eastAsia="宋体" w:cs="宋体"/>
                <w:b/>
                <w:bCs/>
                <w:kern w:val="0"/>
                <w:szCs w:val="21"/>
              </w:rPr>
            </w:pPr>
            <w:r>
              <w:rPr>
                <w:rFonts w:hint="eastAsia" w:ascii="宋体" w:hAnsi="宋体" w:eastAsia="宋体" w:cs="宋体"/>
                <w:b/>
                <w:bCs/>
                <w:kern w:val="0"/>
                <w:szCs w:val="21"/>
              </w:rPr>
              <w:t>课程</w:t>
            </w:r>
          </w:p>
          <w:p w14:paraId="07DA59F9">
            <w:pPr>
              <w:spacing w:before="156" w:beforeLines="50" w:after="156" w:afterLines="50"/>
              <w:jc w:val="center"/>
              <w:rPr>
                <w:rFonts w:ascii="宋体" w:hAnsi="宋体" w:eastAsia="宋体" w:cs="宋体"/>
                <w:b/>
                <w:bCs/>
                <w:kern w:val="0"/>
                <w:szCs w:val="21"/>
              </w:rPr>
            </w:pPr>
            <w:r>
              <w:rPr>
                <w:rFonts w:hint="eastAsia" w:ascii="宋体" w:hAnsi="宋体" w:eastAsia="宋体" w:cs="宋体"/>
                <w:b/>
                <w:bCs/>
                <w:kern w:val="0"/>
                <w:szCs w:val="21"/>
              </w:rPr>
              <w:t>目标</w:t>
            </w:r>
          </w:p>
          <w:p w14:paraId="5EBA6239">
            <w:pPr>
              <w:spacing w:before="156" w:beforeLines="50" w:after="156" w:afterLines="50"/>
              <w:jc w:val="center"/>
              <w:rPr>
                <w:rFonts w:ascii="宋体" w:hAnsi="宋体" w:eastAsia="宋体" w:cs="宋体"/>
                <w:b/>
                <w:bCs/>
                <w:kern w:val="0"/>
                <w:szCs w:val="21"/>
              </w:rPr>
            </w:pPr>
            <w:r>
              <w:rPr>
                <w:rFonts w:hint="eastAsia" w:ascii="宋体" w:hAnsi="宋体" w:eastAsia="宋体" w:cs="宋体"/>
                <w:b/>
                <w:bCs/>
                <w:kern w:val="0"/>
                <w:szCs w:val="21"/>
              </w:rPr>
              <w:t>1</w:t>
            </w:r>
          </w:p>
        </w:tc>
        <w:tc>
          <w:tcPr>
            <w:tcW w:w="1984" w:type="dxa"/>
            <w:tcBorders>
              <w:top w:val="single" w:color="auto" w:sz="4" w:space="0"/>
              <w:left w:val="single" w:color="auto" w:sz="4" w:space="0"/>
              <w:bottom w:val="single" w:color="auto" w:sz="4" w:space="0"/>
              <w:right w:val="single" w:color="auto" w:sz="4" w:space="0"/>
            </w:tcBorders>
          </w:tcPr>
          <w:p w14:paraId="2F570A76">
            <w:pPr>
              <w:spacing w:before="156" w:beforeLines="50" w:after="156" w:afterLines="50"/>
              <w:rPr>
                <w:rFonts w:ascii="宋体" w:hAnsi="宋体" w:eastAsia="宋体" w:cs="宋体"/>
                <w:szCs w:val="21"/>
              </w:rPr>
            </w:pPr>
            <w:r>
              <w:rPr>
                <w:rFonts w:hint="eastAsia" w:ascii="宋体" w:hAnsi="宋体" w:eastAsia="宋体" w:cs="Times New Roman"/>
                <w:szCs w:val="21"/>
              </w:rPr>
              <w:t>极透彻地了解毕业论文写作要求和撰写规范，</w:t>
            </w:r>
            <w:r>
              <w:rPr>
                <w:rFonts w:ascii="宋体" w:hAnsi="宋体" w:eastAsia="宋体" w:cs="Times New Roman"/>
                <w:szCs w:val="21"/>
              </w:rPr>
              <w:t>对文献材料有</w:t>
            </w:r>
            <w:r>
              <w:rPr>
                <w:rFonts w:hint="eastAsia" w:ascii="宋体" w:hAnsi="宋体" w:eastAsia="宋体" w:cs="Times New Roman"/>
                <w:szCs w:val="21"/>
              </w:rPr>
              <w:t>极强</w:t>
            </w:r>
            <w:r>
              <w:rPr>
                <w:rFonts w:ascii="宋体" w:hAnsi="宋体" w:eastAsia="宋体" w:cs="Times New Roman"/>
                <w:szCs w:val="21"/>
              </w:rPr>
              <w:t>的</w:t>
            </w:r>
            <w:r>
              <w:rPr>
                <w:rFonts w:hint="eastAsia" w:ascii="宋体" w:hAnsi="宋体" w:eastAsia="宋体" w:cs="Times New Roman"/>
                <w:szCs w:val="21"/>
              </w:rPr>
              <w:t>检索能力和</w:t>
            </w:r>
            <w:r>
              <w:rPr>
                <w:rFonts w:ascii="宋体" w:hAnsi="宋体" w:eastAsia="宋体" w:cs="Times New Roman"/>
                <w:szCs w:val="21"/>
              </w:rPr>
              <w:t>综合分析能力，并能</w:t>
            </w:r>
            <w:r>
              <w:rPr>
                <w:rFonts w:hint="eastAsia" w:ascii="宋体" w:hAnsi="宋体" w:eastAsia="宋体" w:cs="Times New Roman"/>
                <w:szCs w:val="21"/>
              </w:rPr>
              <w:t>用极其规范的学术语言表达个人观点和看法</w:t>
            </w:r>
          </w:p>
        </w:tc>
        <w:tc>
          <w:tcPr>
            <w:tcW w:w="1984" w:type="dxa"/>
            <w:tcBorders>
              <w:top w:val="single" w:color="auto" w:sz="4" w:space="0"/>
              <w:left w:val="single" w:color="auto" w:sz="4" w:space="0"/>
              <w:bottom w:val="single" w:color="auto" w:sz="4" w:space="0"/>
              <w:right w:val="single" w:color="auto" w:sz="4" w:space="0"/>
            </w:tcBorders>
          </w:tcPr>
          <w:p w14:paraId="39391DF8">
            <w:pPr>
              <w:spacing w:before="156" w:beforeLines="50" w:after="156" w:afterLines="50"/>
              <w:rPr>
                <w:rFonts w:ascii="宋体" w:hAnsi="宋体" w:eastAsia="宋体" w:cs="宋体"/>
                <w:b/>
                <w:bCs/>
                <w:szCs w:val="21"/>
              </w:rPr>
            </w:pPr>
            <w:r>
              <w:rPr>
                <w:rFonts w:hint="eastAsia" w:ascii="宋体" w:hAnsi="宋体" w:eastAsia="宋体" w:cs="Times New Roman"/>
                <w:szCs w:val="21"/>
              </w:rPr>
              <w:t>较透彻地了解毕业论文写作要求和撰写规范，</w:t>
            </w:r>
            <w:r>
              <w:rPr>
                <w:rFonts w:ascii="宋体" w:hAnsi="宋体" w:eastAsia="宋体" w:cs="Times New Roman"/>
                <w:szCs w:val="21"/>
              </w:rPr>
              <w:t>对文献材料有</w:t>
            </w:r>
            <w:r>
              <w:rPr>
                <w:rFonts w:hint="eastAsia" w:ascii="宋体" w:hAnsi="宋体" w:eastAsia="宋体" w:cs="Times New Roman"/>
                <w:szCs w:val="21"/>
              </w:rPr>
              <w:t>较强</w:t>
            </w:r>
            <w:r>
              <w:rPr>
                <w:rFonts w:ascii="宋体" w:hAnsi="宋体" w:eastAsia="宋体" w:cs="Times New Roman"/>
                <w:szCs w:val="21"/>
              </w:rPr>
              <w:t>的</w:t>
            </w:r>
            <w:r>
              <w:rPr>
                <w:rFonts w:hint="eastAsia" w:ascii="宋体" w:hAnsi="宋体" w:eastAsia="宋体" w:cs="Times New Roman"/>
                <w:szCs w:val="21"/>
              </w:rPr>
              <w:t>检索能力和</w:t>
            </w:r>
            <w:r>
              <w:rPr>
                <w:rFonts w:ascii="宋体" w:hAnsi="宋体" w:eastAsia="宋体" w:cs="Times New Roman"/>
                <w:szCs w:val="21"/>
              </w:rPr>
              <w:t>综合分析能力，并能</w:t>
            </w:r>
            <w:r>
              <w:rPr>
                <w:rFonts w:hint="eastAsia" w:ascii="宋体" w:hAnsi="宋体" w:eastAsia="宋体" w:cs="Times New Roman"/>
                <w:szCs w:val="21"/>
              </w:rPr>
              <w:t>用规范的学术语言表达个人观点和看法</w:t>
            </w:r>
          </w:p>
        </w:tc>
        <w:tc>
          <w:tcPr>
            <w:tcW w:w="1843" w:type="dxa"/>
            <w:tcBorders>
              <w:top w:val="single" w:color="auto" w:sz="4" w:space="0"/>
              <w:left w:val="single" w:color="auto" w:sz="4" w:space="0"/>
              <w:bottom w:val="single" w:color="auto" w:sz="4" w:space="0"/>
              <w:right w:val="single" w:color="auto" w:sz="4" w:space="0"/>
            </w:tcBorders>
          </w:tcPr>
          <w:p w14:paraId="5F3F8969">
            <w:pPr>
              <w:spacing w:before="156" w:beforeLines="50" w:after="156" w:afterLines="50"/>
              <w:rPr>
                <w:rFonts w:ascii="宋体" w:hAnsi="宋体" w:eastAsia="宋体" w:cs="宋体"/>
                <w:b/>
                <w:bCs/>
                <w:szCs w:val="21"/>
              </w:rPr>
            </w:pPr>
            <w:r>
              <w:rPr>
                <w:rFonts w:hint="eastAsia" w:ascii="宋体" w:hAnsi="宋体" w:eastAsia="宋体" w:cs="Times New Roman"/>
                <w:szCs w:val="21"/>
              </w:rPr>
              <w:t>对毕业论文写作要求和撰写规范有一定了解，</w:t>
            </w:r>
            <w:r>
              <w:rPr>
                <w:rFonts w:ascii="宋体" w:hAnsi="宋体" w:eastAsia="宋体" w:cs="Times New Roman"/>
                <w:szCs w:val="21"/>
              </w:rPr>
              <w:t>对文献材料</w:t>
            </w:r>
            <w:r>
              <w:rPr>
                <w:rFonts w:hint="eastAsia" w:ascii="宋体" w:hAnsi="宋体" w:eastAsia="宋体" w:cs="Times New Roman"/>
                <w:szCs w:val="21"/>
              </w:rPr>
              <w:t>有一定</w:t>
            </w:r>
            <w:r>
              <w:rPr>
                <w:rFonts w:ascii="宋体" w:hAnsi="宋体" w:eastAsia="宋体" w:cs="Times New Roman"/>
                <w:szCs w:val="21"/>
              </w:rPr>
              <w:t>的</w:t>
            </w:r>
            <w:r>
              <w:rPr>
                <w:rFonts w:hint="eastAsia" w:ascii="宋体" w:hAnsi="宋体" w:eastAsia="宋体" w:cs="Times New Roman"/>
                <w:szCs w:val="21"/>
              </w:rPr>
              <w:t>检索能力和</w:t>
            </w:r>
            <w:r>
              <w:rPr>
                <w:rFonts w:ascii="宋体" w:hAnsi="宋体" w:eastAsia="宋体" w:cs="Times New Roman"/>
                <w:szCs w:val="21"/>
              </w:rPr>
              <w:t>综合分析能力，并能</w:t>
            </w:r>
            <w:r>
              <w:rPr>
                <w:rFonts w:hint="eastAsia" w:ascii="宋体" w:hAnsi="宋体" w:eastAsia="宋体" w:cs="Times New Roman"/>
                <w:szCs w:val="21"/>
              </w:rPr>
              <w:t>用一些规范的语言表达个人观点和看法</w:t>
            </w:r>
          </w:p>
        </w:tc>
        <w:tc>
          <w:tcPr>
            <w:tcW w:w="1660" w:type="dxa"/>
            <w:tcBorders>
              <w:top w:val="single" w:color="auto" w:sz="4" w:space="0"/>
              <w:left w:val="single" w:color="auto" w:sz="4" w:space="0"/>
              <w:bottom w:val="single" w:color="auto" w:sz="4" w:space="0"/>
              <w:right w:val="single" w:color="auto" w:sz="4" w:space="0"/>
            </w:tcBorders>
          </w:tcPr>
          <w:p w14:paraId="23876494">
            <w:pPr>
              <w:spacing w:before="156" w:beforeLines="50" w:after="156" w:afterLines="50"/>
              <w:rPr>
                <w:rFonts w:ascii="宋体" w:hAnsi="宋体" w:eastAsia="宋体" w:cs="宋体"/>
                <w:b/>
                <w:bCs/>
                <w:szCs w:val="21"/>
              </w:rPr>
            </w:pPr>
            <w:r>
              <w:rPr>
                <w:rFonts w:hint="eastAsia" w:ascii="宋体" w:hAnsi="宋体" w:eastAsia="宋体" w:cs="Times New Roman"/>
                <w:szCs w:val="21"/>
              </w:rPr>
              <w:t>对毕业论文写作要求和撰写规范有所了解，能够做最基本的</w:t>
            </w:r>
            <w:r>
              <w:rPr>
                <w:rFonts w:ascii="宋体" w:hAnsi="宋体" w:eastAsia="宋体" w:cs="Times New Roman"/>
                <w:szCs w:val="21"/>
              </w:rPr>
              <w:t>文献材料</w:t>
            </w:r>
            <w:r>
              <w:rPr>
                <w:rFonts w:hint="eastAsia" w:ascii="宋体" w:hAnsi="宋体" w:eastAsia="宋体" w:cs="Times New Roman"/>
                <w:szCs w:val="21"/>
              </w:rPr>
              <w:t>检索和</w:t>
            </w:r>
            <w:r>
              <w:rPr>
                <w:rFonts w:ascii="宋体" w:hAnsi="宋体" w:eastAsia="宋体" w:cs="Times New Roman"/>
                <w:szCs w:val="21"/>
              </w:rPr>
              <w:t>分析，并能</w:t>
            </w:r>
            <w:r>
              <w:rPr>
                <w:rFonts w:hint="eastAsia" w:ascii="宋体" w:hAnsi="宋体" w:eastAsia="宋体" w:cs="Times New Roman"/>
                <w:szCs w:val="21"/>
              </w:rPr>
              <w:t>基本表达个人观点和看法</w:t>
            </w:r>
          </w:p>
        </w:tc>
        <w:tc>
          <w:tcPr>
            <w:tcW w:w="1898" w:type="dxa"/>
            <w:tcBorders>
              <w:top w:val="single" w:color="auto" w:sz="4" w:space="0"/>
              <w:left w:val="single" w:color="auto" w:sz="4" w:space="0"/>
              <w:bottom w:val="single" w:color="auto" w:sz="4" w:space="0"/>
              <w:right w:val="single" w:color="auto" w:sz="4" w:space="0"/>
            </w:tcBorders>
          </w:tcPr>
          <w:p w14:paraId="1C2A36AB">
            <w:pPr>
              <w:spacing w:before="156" w:beforeLines="50" w:after="156" w:afterLines="50"/>
              <w:rPr>
                <w:rFonts w:ascii="宋体" w:hAnsi="宋体" w:eastAsia="宋体" w:cs="宋体"/>
                <w:b/>
                <w:bCs/>
                <w:szCs w:val="21"/>
                <w:lang w:val="en-GB"/>
              </w:rPr>
            </w:pPr>
            <w:r>
              <w:rPr>
                <w:rFonts w:hint="eastAsia" w:ascii="宋体" w:hAnsi="宋体" w:eastAsia="宋体" w:cs="Times New Roman"/>
                <w:szCs w:val="21"/>
              </w:rPr>
              <w:t>不了解毕业论文写作要求和撰写规范，</w:t>
            </w:r>
            <w:r>
              <w:rPr>
                <w:rFonts w:ascii="宋体" w:hAnsi="宋体" w:eastAsia="宋体" w:cs="Times New Roman"/>
                <w:szCs w:val="21"/>
              </w:rPr>
              <w:t>对文献材料</w:t>
            </w:r>
            <w:r>
              <w:rPr>
                <w:rFonts w:hint="eastAsia" w:ascii="宋体" w:hAnsi="宋体" w:eastAsia="宋体" w:cs="Times New Roman"/>
                <w:szCs w:val="21"/>
              </w:rPr>
              <w:t>不具备检索能力和</w:t>
            </w:r>
            <w:r>
              <w:rPr>
                <w:rFonts w:ascii="宋体" w:hAnsi="宋体" w:eastAsia="宋体" w:cs="Times New Roman"/>
                <w:szCs w:val="21"/>
              </w:rPr>
              <w:t>综合分析能力，</w:t>
            </w:r>
            <w:r>
              <w:rPr>
                <w:rFonts w:hint="eastAsia" w:ascii="宋体" w:hAnsi="宋体" w:eastAsia="宋体" w:cs="Times New Roman"/>
                <w:szCs w:val="21"/>
              </w:rPr>
              <w:t>不</w:t>
            </w:r>
            <w:r>
              <w:rPr>
                <w:rFonts w:ascii="宋体" w:hAnsi="宋体" w:eastAsia="宋体" w:cs="Times New Roman"/>
                <w:szCs w:val="21"/>
              </w:rPr>
              <w:t>能</w:t>
            </w:r>
            <w:r>
              <w:rPr>
                <w:rFonts w:hint="eastAsia" w:ascii="宋体" w:hAnsi="宋体" w:eastAsia="宋体" w:cs="Times New Roman"/>
                <w:szCs w:val="21"/>
              </w:rPr>
              <w:t>用规范的学术语言表达个人观点和看法</w:t>
            </w:r>
          </w:p>
        </w:tc>
      </w:tr>
      <w:tr w14:paraId="40630046">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AC2FC7A">
            <w:pPr>
              <w:spacing w:before="156" w:beforeLines="50" w:after="156" w:afterLines="50"/>
              <w:jc w:val="center"/>
              <w:rPr>
                <w:rFonts w:ascii="宋体" w:hAnsi="宋体" w:eastAsia="宋体" w:cs="宋体"/>
                <w:b/>
                <w:bCs/>
                <w:kern w:val="0"/>
                <w:szCs w:val="21"/>
              </w:rPr>
            </w:pPr>
            <w:r>
              <w:rPr>
                <w:rFonts w:hint="eastAsia" w:ascii="宋体" w:hAnsi="宋体" w:eastAsia="宋体" w:cs="宋体"/>
                <w:b/>
                <w:bCs/>
                <w:kern w:val="0"/>
                <w:szCs w:val="21"/>
              </w:rPr>
              <w:t>课程</w:t>
            </w:r>
          </w:p>
          <w:p w14:paraId="655CA9A9">
            <w:pPr>
              <w:spacing w:before="156" w:beforeLines="50" w:after="156" w:afterLines="50"/>
              <w:jc w:val="center"/>
              <w:rPr>
                <w:rFonts w:ascii="宋体" w:hAnsi="宋体" w:eastAsia="宋体" w:cs="宋体"/>
                <w:b/>
                <w:bCs/>
                <w:kern w:val="0"/>
                <w:szCs w:val="21"/>
              </w:rPr>
            </w:pPr>
            <w:r>
              <w:rPr>
                <w:rFonts w:hint="eastAsia" w:ascii="宋体" w:hAnsi="宋体" w:eastAsia="宋体" w:cs="宋体"/>
                <w:b/>
                <w:bCs/>
                <w:kern w:val="0"/>
                <w:szCs w:val="21"/>
              </w:rPr>
              <w:t>目标</w:t>
            </w:r>
          </w:p>
          <w:p w14:paraId="2EE5B454">
            <w:pPr>
              <w:spacing w:before="156" w:beforeLines="50" w:after="156" w:afterLines="50"/>
              <w:jc w:val="center"/>
              <w:rPr>
                <w:rFonts w:ascii="宋体" w:hAnsi="宋体" w:eastAsia="宋体" w:cs="宋体"/>
                <w:b/>
                <w:bCs/>
                <w:kern w:val="0"/>
                <w:szCs w:val="21"/>
              </w:rPr>
            </w:pPr>
            <w:r>
              <w:rPr>
                <w:rFonts w:hint="eastAsia" w:ascii="宋体" w:hAnsi="宋体" w:eastAsia="宋体" w:cs="宋体"/>
                <w:b/>
                <w:bCs/>
                <w:kern w:val="0"/>
                <w:szCs w:val="21"/>
              </w:rPr>
              <w:t>2</w:t>
            </w:r>
          </w:p>
        </w:tc>
        <w:tc>
          <w:tcPr>
            <w:tcW w:w="1984" w:type="dxa"/>
            <w:tcBorders>
              <w:top w:val="single" w:color="auto" w:sz="4" w:space="0"/>
              <w:left w:val="single" w:color="auto" w:sz="4" w:space="0"/>
              <w:bottom w:val="single" w:color="auto" w:sz="4" w:space="0"/>
              <w:right w:val="single" w:color="auto" w:sz="4" w:space="0"/>
            </w:tcBorders>
          </w:tcPr>
          <w:p w14:paraId="3D43BEA0">
            <w:pPr>
              <w:spacing w:before="156" w:beforeLines="50" w:after="156" w:afterLines="50"/>
              <w:rPr>
                <w:rFonts w:ascii="宋体" w:hAnsi="宋体" w:eastAsia="宋体" w:cs="宋体"/>
                <w:szCs w:val="21"/>
              </w:rPr>
            </w:pPr>
            <w:r>
              <w:rPr>
                <w:rFonts w:hint="eastAsia" w:ascii="宋体" w:hAnsi="宋体" w:eastAsia="宋体" w:cs="Times New Roman"/>
                <w:szCs w:val="21"/>
              </w:rPr>
              <w:t>具备极强的逻辑思维能力、思辨能力以及小组讨论、合作后解决问题的能力等</w:t>
            </w:r>
          </w:p>
        </w:tc>
        <w:tc>
          <w:tcPr>
            <w:tcW w:w="1984" w:type="dxa"/>
            <w:tcBorders>
              <w:top w:val="single" w:color="auto" w:sz="4" w:space="0"/>
              <w:left w:val="single" w:color="auto" w:sz="4" w:space="0"/>
              <w:bottom w:val="single" w:color="auto" w:sz="4" w:space="0"/>
              <w:right w:val="single" w:color="auto" w:sz="4" w:space="0"/>
            </w:tcBorders>
          </w:tcPr>
          <w:p w14:paraId="6AF4DE3C">
            <w:pPr>
              <w:spacing w:before="156" w:beforeLines="50" w:after="156" w:afterLines="50"/>
              <w:rPr>
                <w:rFonts w:ascii="宋体" w:hAnsi="宋体" w:eastAsia="宋体" w:cs="宋体"/>
                <w:szCs w:val="21"/>
              </w:rPr>
            </w:pPr>
            <w:r>
              <w:rPr>
                <w:rFonts w:hint="eastAsia" w:ascii="宋体" w:hAnsi="宋体" w:eastAsia="宋体" w:cs="Times New Roman"/>
                <w:szCs w:val="21"/>
              </w:rPr>
              <w:t>具备较强的逻辑思维能力、思辨能力以及小组讨论、合作后解决问题的能力等</w:t>
            </w:r>
          </w:p>
        </w:tc>
        <w:tc>
          <w:tcPr>
            <w:tcW w:w="1843" w:type="dxa"/>
            <w:tcBorders>
              <w:top w:val="single" w:color="auto" w:sz="4" w:space="0"/>
              <w:left w:val="single" w:color="auto" w:sz="4" w:space="0"/>
              <w:bottom w:val="single" w:color="auto" w:sz="4" w:space="0"/>
              <w:right w:val="single" w:color="auto" w:sz="4" w:space="0"/>
            </w:tcBorders>
          </w:tcPr>
          <w:p w14:paraId="4EFE8308">
            <w:pPr>
              <w:spacing w:before="156" w:beforeLines="50" w:after="156" w:afterLines="50"/>
              <w:rPr>
                <w:rFonts w:ascii="宋体" w:hAnsi="宋体" w:eastAsia="宋体" w:cs="宋体"/>
                <w:szCs w:val="21"/>
              </w:rPr>
            </w:pPr>
            <w:r>
              <w:rPr>
                <w:rFonts w:hint="eastAsia" w:ascii="宋体" w:hAnsi="宋体" w:eastAsia="宋体" w:cs="Times New Roman"/>
                <w:szCs w:val="21"/>
              </w:rPr>
              <w:t>具备一定的逻辑思维能力、思辨能力以及小组讨论、合作后解决问题的能力等</w:t>
            </w:r>
          </w:p>
        </w:tc>
        <w:tc>
          <w:tcPr>
            <w:tcW w:w="1660" w:type="dxa"/>
            <w:tcBorders>
              <w:top w:val="single" w:color="auto" w:sz="4" w:space="0"/>
              <w:left w:val="single" w:color="auto" w:sz="4" w:space="0"/>
              <w:bottom w:val="single" w:color="auto" w:sz="4" w:space="0"/>
              <w:right w:val="single" w:color="auto" w:sz="4" w:space="0"/>
            </w:tcBorders>
          </w:tcPr>
          <w:p w14:paraId="14F59EA7">
            <w:pPr>
              <w:spacing w:before="156" w:beforeLines="50" w:after="156" w:afterLines="50"/>
              <w:rPr>
                <w:rFonts w:ascii="宋体" w:hAnsi="宋体" w:eastAsia="宋体" w:cs="宋体"/>
                <w:szCs w:val="21"/>
              </w:rPr>
            </w:pPr>
            <w:r>
              <w:rPr>
                <w:rFonts w:hint="eastAsia" w:ascii="宋体" w:hAnsi="宋体" w:eastAsia="宋体" w:cs="Times New Roman"/>
                <w:szCs w:val="21"/>
              </w:rPr>
              <w:t>具备最基本的逻辑思维能力、思辨能力以及小组讨论、合作后解决问题的能力等</w:t>
            </w:r>
          </w:p>
        </w:tc>
        <w:tc>
          <w:tcPr>
            <w:tcW w:w="1898" w:type="dxa"/>
            <w:tcBorders>
              <w:top w:val="single" w:color="auto" w:sz="4" w:space="0"/>
              <w:left w:val="single" w:color="auto" w:sz="4" w:space="0"/>
              <w:bottom w:val="single" w:color="auto" w:sz="4" w:space="0"/>
              <w:right w:val="single" w:color="auto" w:sz="4" w:space="0"/>
            </w:tcBorders>
          </w:tcPr>
          <w:p w14:paraId="2DD430DB">
            <w:pPr>
              <w:spacing w:before="156" w:beforeLines="50" w:after="156" w:afterLines="50"/>
              <w:rPr>
                <w:rFonts w:ascii="宋体" w:hAnsi="宋体" w:eastAsia="宋体" w:cs="宋体"/>
                <w:szCs w:val="21"/>
              </w:rPr>
            </w:pPr>
            <w:r>
              <w:rPr>
                <w:rFonts w:hint="eastAsia" w:ascii="宋体" w:hAnsi="宋体" w:eastAsia="宋体" w:cs="Times New Roman"/>
                <w:szCs w:val="21"/>
              </w:rPr>
              <w:t>不具备必要的逻辑思维能力、思辨能力以及小组讨论、合作后解决问题的能力等</w:t>
            </w:r>
          </w:p>
        </w:tc>
      </w:tr>
      <w:tr w14:paraId="31DFE120">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10E588B">
            <w:pPr>
              <w:spacing w:before="156" w:beforeLines="50" w:after="156" w:afterLines="50"/>
              <w:jc w:val="center"/>
              <w:rPr>
                <w:rFonts w:ascii="宋体" w:hAnsi="宋体" w:eastAsia="宋体" w:cs="宋体"/>
                <w:b/>
                <w:bCs/>
                <w:kern w:val="0"/>
                <w:szCs w:val="21"/>
              </w:rPr>
            </w:pPr>
            <w:r>
              <w:rPr>
                <w:rFonts w:hint="eastAsia" w:ascii="宋体" w:hAnsi="宋体" w:eastAsia="宋体" w:cs="宋体"/>
                <w:b/>
                <w:bCs/>
                <w:kern w:val="0"/>
                <w:szCs w:val="21"/>
              </w:rPr>
              <w:t>课程</w:t>
            </w:r>
          </w:p>
          <w:p w14:paraId="0E67A18B">
            <w:pPr>
              <w:spacing w:before="156" w:beforeLines="50" w:after="156" w:afterLines="50"/>
              <w:jc w:val="center"/>
              <w:rPr>
                <w:rFonts w:ascii="宋体" w:hAnsi="宋体" w:eastAsia="宋体" w:cs="宋体"/>
                <w:b/>
                <w:bCs/>
                <w:kern w:val="0"/>
                <w:szCs w:val="21"/>
              </w:rPr>
            </w:pPr>
            <w:r>
              <w:rPr>
                <w:rFonts w:hint="eastAsia" w:ascii="宋体" w:hAnsi="宋体" w:eastAsia="宋体" w:cs="宋体"/>
                <w:b/>
                <w:bCs/>
                <w:kern w:val="0"/>
                <w:szCs w:val="21"/>
              </w:rPr>
              <w:t>目标</w:t>
            </w:r>
          </w:p>
          <w:p w14:paraId="38AD0B31">
            <w:pPr>
              <w:spacing w:before="156" w:beforeLines="50" w:after="156" w:afterLines="50"/>
              <w:jc w:val="center"/>
              <w:rPr>
                <w:rFonts w:ascii="宋体" w:hAnsi="宋体" w:eastAsia="宋体" w:cs="宋体"/>
                <w:b/>
                <w:bCs/>
                <w:kern w:val="0"/>
                <w:szCs w:val="21"/>
              </w:rPr>
            </w:pPr>
            <w:r>
              <w:rPr>
                <w:rFonts w:hint="eastAsia" w:ascii="宋体" w:hAnsi="宋体" w:eastAsia="宋体" w:cs="宋体"/>
                <w:b/>
                <w:bCs/>
                <w:kern w:val="0"/>
                <w:szCs w:val="21"/>
              </w:rPr>
              <w:t>3</w:t>
            </w:r>
          </w:p>
        </w:tc>
        <w:tc>
          <w:tcPr>
            <w:tcW w:w="1984" w:type="dxa"/>
            <w:tcBorders>
              <w:top w:val="single" w:color="auto" w:sz="4" w:space="0"/>
              <w:left w:val="single" w:color="auto" w:sz="4" w:space="0"/>
              <w:bottom w:val="single" w:color="auto" w:sz="4" w:space="0"/>
              <w:right w:val="single" w:color="auto" w:sz="4" w:space="0"/>
            </w:tcBorders>
          </w:tcPr>
          <w:p w14:paraId="61932B65">
            <w:pPr>
              <w:spacing w:before="156" w:beforeLines="50" w:after="156" w:afterLines="50"/>
              <w:rPr>
                <w:rFonts w:ascii="宋体" w:hAnsi="宋体" w:eastAsia="宋体" w:cs="宋体"/>
              </w:rPr>
            </w:pPr>
            <w:r>
              <w:rPr>
                <w:rFonts w:hint="eastAsia" w:ascii="宋体" w:hAnsi="宋体" w:eastAsia="宋体" w:cs="Times New Roman"/>
                <w:szCs w:val="21"/>
              </w:rPr>
              <w:t>能够主动积极地规范引用文献，避免抄袭；具备极强的</w:t>
            </w:r>
            <w:r>
              <w:rPr>
                <w:rFonts w:ascii="宋体" w:hAnsi="宋体" w:eastAsia="宋体" w:cs="Times New Roman"/>
                <w:szCs w:val="21"/>
              </w:rPr>
              <w:t>创新科研意识、</w:t>
            </w:r>
            <w:r>
              <w:rPr>
                <w:rFonts w:hint="eastAsia" w:ascii="宋体" w:hAnsi="宋体" w:eastAsia="宋体" w:cs="Times New Roman"/>
                <w:szCs w:val="21"/>
              </w:rPr>
              <w:t>非常</w:t>
            </w:r>
            <w:r>
              <w:rPr>
                <w:rFonts w:ascii="宋体" w:hAnsi="宋体" w:eastAsia="宋体" w:cs="Times New Roman"/>
                <w:szCs w:val="21"/>
              </w:rPr>
              <w:t>严谨的</w:t>
            </w:r>
            <w:r>
              <w:rPr>
                <w:rFonts w:hint="eastAsia" w:ascii="宋体" w:hAnsi="宋体" w:eastAsia="宋体" w:cs="Times New Roman"/>
                <w:szCs w:val="21"/>
              </w:rPr>
              <w:t>学术</w:t>
            </w:r>
            <w:r>
              <w:rPr>
                <w:rFonts w:ascii="宋体" w:hAnsi="宋体" w:eastAsia="宋体" w:cs="Times New Roman"/>
                <w:szCs w:val="21"/>
              </w:rPr>
              <w:t>态度</w:t>
            </w:r>
            <w:r>
              <w:rPr>
                <w:rFonts w:hint="eastAsia" w:ascii="宋体" w:hAnsi="宋体" w:eastAsia="宋体" w:cs="Times New Roman"/>
                <w:szCs w:val="21"/>
              </w:rPr>
              <w:t>及</w:t>
            </w:r>
            <w:r>
              <w:rPr>
                <w:rFonts w:ascii="宋体" w:hAnsi="宋体" w:eastAsia="宋体" w:cs="Times New Roman"/>
                <w:szCs w:val="21"/>
              </w:rPr>
              <w:t>学术道德</w:t>
            </w:r>
          </w:p>
        </w:tc>
        <w:tc>
          <w:tcPr>
            <w:tcW w:w="1984" w:type="dxa"/>
            <w:tcBorders>
              <w:top w:val="single" w:color="auto" w:sz="4" w:space="0"/>
              <w:left w:val="single" w:color="auto" w:sz="4" w:space="0"/>
              <w:bottom w:val="single" w:color="auto" w:sz="4" w:space="0"/>
              <w:right w:val="single" w:color="auto" w:sz="4" w:space="0"/>
            </w:tcBorders>
          </w:tcPr>
          <w:p w14:paraId="65F49E4D">
            <w:pPr>
              <w:spacing w:before="156" w:beforeLines="50" w:after="156" w:afterLines="50"/>
              <w:rPr>
                <w:rFonts w:ascii="宋体" w:hAnsi="宋体" w:eastAsia="宋体" w:cs="宋体"/>
              </w:rPr>
            </w:pPr>
            <w:r>
              <w:rPr>
                <w:rFonts w:hint="eastAsia" w:ascii="宋体" w:hAnsi="宋体" w:eastAsia="宋体" w:cs="Times New Roman"/>
                <w:szCs w:val="21"/>
              </w:rPr>
              <w:t>能够按要求规范引用文献，避免抄袭；具备较强的</w:t>
            </w:r>
            <w:r>
              <w:rPr>
                <w:rFonts w:ascii="宋体" w:hAnsi="宋体" w:eastAsia="宋体" w:cs="Times New Roman"/>
                <w:szCs w:val="21"/>
              </w:rPr>
              <w:t>创新科研意识、</w:t>
            </w:r>
            <w:r>
              <w:rPr>
                <w:rFonts w:hint="eastAsia" w:ascii="宋体" w:hAnsi="宋体" w:eastAsia="宋体" w:cs="Times New Roman"/>
                <w:szCs w:val="21"/>
              </w:rPr>
              <w:t>较</w:t>
            </w:r>
            <w:r>
              <w:rPr>
                <w:rFonts w:ascii="宋体" w:hAnsi="宋体" w:eastAsia="宋体" w:cs="Times New Roman"/>
                <w:szCs w:val="21"/>
              </w:rPr>
              <w:t>严谨的</w:t>
            </w:r>
            <w:r>
              <w:rPr>
                <w:rFonts w:hint="eastAsia" w:ascii="宋体" w:hAnsi="宋体" w:eastAsia="宋体" w:cs="Times New Roman"/>
                <w:szCs w:val="21"/>
              </w:rPr>
              <w:t>学术</w:t>
            </w:r>
            <w:r>
              <w:rPr>
                <w:rFonts w:ascii="宋体" w:hAnsi="宋体" w:eastAsia="宋体" w:cs="Times New Roman"/>
                <w:szCs w:val="21"/>
              </w:rPr>
              <w:t>态度</w:t>
            </w:r>
            <w:r>
              <w:rPr>
                <w:rFonts w:hint="eastAsia" w:ascii="宋体" w:hAnsi="宋体" w:eastAsia="宋体" w:cs="Times New Roman"/>
                <w:szCs w:val="21"/>
              </w:rPr>
              <w:t>及</w:t>
            </w:r>
            <w:r>
              <w:rPr>
                <w:rFonts w:ascii="宋体" w:hAnsi="宋体" w:eastAsia="宋体" w:cs="Times New Roman"/>
                <w:szCs w:val="21"/>
              </w:rPr>
              <w:t>学术道德</w:t>
            </w:r>
          </w:p>
        </w:tc>
        <w:tc>
          <w:tcPr>
            <w:tcW w:w="1843" w:type="dxa"/>
            <w:tcBorders>
              <w:top w:val="single" w:color="auto" w:sz="4" w:space="0"/>
              <w:left w:val="single" w:color="auto" w:sz="4" w:space="0"/>
              <w:bottom w:val="single" w:color="auto" w:sz="4" w:space="0"/>
              <w:right w:val="single" w:color="auto" w:sz="4" w:space="0"/>
            </w:tcBorders>
          </w:tcPr>
          <w:p w14:paraId="7469DD4A">
            <w:pPr>
              <w:spacing w:before="156" w:beforeLines="50" w:after="156" w:afterLines="50"/>
              <w:rPr>
                <w:rFonts w:ascii="宋体" w:hAnsi="宋体" w:eastAsia="宋体" w:cs="宋体"/>
              </w:rPr>
            </w:pPr>
            <w:r>
              <w:rPr>
                <w:rFonts w:hint="eastAsia" w:ascii="宋体" w:hAnsi="宋体" w:eastAsia="宋体" w:cs="Times New Roman"/>
                <w:szCs w:val="21"/>
              </w:rPr>
              <w:t>能够按要求规范引用文献，避免抄袭；具备一定的</w:t>
            </w:r>
            <w:r>
              <w:rPr>
                <w:rFonts w:ascii="宋体" w:hAnsi="宋体" w:eastAsia="宋体" w:cs="Times New Roman"/>
                <w:szCs w:val="21"/>
              </w:rPr>
              <w:t>创新科研意识、</w:t>
            </w:r>
            <w:r>
              <w:rPr>
                <w:rFonts w:hint="eastAsia" w:ascii="宋体" w:hAnsi="宋体" w:eastAsia="宋体" w:cs="Times New Roman"/>
                <w:szCs w:val="21"/>
              </w:rPr>
              <w:t>学术</w:t>
            </w:r>
            <w:r>
              <w:rPr>
                <w:rFonts w:ascii="宋体" w:hAnsi="宋体" w:eastAsia="宋体" w:cs="Times New Roman"/>
                <w:szCs w:val="21"/>
              </w:rPr>
              <w:t>态度</w:t>
            </w:r>
            <w:r>
              <w:rPr>
                <w:rFonts w:hint="eastAsia" w:ascii="宋体" w:hAnsi="宋体" w:eastAsia="宋体" w:cs="Times New Roman"/>
                <w:szCs w:val="21"/>
              </w:rPr>
              <w:t>及</w:t>
            </w:r>
            <w:r>
              <w:rPr>
                <w:rFonts w:ascii="宋体" w:hAnsi="宋体" w:eastAsia="宋体" w:cs="Times New Roman"/>
                <w:szCs w:val="21"/>
              </w:rPr>
              <w:t>学术道德</w:t>
            </w:r>
          </w:p>
        </w:tc>
        <w:tc>
          <w:tcPr>
            <w:tcW w:w="1660" w:type="dxa"/>
            <w:tcBorders>
              <w:top w:val="single" w:color="auto" w:sz="4" w:space="0"/>
              <w:left w:val="single" w:color="auto" w:sz="4" w:space="0"/>
              <w:bottom w:val="single" w:color="auto" w:sz="4" w:space="0"/>
              <w:right w:val="single" w:color="auto" w:sz="4" w:space="0"/>
            </w:tcBorders>
          </w:tcPr>
          <w:p w14:paraId="1C5B609D">
            <w:pPr>
              <w:spacing w:before="156" w:beforeLines="50" w:after="156" w:afterLines="50"/>
              <w:rPr>
                <w:rFonts w:ascii="宋体" w:hAnsi="宋体" w:eastAsia="宋体" w:cs="宋体"/>
              </w:rPr>
            </w:pPr>
            <w:r>
              <w:rPr>
                <w:rFonts w:hint="eastAsia" w:ascii="宋体" w:hAnsi="宋体" w:eastAsia="宋体" w:cs="Times New Roman"/>
                <w:szCs w:val="21"/>
              </w:rPr>
              <w:t>能够按最基本的要求引用文献；具备最基本的</w:t>
            </w:r>
            <w:r>
              <w:rPr>
                <w:rFonts w:ascii="宋体" w:hAnsi="宋体" w:eastAsia="宋体" w:cs="Times New Roman"/>
                <w:szCs w:val="21"/>
              </w:rPr>
              <w:t>科研意识、</w:t>
            </w:r>
            <w:r>
              <w:rPr>
                <w:rFonts w:hint="eastAsia" w:ascii="宋体" w:hAnsi="宋体" w:eastAsia="宋体" w:cs="Times New Roman"/>
                <w:szCs w:val="21"/>
              </w:rPr>
              <w:t>学术</w:t>
            </w:r>
            <w:r>
              <w:rPr>
                <w:rFonts w:ascii="宋体" w:hAnsi="宋体" w:eastAsia="宋体" w:cs="Times New Roman"/>
                <w:szCs w:val="21"/>
              </w:rPr>
              <w:t>态度</w:t>
            </w:r>
            <w:r>
              <w:rPr>
                <w:rFonts w:hint="eastAsia" w:ascii="宋体" w:hAnsi="宋体" w:eastAsia="宋体" w:cs="Times New Roman"/>
                <w:szCs w:val="21"/>
              </w:rPr>
              <w:t>及</w:t>
            </w:r>
            <w:r>
              <w:rPr>
                <w:rFonts w:ascii="宋体" w:hAnsi="宋体" w:eastAsia="宋体" w:cs="Times New Roman"/>
                <w:szCs w:val="21"/>
              </w:rPr>
              <w:t>学术道德</w:t>
            </w:r>
          </w:p>
        </w:tc>
        <w:tc>
          <w:tcPr>
            <w:tcW w:w="1898" w:type="dxa"/>
            <w:tcBorders>
              <w:top w:val="single" w:color="auto" w:sz="4" w:space="0"/>
              <w:left w:val="single" w:color="auto" w:sz="4" w:space="0"/>
              <w:bottom w:val="single" w:color="auto" w:sz="4" w:space="0"/>
              <w:right w:val="single" w:color="auto" w:sz="4" w:space="0"/>
            </w:tcBorders>
          </w:tcPr>
          <w:p w14:paraId="78961CE8">
            <w:pPr>
              <w:spacing w:before="156" w:beforeLines="50" w:after="156" w:afterLines="50"/>
              <w:rPr>
                <w:rFonts w:ascii="宋体" w:hAnsi="宋体" w:eastAsia="宋体" w:cs="宋体"/>
              </w:rPr>
            </w:pPr>
            <w:r>
              <w:rPr>
                <w:rFonts w:hint="eastAsia" w:ascii="宋体" w:hAnsi="宋体" w:eastAsia="宋体" w:cs="Times New Roman"/>
                <w:szCs w:val="21"/>
              </w:rPr>
              <w:t>不能按要求规范引用文献，避免抄袭；不具备</w:t>
            </w:r>
            <w:r>
              <w:rPr>
                <w:rFonts w:ascii="宋体" w:hAnsi="宋体" w:eastAsia="宋体" w:cs="Times New Roman"/>
                <w:szCs w:val="21"/>
              </w:rPr>
              <w:t>创新科研意识、</w:t>
            </w:r>
            <w:r>
              <w:rPr>
                <w:rFonts w:hint="eastAsia" w:ascii="宋体" w:hAnsi="宋体" w:eastAsia="宋体" w:cs="Times New Roman"/>
                <w:szCs w:val="21"/>
              </w:rPr>
              <w:t>不具备学术</w:t>
            </w:r>
            <w:r>
              <w:rPr>
                <w:rFonts w:ascii="宋体" w:hAnsi="宋体" w:eastAsia="宋体" w:cs="Times New Roman"/>
                <w:szCs w:val="21"/>
              </w:rPr>
              <w:t>态度</w:t>
            </w:r>
            <w:r>
              <w:rPr>
                <w:rFonts w:hint="eastAsia" w:ascii="宋体" w:hAnsi="宋体" w:eastAsia="宋体" w:cs="Times New Roman"/>
                <w:szCs w:val="21"/>
              </w:rPr>
              <w:t>及</w:t>
            </w:r>
            <w:r>
              <w:rPr>
                <w:rFonts w:ascii="宋体" w:hAnsi="宋体" w:eastAsia="宋体" w:cs="Times New Roman"/>
                <w:szCs w:val="21"/>
              </w:rPr>
              <w:t>学术道德</w:t>
            </w:r>
          </w:p>
        </w:tc>
      </w:tr>
      <w:tr w14:paraId="31F91DEB">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4CC5161">
            <w:pPr>
              <w:spacing w:before="156" w:beforeLines="50" w:after="156" w:afterLines="50"/>
              <w:jc w:val="center"/>
              <w:rPr>
                <w:rFonts w:ascii="宋体" w:hAnsi="宋体" w:eastAsia="宋体" w:cs="宋体"/>
                <w:b/>
                <w:bCs/>
                <w:kern w:val="0"/>
                <w:szCs w:val="21"/>
              </w:rPr>
            </w:pPr>
            <w:r>
              <w:rPr>
                <w:rFonts w:hint="eastAsia" w:ascii="宋体" w:hAnsi="宋体" w:eastAsia="宋体" w:cs="宋体"/>
                <w:b/>
                <w:bCs/>
                <w:kern w:val="0"/>
                <w:szCs w:val="21"/>
              </w:rPr>
              <w:t>课程</w:t>
            </w:r>
          </w:p>
          <w:p w14:paraId="5D5ADE63">
            <w:pPr>
              <w:spacing w:before="156" w:beforeLines="50" w:after="156" w:afterLines="50"/>
              <w:jc w:val="center"/>
              <w:rPr>
                <w:rFonts w:ascii="宋体" w:hAnsi="宋体" w:eastAsia="宋体" w:cs="宋体"/>
                <w:b/>
                <w:bCs/>
                <w:kern w:val="0"/>
                <w:szCs w:val="21"/>
              </w:rPr>
            </w:pPr>
            <w:r>
              <w:rPr>
                <w:rFonts w:hint="eastAsia" w:ascii="宋体" w:hAnsi="宋体" w:eastAsia="宋体" w:cs="宋体"/>
                <w:b/>
                <w:bCs/>
                <w:kern w:val="0"/>
                <w:szCs w:val="21"/>
              </w:rPr>
              <w:t>目标</w:t>
            </w:r>
          </w:p>
          <w:p w14:paraId="02126864">
            <w:pPr>
              <w:spacing w:before="156" w:beforeLines="50" w:after="156" w:afterLines="50"/>
              <w:jc w:val="center"/>
              <w:rPr>
                <w:rFonts w:ascii="宋体" w:hAnsi="宋体" w:eastAsia="宋体" w:cs="宋体"/>
                <w:b/>
                <w:bCs/>
                <w:kern w:val="0"/>
                <w:szCs w:val="21"/>
              </w:rPr>
            </w:pPr>
            <w:r>
              <w:rPr>
                <w:rFonts w:hint="eastAsia" w:ascii="宋体" w:hAnsi="宋体" w:eastAsia="宋体" w:cs="宋体"/>
                <w:b/>
                <w:bCs/>
                <w:kern w:val="0"/>
                <w:szCs w:val="21"/>
              </w:rPr>
              <w:t>4</w:t>
            </w:r>
          </w:p>
        </w:tc>
        <w:tc>
          <w:tcPr>
            <w:tcW w:w="1984" w:type="dxa"/>
            <w:tcBorders>
              <w:top w:val="single" w:color="auto" w:sz="4" w:space="0"/>
              <w:left w:val="single" w:color="auto" w:sz="4" w:space="0"/>
              <w:bottom w:val="single" w:color="auto" w:sz="4" w:space="0"/>
              <w:right w:val="single" w:color="auto" w:sz="4" w:space="0"/>
            </w:tcBorders>
          </w:tcPr>
          <w:p w14:paraId="173B7170">
            <w:pPr>
              <w:spacing w:before="156" w:beforeLines="50" w:after="156" w:afterLines="50"/>
              <w:rPr>
                <w:rFonts w:ascii="宋体" w:hAnsi="宋体" w:eastAsia="宋体" w:cs="宋体"/>
              </w:rPr>
            </w:pPr>
            <w:r>
              <w:rPr>
                <w:rFonts w:hint="eastAsia" w:ascii="宋体" w:hAnsi="宋体" w:eastAsia="宋体" w:cs="Times New Roman"/>
                <w:szCs w:val="21"/>
              </w:rPr>
              <w:t>对法语学习、法语文学及法语教学等方面的</w:t>
            </w:r>
            <w:r>
              <w:rPr>
                <w:rFonts w:hint="eastAsia" w:ascii="宋体" w:hAnsi="宋体" w:eastAsia="宋体" w:cs="宋体"/>
                <w:bCs/>
              </w:rPr>
              <w:t>研究具有极高的兴趣，非常善于在实践中发现问题并通过研究解决问题</w:t>
            </w:r>
          </w:p>
        </w:tc>
        <w:tc>
          <w:tcPr>
            <w:tcW w:w="1984" w:type="dxa"/>
            <w:tcBorders>
              <w:top w:val="single" w:color="auto" w:sz="4" w:space="0"/>
              <w:left w:val="single" w:color="auto" w:sz="4" w:space="0"/>
              <w:bottom w:val="single" w:color="auto" w:sz="4" w:space="0"/>
              <w:right w:val="single" w:color="auto" w:sz="4" w:space="0"/>
            </w:tcBorders>
          </w:tcPr>
          <w:p w14:paraId="5E7B9680">
            <w:pPr>
              <w:spacing w:before="156" w:beforeLines="50" w:after="156" w:afterLines="50"/>
              <w:rPr>
                <w:rFonts w:ascii="宋体" w:hAnsi="宋体" w:eastAsia="宋体" w:cs="宋体"/>
                <w:b/>
                <w:bCs/>
              </w:rPr>
            </w:pPr>
            <w:r>
              <w:rPr>
                <w:rFonts w:hint="eastAsia" w:ascii="宋体" w:hAnsi="宋体" w:eastAsia="宋体" w:cs="Times New Roman"/>
                <w:szCs w:val="21"/>
              </w:rPr>
              <w:t>对法语学习、法语文学及法语教学等方面的</w:t>
            </w:r>
            <w:r>
              <w:rPr>
                <w:rFonts w:hint="eastAsia" w:ascii="宋体" w:hAnsi="宋体" w:eastAsia="宋体" w:cs="宋体"/>
                <w:bCs/>
              </w:rPr>
              <w:t>研究具有较高的兴趣，善于在实践中发现问题并通过研究解决问题</w:t>
            </w:r>
          </w:p>
        </w:tc>
        <w:tc>
          <w:tcPr>
            <w:tcW w:w="1843" w:type="dxa"/>
            <w:tcBorders>
              <w:top w:val="single" w:color="auto" w:sz="4" w:space="0"/>
              <w:left w:val="single" w:color="auto" w:sz="4" w:space="0"/>
              <w:bottom w:val="single" w:color="auto" w:sz="4" w:space="0"/>
              <w:right w:val="single" w:color="auto" w:sz="4" w:space="0"/>
            </w:tcBorders>
          </w:tcPr>
          <w:p w14:paraId="4649A1EA">
            <w:pPr>
              <w:spacing w:before="156" w:beforeLines="50" w:after="156" w:afterLines="50"/>
              <w:rPr>
                <w:rFonts w:ascii="宋体" w:hAnsi="宋体" w:eastAsia="宋体" w:cs="宋体"/>
              </w:rPr>
            </w:pPr>
            <w:r>
              <w:rPr>
                <w:rFonts w:hint="eastAsia" w:ascii="宋体" w:hAnsi="宋体" w:eastAsia="宋体" w:cs="Times New Roman"/>
                <w:szCs w:val="21"/>
              </w:rPr>
              <w:t>对法语学习、法语文学及法语教学等方面的</w:t>
            </w:r>
            <w:r>
              <w:rPr>
                <w:rFonts w:hint="eastAsia" w:ascii="宋体" w:hAnsi="宋体" w:eastAsia="宋体" w:cs="宋体"/>
                <w:bCs/>
              </w:rPr>
              <w:t>研究具有一定兴趣，能够在实践中发现问题并通过研究解决问题</w:t>
            </w:r>
          </w:p>
        </w:tc>
        <w:tc>
          <w:tcPr>
            <w:tcW w:w="1660" w:type="dxa"/>
            <w:tcBorders>
              <w:top w:val="single" w:color="auto" w:sz="4" w:space="0"/>
              <w:left w:val="single" w:color="auto" w:sz="4" w:space="0"/>
              <w:bottom w:val="single" w:color="auto" w:sz="4" w:space="0"/>
              <w:right w:val="single" w:color="auto" w:sz="4" w:space="0"/>
            </w:tcBorders>
          </w:tcPr>
          <w:p w14:paraId="11D559B0">
            <w:pPr>
              <w:spacing w:before="156" w:beforeLines="50" w:after="156" w:afterLines="50"/>
              <w:rPr>
                <w:rFonts w:ascii="宋体" w:hAnsi="宋体" w:eastAsia="宋体" w:cs="宋体"/>
              </w:rPr>
            </w:pPr>
            <w:r>
              <w:rPr>
                <w:rFonts w:hint="eastAsia" w:ascii="宋体" w:hAnsi="宋体" w:eastAsia="宋体" w:cs="宋体"/>
                <w:bCs/>
              </w:rPr>
              <w:t>能基本围绕</w:t>
            </w:r>
            <w:r>
              <w:rPr>
                <w:rFonts w:hint="eastAsia" w:ascii="宋体" w:hAnsi="宋体" w:eastAsia="宋体" w:cs="Times New Roman"/>
                <w:szCs w:val="21"/>
              </w:rPr>
              <w:t>法语学习、法语文学及法语教学等方面</w:t>
            </w:r>
            <w:r>
              <w:rPr>
                <w:rFonts w:hint="eastAsia" w:ascii="宋体" w:hAnsi="宋体" w:eastAsia="宋体" w:cs="宋体"/>
                <w:bCs/>
              </w:rPr>
              <w:t>做研究，对在实践中发现的问题不够敏锐</w:t>
            </w:r>
          </w:p>
        </w:tc>
        <w:tc>
          <w:tcPr>
            <w:tcW w:w="1898" w:type="dxa"/>
            <w:tcBorders>
              <w:top w:val="single" w:color="auto" w:sz="4" w:space="0"/>
              <w:left w:val="single" w:color="auto" w:sz="4" w:space="0"/>
              <w:bottom w:val="single" w:color="auto" w:sz="4" w:space="0"/>
              <w:right w:val="single" w:color="auto" w:sz="4" w:space="0"/>
            </w:tcBorders>
          </w:tcPr>
          <w:p w14:paraId="40DE79F2">
            <w:pPr>
              <w:spacing w:before="156" w:beforeLines="50" w:after="156" w:afterLines="50"/>
              <w:rPr>
                <w:rFonts w:ascii="宋体" w:hAnsi="宋体" w:eastAsia="宋体" w:cs="宋体"/>
              </w:rPr>
            </w:pPr>
            <w:r>
              <w:rPr>
                <w:rFonts w:hint="eastAsia" w:ascii="宋体" w:hAnsi="宋体" w:eastAsia="宋体" w:cs="Times New Roman"/>
                <w:szCs w:val="21"/>
              </w:rPr>
              <w:t>对法语学习、法语文学及法语教学等方面的</w:t>
            </w:r>
            <w:r>
              <w:rPr>
                <w:rFonts w:hint="eastAsia" w:ascii="宋体" w:hAnsi="宋体" w:eastAsia="宋体" w:cs="宋体"/>
                <w:bCs/>
              </w:rPr>
              <w:t>研究没有兴趣，不能在实践中发现问题并通过研究解决问题</w:t>
            </w:r>
          </w:p>
        </w:tc>
      </w:tr>
    </w:tbl>
    <w:p w14:paraId="3CFD9484">
      <w:pPr>
        <w:spacing w:line="360" w:lineRule="auto"/>
        <w:rPr>
          <w:rFonts w:ascii="Times New Roman" w:hAnsi="Times New Roman" w:eastAsia="黑体"/>
        </w:rPr>
      </w:pPr>
    </w:p>
    <w:p w14:paraId="6737651E">
      <w:pPr>
        <w:spacing w:line="360" w:lineRule="auto"/>
        <w:rPr>
          <w:rFonts w:ascii="Times New Roman" w:hAnsi="Times New Roman" w:eastAsia="黑体"/>
        </w:rPr>
      </w:pPr>
    </w:p>
    <w:p w14:paraId="532F0F95">
      <w:pPr>
        <w:snapToGrid w:val="0"/>
        <w:spacing w:line="360" w:lineRule="auto"/>
        <w:rPr>
          <w:rFonts w:ascii="Times New Roman" w:hAnsi="Times New Roman" w:eastAsia="华文宋体" w:cs="Times New Roman"/>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Courier New">
    <w:panose1 w:val="02070409020205090404"/>
    <w:charset w:val="00"/>
    <w:family w:val="modern"/>
    <w:pitch w:val="default"/>
    <w:sig w:usb0="E0000AFF" w:usb1="40007843" w:usb2="00000001" w:usb3="00000000" w:csb0="400001BF" w:csb1="DFF70000"/>
  </w:font>
  <w:font w:name="楷体_GB2312">
    <w:panose1 w:val="02010609030101010101"/>
    <w:charset w:val="86"/>
    <w:family w:val="auto"/>
    <w:pitch w:val="default"/>
    <w:sig w:usb0="00000001" w:usb1="080E0000" w:usb2="00000000" w:usb3="00000000" w:csb0="00040000" w:csb1="00000000"/>
  </w:font>
  <w:font w:name="华文宋体">
    <w:panose1 w:val="02010600040101010101"/>
    <w:charset w:val="86"/>
    <w:family w:val="auto"/>
    <w:pitch w:val="default"/>
    <w:sig w:usb0="80000287" w:usb1="280F3C52" w:usb2="00000016" w:usb3="00000000" w:csb0="0004001F" w:csb1="00000000"/>
  </w:font>
  <w:font w:name="TimesNewRomanPSMT">
    <w:panose1 w:val="02020503050405090304"/>
    <w:charset w:val="86"/>
    <w:family w:val="auto"/>
    <w:pitch w:val="default"/>
    <w:sig w:usb0="E0000AFF" w:usb1="00007843" w:usb2="00000001" w:usb3="00000000" w:csb0="400001BF" w:csb1="DFF70000"/>
  </w:font>
  <w:font w:name="汉仪中黑KW">
    <w:panose1 w:val="00020600040101010101"/>
    <w:charset w:val="86"/>
    <w:family w:val="auto"/>
    <w:pitch w:val="default"/>
    <w:sig w:usb0="A00002BF" w:usb1="18EF7CFA" w:usb2="00000016" w:usb3="00000000" w:csb0="0004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6B1487"/>
    <w:multiLevelType w:val="singleLevel"/>
    <w:tmpl w:val="B76B1487"/>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F67"/>
    <w:rsid w:val="00002C07"/>
    <w:rsid w:val="000101D6"/>
    <w:rsid w:val="00016267"/>
    <w:rsid w:val="00030ED5"/>
    <w:rsid w:val="00044C5A"/>
    <w:rsid w:val="00052A74"/>
    <w:rsid w:val="0005321B"/>
    <w:rsid w:val="0005481E"/>
    <w:rsid w:val="00057C14"/>
    <w:rsid w:val="00065561"/>
    <w:rsid w:val="000701EF"/>
    <w:rsid w:val="0007089D"/>
    <w:rsid w:val="00085429"/>
    <w:rsid w:val="00090352"/>
    <w:rsid w:val="00094CE8"/>
    <w:rsid w:val="00097246"/>
    <w:rsid w:val="000B2C7D"/>
    <w:rsid w:val="000D041F"/>
    <w:rsid w:val="000D0BAB"/>
    <w:rsid w:val="000D4725"/>
    <w:rsid w:val="0010288B"/>
    <w:rsid w:val="00111ECD"/>
    <w:rsid w:val="001302C0"/>
    <w:rsid w:val="00140276"/>
    <w:rsid w:val="00142F67"/>
    <w:rsid w:val="00150891"/>
    <w:rsid w:val="00166EA7"/>
    <w:rsid w:val="001714A4"/>
    <w:rsid w:val="00176C17"/>
    <w:rsid w:val="00180788"/>
    <w:rsid w:val="00185EDF"/>
    <w:rsid w:val="001903B3"/>
    <w:rsid w:val="00192FFF"/>
    <w:rsid w:val="001947B0"/>
    <w:rsid w:val="00195B78"/>
    <w:rsid w:val="001C111F"/>
    <w:rsid w:val="001C32D7"/>
    <w:rsid w:val="001D12F9"/>
    <w:rsid w:val="001E12AA"/>
    <w:rsid w:val="001E4E0E"/>
    <w:rsid w:val="001F1141"/>
    <w:rsid w:val="001F690D"/>
    <w:rsid w:val="002045B9"/>
    <w:rsid w:val="002078D9"/>
    <w:rsid w:val="002253E3"/>
    <w:rsid w:val="00240B74"/>
    <w:rsid w:val="00246367"/>
    <w:rsid w:val="00246B53"/>
    <w:rsid w:val="002611D0"/>
    <w:rsid w:val="002667CE"/>
    <w:rsid w:val="00267822"/>
    <w:rsid w:val="00272284"/>
    <w:rsid w:val="00274051"/>
    <w:rsid w:val="00274AAE"/>
    <w:rsid w:val="00283199"/>
    <w:rsid w:val="00290A17"/>
    <w:rsid w:val="00290ABE"/>
    <w:rsid w:val="00295CF7"/>
    <w:rsid w:val="002B4A2E"/>
    <w:rsid w:val="002F37B8"/>
    <w:rsid w:val="00307A39"/>
    <w:rsid w:val="0031769C"/>
    <w:rsid w:val="00321749"/>
    <w:rsid w:val="00334355"/>
    <w:rsid w:val="003365AB"/>
    <w:rsid w:val="00342163"/>
    <w:rsid w:val="0035127D"/>
    <w:rsid w:val="00360C4C"/>
    <w:rsid w:val="00364EA5"/>
    <w:rsid w:val="00367F4B"/>
    <w:rsid w:val="00374CCF"/>
    <w:rsid w:val="003820E8"/>
    <w:rsid w:val="003910BF"/>
    <w:rsid w:val="00392E2E"/>
    <w:rsid w:val="003967B9"/>
    <w:rsid w:val="003B0C0F"/>
    <w:rsid w:val="003B2D20"/>
    <w:rsid w:val="003D1FA0"/>
    <w:rsid w:val="004038F3"/>
    <w:rsid w:val="00406AA2"/>
    <w:rsid w:val="00412B8B"/>
    <w:rsid w:val="004206D7"/>
    <w:rsid w:val="00421C56"/>
    <w:rsid w:val="00422027"/>
    <w:rsid w:val="00425DA8"/>
    <w:rsid w:val="00434249"/>
    <w:rsid w:val="00457F1A"/>
    <w:rsid w:val="00462239"/>
    <w:rsid w:val="00465AD0"/>
    <w:rsid w:val="0046682F"/>
    <w:rsid w:val="00472408"/>
    <w:rsid w:val="00475688"/>
    <w:rsid w:val="0047604C"/>
    <w:rsid w:val="004775CA"/>
    <w:rsid w:val="00486F82"/>
    <w:rsid w:val="00490DC4"/>
    <w:rsid w:val="004916E8"/>
    <w:rsid w:val="004A2FFF"/>
    <w:rsid w:val="004B2D1A"/>
    <w:rsid w:val="004C0F1D"/>
    <w:rsid w:val="004C12DA"/>
    <w:rsid w:val="004C1651"/>
    <w:rsid w:val="004C4F43"/>
    <w:rsid w:val="004D2964"/>
    <w:rsid w:val="004D3507"/>
    <w:rsid w:val="004D777A"/>
    <w:rsid w:val="004F104E"/>
    <w:rsid w:val="00503096"/>
    <w:rsid w:val="00527D40"/>
    <w:rsid w:val="005422FE"/>
    <w:rsid w:val="00550561"/>
    <w:rsid w:val="0055338A"/>
    <w:rsid w:val="00555577"/>
    <w:rsid w:val="005665BE"/>
    <w:rsid w:val="00570E3C"/>
    <w:rsid w:val="005778AF"/>
    <w:rsid w:val="00590A31"/>
    <w:rsid w:val="005949E6"/>
    <w:rsid w:val="00595706"/>
    <w:rsid w:val="00597DD3"/>
    <w:rsid w:val="005B3092"/>
    <w:rsid w:val="005C6961"/>
    <w:rsid w:val="005C72BC"/>
    <w:rsid w:val="005E23D9"/>
    <w:rsid w:val="005E5915"/>
    <w:rsid w:val="005F3868"/>
    <w:rsid w:val="006075C9"/>
    <w:rsid w:val="0061340C"/>
    <w:rsid w:val="00622054"/>
    <w:rsid w:val="006251D4"/>
    <w:rsid w:val="006263C3"/>
    <w:rsid w:val="00631BFF"/>
    <w:rsid w:val="006639FF"/>
    <w:rsid w:val="006655F9"/>
    <w:rsid w:val="00684C04"/>
    <w:rsid w:val="006853A4"/>
    <w:rsid w:val="00690E91"/>
    <w:rsid w:val="006A06F4"/>
    <w:rsid w:val="006B4719"/>
    <w:rsid w:val="006B47CE"/>
    <w:rsid w:val="006B630D"/>
    <w:rsid w:val="006C11AC"/>
    <w:rsid w:val="006C64CF"/>
    <w:rsid w:val="006C7D35"/>
    <w:rsid w:val="006D006C"/>
    <w:rsid w:val="007066B0"/>
    <w:rsid w:val="00710C60"/>
    <w:rsid w:val="00715795"/>
    <w:rsid w:val="00715FD7"/>
    <w:rsid w:val="00716B6D"/>
    <w:rsid w:val="0072075D"/>
    <w:rsid w:val="0073415E"/>
    <w:rsid w:val="00743F3D"/>
    <w:rsid w:val="00746274"/>
    <w:rsid w:val="007617AF"/>
    <w:rsid w:val="007664E4"/>
    <w:rsid w:val="00771F8B"/>
    <w:rsid w:val="00785632"/>
    <w:rsid w:val="00792852"/>
    <w:rsid w:val="007A4184"/>
    <w:rsid w:val="007A723B"/>
    <w:rsid w:val="007B6D26"/>
    <w:rsid w:val="007D31D6"/>
    <w:rsid w:val="007D6741"/>
    <w:rsid w:val="007E15F1"/>
    <w:rsid w:val="007E3916"/>
    <w:rsid w:val="00802AAD"/>
    <w:rsid w:val="00804131"/>
    <w:rsid w:val="00811EC1"/>
    <w:rsid w:val="00813CC0"/>
    <w:rsid w:val="00816022"/>
    <w:rsid w:val="0082296C"/>
    <w:rsid w:val="0082314A"/>
    <w:rsid w:val="008270DB"/>
    <w:rsid w:val="00834399"/>
    <w:rsid w:val="00836724"/>
    <w:rsid w:val="0084032B"/>
    <w:rsid w:val="00850A59"/>
    <w:rsid w:val="0086518C"/>
    <w:rsid w:val="00876DE9"/>
    <w:rsid w:val="0089282E"/>
    <w:rsid w:val="008A15C8"/>
    <w:rsid w:val="008B7E71"/>
    <w:rsid w:val="008C438B"/>
    <w:rsid w:val="008E6B75"/>
    <w:rsid w:val="00903E4E"/>
    <w:rsid w:val="00911AB5"/>
    <w:rsid w:val="00913BAA"/>
    <w:rsid w:val="0092334F"/>
    <w:rsid w:val="0094289D"/>
    <w:rsid w:val="00950E4B"/>
    <w:rsid w:val="00952EFB"/>
    <w:rsid w:val="00955457"/>
    <w:rsid w:val="009709FA"/>
    <w:rsid w:val="00976021"/>
    <w:rsid w:val="0098005C"/>
    <w:rsid w:val="0098300A"/>
    <w:rsid w:val="00992DDB"/>
    <w:rsid w:val="00994F6A"/>
    <w:rsid w:val="00996EF8"/>
    <w:rsid w:val="009A2CB3"/>
    <w:rsid w:val="009B04C1"/>
    <w:rsid w:val="009B0A8F"/>
    <w:rsid w:val="009E3BB0"/>
    <w:rsid w:val="009E6196"/>
    <w:rsid w:val="009E62A2"/>
    <w:rsid w:val="009F1E57"/>
    <w:rsid w:val="00A03936"/>
    <w:rsid w:val="00A1329C"/>
    <w:rsid w:val="00A165E1"/>
    <w:rsid w:val="00A23521"/>
    <w:rsid w:val="00A25FD0"/>
    <w:rsid w:val="00A34B15"/>
    <w:rsid w:val="00A34B6B"/>
    <w:rsid w:val="00A3652E"/>
    <w:rsid w:val="00A44039"/>
    <w:rsid w:val="00A4519F"/>
    <w:rsid w:val="00A55B8D"/>
    <w:rsid w:val="00A5725F"/>
    <w:rsid w:val="00A64802"/>
    <w:rsid w:val="00A71934"/>
    <w:rsid w:val="00A93A35"/>
    <w:rsid w:val="00A95BD6"/>
    <w:rsid w:val="00AA3B9B"/>
    <w:rsid w:val="00AB3DE1"/>
    <w:rsid w:val="00AC2040"/>
    <w:rsid w:val="00AD206A"/>
    <w:rsid w:val="00AD25E1"/>
    <w:rsid w:val="00AD6DC9"/>
    <w:rsid w:val="00AE3B5B"/>
    <w:rsid w:val="00AE6B8F"/>
    <w:rsid w:val="00AE72E6"/>
    <w:rsid w:val="00AF0834"/>
    <w:rsid w:val="00B03E31"/>
    <w:rsid w:val="00B03EA3"/>
    <w:rsid w:val="00B11F8D"/>
    <w:rsid w:val="00B54B57"/>
    <w:rsid w:val="00B71235"/>
    <w:rsid w:val="00B77C6E"/>
    <w:rsid w:val="00B94247"/>
    <w:rsid w:val="00BA351C"/>
    <w:rsid w:val="00BB54F6"/>
    <w:rsid w:val="00BD11AE"/>
    <w:rsid w:val="00BD4B6F"/>
    <w:rsid w:val="00BE07CF"/>
    <w:rsid w:val="00BE1E35"/>
    <w:rsid w:val="00BE5C38"/>
    <w:rsid w:val="00C11C31"/>
    <w:rsid w:val="00C319FC"/>
    <w:rsid w:val="00C37E8A"/>
    <w:rsid w:val="00C41F26"/>
    <w:rsid w:val="00C6298D"/>
    <w:rsid w:val="00C64DDA"/>
    <w:rsid w:val="00C70148"/>
    <w:rsid w:val="00C73D0B"/>
    <w:rsid w:val="00C76557"/>
    <w:rsid w:val="00CA51D4"/>
    <w:rsid w:val="00CB1E39"/>
    <w:rsid w:val="00CB7A47"/>
    <w:rsid w:val="00CD5504"/>
    <w:rsid w:val="00CE7348"/>
    <w:rsid w:val="00CF30AF"/>
    <w:rsid w:val="00D0075D"/>
    <w:rsid w:val="00D25C81"/>
    <w:rsid w:val="00D307D2"/>
    <w:rsid w:val="00D33C77"/>
    <w:rsid w:val="00D367D3"/>
    <w:rsid w:val="00D4520C"/>
    <w:rsid w:val="00D46446"/>
    <w:rsid w:val="00D6514E"/>
    <w:rsid w:val="00D85265"/>
    <w:rsid w:val="00DA5707"/>
    <w:rsid w:val="00DA6E76"/>
    <w:rsid w:val="00DC46B0"/>
    <w:rsid w:val="00DD2546"/>
    <w:rsid w:val="00DD47A8"/>
    <w:rsid w:val="00DD5C6D"/>
    <w:rsid w:val="00DE7037"/>
    <w:rsid w:val="00E06EF7"/>
    <w:rsid w:val="00E1602B"/>
    <w:rsid w:val="00E2791E"/>
    <w:rsid w:val="00E3260D"/>
    <w:rsid w:val="00E33483"/>
    <w:rsid w:val="00E43657"/>
    <w:rsid w:val="00E57665"/>
    <w:rsid w:val="00E64E85"/>
    <w:rsid w:val="00E76F5C"/>
    <w:rsid w:val="00E7755D"/>
    <w:rsid w:val="00E86289"/>
    <w:rsid w:val="00EA149E"/>
    <w:rsid w:val="00EA5455"/>
    <w:rsid w:val="00EA6F95"/>
    <w:rsid w:val="00EB34C9"/>
    <w:rsid w:val="00EC07F3"/>
    <w:rsid w:val="00EE35FC"/>
    <w:rsid w:val="00EE4A41"/>
    <w:rsid w:val="00EE546B"/>
    <w:rsid w:val="00EF3312"/>
    <w:rsid w:val="00EF6833"/>
    <w:rsid w:val="00EF7CC7"/>
    <w:rsid w:val="00F02C6E"/>
    <w:rsid w:val="00F04BD3"/>
    <w:rsid w:val="00F05F1B"/>
    <w:rsid w:val="00F234EC"/>
    <w:rsid w:val="00F24083"/>
    <w:rsid w:val="00F65A7D"/>
    <w:rsid w:val="00F71C92"/>
    <w:rsid w:val="00F724B9"/>
    <w:rsid w:val="00F769DD"/>
    <w:rsid w:val="00F77387"/>
    <w:rsid w:val="00F95592"/>
    <w:rsid w:val="00F95CC5"/>
    <w:rsid w:val="00F97031"/>
    <w:rsid w:val="00FB50E6"/>
    <w:rsid w:val="00FB548C"/>
    <w:rsid w:val="00FC357E"/>
    <w:rsid w:val="00FE21F6"/>
    <w:rsid w:val="00FE347F"/>
    <w:rsid w:val="00FE488B"/>
    <w:rsid w:val="00FF0F1D"/>
    <w:rsid w:val="00FF4EC7"/>
    <w:rsid w:val="00FF740A"/>
    <w:rsid w:val="02BD00C7"/>
    <w:rsid w:val="030617A7"/>
    <w:rsid w:val="265652ED"/>
    <w:rsid w:val="30767364"/>
    <w:rsid w:val="573F5C7F"/>
    <w:rsid w:val="5C430E3A"/>
    <w:rsid w:val="675D284A"/>
    <w:rsid w:val="69591019"/>
    <w:rsid w:val="6E1477D2"/>
    <w:rsid w:val="7ECA1E25"/>
    <w:rsid w:val="7FDFC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7"/>
    <w:qFormat/>
    <w:uiPriority w:val="9"/>
    <w:pPr>
      <w:keepNext/>
      <w:keepLines/>
      <w:spacing w:beforeLines="30" w:afterLines="30" w:line="360" w:lineRule="auto"/>
      <w:ind w:firstLine="200" w:firstLineChars="200"/>
      <w:outlineLvl w:val="2"/>
    </w:pPr>
    <w:rPr>
      <w:rFonts w:ascii="Times New Roman" w:hAnsi="Times New Roman" w:eastAsia="宋体" w:cs="Times New Roman"/>
      <w:b/>
      <w:bCs/>
      <w:sz w:val="24"/>
      <w:szCs w:val="32"/>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Document Map"/>
    <w:basedOn w:val="1"/>
    <w:link w:val="20"/>
    <w:semiHidden/>
    <w:unhideWhenUsed/>
    <w:qFormat/>
    <w:uiPriority w:val="99"/>
    <w:rPr>
      <w:rFonts w:ascii="Times New Roman" w:hAnsi="Times New Roman" w:cs="Times New Roman"/>
      <w:sz w:val="24"/>
      <w:szCs w:val="24"/>
    </w:rPr>
  </w:style>
  <w:style w:type="paragraph" w:styleId="5">
    <w:name w:val="annotation text"/>
    <w:basedOn w:val="1"/>
    <w:unhideWhenUsed/>
    <w:qFormat/>
    <w:uiPriority w:val="99"/>
    <w:pPr>
      <w:jc w:val="left"/>
    </w:pPr>
  </w:style>
  <w:style w:type="paragraph" w:styleId="6">
    <w:name w:val="Plain Text"/>
    <w:basedOn w:val="1"/>
    <w:qFormat/>
    <w:uiPriority w:val="99"/>
    <w:rPr>
      <w:rFonts w:ascii="宋体" w:hAnsi="Courier New" w:eastAsia="宋体" w:cs="Times New Roman"/>
      <w:szCs w:val="20"/>
    </w:rPr>
  </w:style>
  <w:style w:type="paragraph" w:styleId="7">
    <w:name w:val="Balloon Text"/>
    <w:basedOn w:val="1"/>
    <w:link w:val="15"/>
    <w:semiHidden/>
    <w:unhideWhenUsed/>
    <w:qFormat/>
    <w:uiPriority w:val="99"/>
    <w:rPr>
      <w:sz w:val="18"/>
      <w:szCs w:val="18"/>
    </w:rPr>
  </w:style>
  <w:style w:type="paragraph" w:styleId="8">
    <w:name w:val="footer"/>
    <w:basedOn w:val="1"/>
    <w:link w:val="19"/>
    <w:unhideWhenUsed/>
    <w:qFormat/>
    <w:uiPriority w:val="99"/>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semiHidden/>
    <w:unhideWhenUsed/>
    <w:qFormat/>
    <w:uiPriority w:val="99"/>
    <w:rPr>
      <w:sz w:val="21"/>
      <w:szCs w:val="21"/>
    </w:rPr>
  </w:style>
  <w:style w:type="character" w:customStyle="1" w:styleId="15">
    <w:name w:val="批注框文本 字符"/>
    <w:basedOn w:val="13"/>
    <w:link w:val="7"/>
    <w:semiHidden/>
    <w:qFormat/>
    <w:uiPriority w:val="99"/>
    <w:rPr>
      <w:sz w:val="18"/>
      <w:szCs w:val="18"/>
    </w:rPr>
  </w:style>
  <w:style w:type="paragraph" w:styleId="16">
    <w:name w:val="List Paragraph"/>
    <w:basedOn w:val="1"/>
    <w:qFormat/>
    <w:uiPriority w:val="34"/>
    <w:pPr>
      <w:ind w:firstLine="420" w:firstLineChars="200"/>
    </w:pPr>
    <w:rPr>
      <w:rFonts w:ascii="Calibri" w:hAnsi="Calibri" w:eastAsia="宋体" w:cs="Times New Roman"/>
    </w:rPr>
  </w:style>
  <w:style w:type="character" w:customStyle="1" w:styleId="17">
    <w:name w:val="标题 3 字符"/>
    <w:basedOn w:val="13"/>
    <w:link w:val="3"/>
    <w:qFormat/>
    <w:uiPriority w:val="9"/>
    <w:rPr>
      <w:rFonts w:ascii="Times New Roman" w:hAnsi="Times New Roman" w:eastAsia="宋体" w:cs="Times New Roman"/>
      <w:b/>
      <w:bCs/>
      <w:sz w:val="24"/>
      <w:szCs w:val="32"/>
    </w:rPr>
  </w:style>
  <w:style w:type="character" w:customStyle="1" w:styleId="18">
    <w:name w:val="页眉 字符"/>
    <w:basedOn w:val="13"/>
    <w:link w:val="9"/>
    <w:qFormat/>
    <w:uiPriority w:val="99"/>
    <w:rPr>
      <w:sz w:val="18"/>
      <w:szCs w:val="18"/>
    </w:rPr>
  </w:style>
  <w:style w:type="character" w:customStyle="1" w:styleId="19">
    <w:name w:val="页脚 字符"/>
    <w:basedOn w:val="13"/>
    <w:link w:val="8"/>
    <w:qFormat/>
    <w:uiPriority w:val="99"/>
    <w:rPr>
      <w:sz w:val="18"/>
      <w:szCs w:val="18"/>
    </w:rPr>
  </w:style>
  <w:style w:type="character" w:customStyle="1" w:styleId="20">
    <w:name w:val="文档结构图 字符"/>
    <w:basedOn w:val="13"/>
    <w:link w:val="4"/>
    <w:semiHidden/>
    <w:qFormat/>
    <w:uiPriority w:val="99"/>
    <w:rPr>
      <w:rFonts w:ascii="Times New Roman" w:hAnsi="Times New Roman" w:cs="Times New Roman"/>
      <w:sz w:val="24"/>
      <w:szCs w:val="24"/>
    </w:rPr>
  </w:style>
  <w:style w:type="paragraph" w:customStyle="1" w:styleId="21">
    <w:name w:val="浅色网格 - 着色 31"/>
    <w:basedOn w:val="1"/>
    <w:qFormat/>
    <w:uiPriority w:val="34"/>
    <w:pPr>
      <w:ind w:firstLine="420" w:firstLineChars="200"/>
    </w:pPr>
    <w:rPr>
      <w:rFonts w:ascii="等线" w:hAnsi="等线" w:eastAsia="等线" w:cs="Times New Roman"/>
    </w:rPr>
  </w:style>
  <w:style w:type="character" w:customStyle="1" w:styleId="22">
    <w:name w:val="标题 1 字符"/>
    <w:basedOn w:val="13"/>
    <w:link w:val="2"/>
    <w:uiPriority w:val="9"/>
    <w:rPr>
      <w:b/>
      <w:bCs/>
      <w:kern w:val="44"/>
      <w:sz w:val="44"/>
      <w:szCs w:val="44"/>
    </w:rPr>
  </w:style>
  <w:style w:type="character" w:customStyle="1" w:styleId="23">
    <w:name w:val="a-size-extra-large"/>
    <w:basedOn w:val="13"/>
    <w:qFormat/>
    <w:uiPriority w:val="0"/>
  </w:style>
  <w:style w:type="character" w:customStyle="1" w:styleId="24">
    <w:name w:val="apple-converted-space"/>
    <w:basedOn w:val="13"/>
    <w:qFormat/>
    <w:uiPriority w:val="0"/>
  </w:style>
  <w:style w:type="character" w:customStyle="1" w:styleId="25">
    <w:name w:val="font71"/>
    <w:basedOn w:val="13"/>
    <w:uiPriority w:val="0"/>
    <w:rPr>
      <w:rFonts w:hint="default" w:ascii="Times New Roman" w:hAnsi="Times New Roman" w:cs="Times New Roman"/>
      <w:b/>
      <w:bCs/>
      <w:color w:val="000000"/>
      <w:sz w:val="28"/>
      <w:szCs w:val="28"/>
      <w:u w:val="none"/>
    </w:rPr>
  </w:style>
  <w:style w:type="character" w:customStyle="1" w:styleId="26">
    <w:name w:val="font21"/>
    <w:basedOn w:val="13"/>
    <w:uiPriority w:val="0"/>
    <w:rPr>
      <w:rFonts w:hint="default" w:ascii="楷体_GB2312" w:eastAsia="楷体_GB2312" w:cs="楷体_GB2312"/>
      <w:b/>
      <w:bCs/>
      <w:color w:val="000000"/>
      <w:sz w:val="28"/>
      <w:szCs w:val="28"/>
      <w:u w:val="none"/>
    </w:rPr>
  </w:style>
  <w:style w:type="character" w:customStyle="1" w:styleId="27">
    <w:name w:val="font51"/>
    <w:basedOn w:val="13"/>
    <w:uiPriority w:val="0"/>
    <w:rPr>
      <w:rFonts w:hint="default" w:ascii="Times New Roman" w:hAnsi="Times New Roman" w:cs="Times New Roman"/>
      <w:b/>
      <w:bCs/>
      <w:color w:val="000000"/>
      <w:sz w:val="24"/>
      <w:szCs w:val="24"/>
      <w:u w:val="none"/>
    </w:rPr>
  </w:style>
  <w:style w:type="character" w:customStyle="1" w:styleId="28">
    <w:name w:val="font31"/>
    <w:basedOn w:val="13"/>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1438</Words>
  <Characters>8202</Characters>
  <Lines>68</Lines>
  <Paragraphs>19</Paragraphs>
  <TotalTime>110</TotalTime>
  <ScaleCrop>false</ScaleCrop>
  <LinksUpToDate>false</LinksUpToDate>
  <CharactersWithSpaces>9621</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2023-05-04T11:13:00Z</dcterms:created>
  <dc:creator>Lu Qian</dc:creator>
  <cp:lastModifiedBy>吴宇征</cp:lastModifiedBy>
  <dcterms:modified xsi:type="dcterms:W3CDTF">2025-03-17T22:09:32Z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291008FB371B4B0E86C46ED0835759F4</vt:lpwstr>
  </property>
</Properties>
</file>