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《高级俄语视听说（一）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Advanced Audio-Visual-Oral English 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RUSS3059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专业选修课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俄语专业四年级学生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Natalia Kazbekova, Anastasia Politova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2023-1-4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教师自编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本课程旨在培养学生的听说技能，</w:t>
      </w:r>
      <w:r>
        <w:rPr>
          <w:rFonts w:ascii="Times New Roman" w:hAnsi="Times New Roman"/>
          <w:color w:val="000000"/>
          <w:szCs w:val="21"/>
        </w:rPr>
        <w:t>提高其口语交际能力</w:t>
      </w:r>
      <w:r>
        <w:rPr>
          <w:rFonts w:hint="eastAsia" w:ascii="Times New Roman" w:hAnsi="Times New Roman"/>
          <w:color w:val="000000"/>
          <w:szCs w:val="21"/>
        </w:rPr>
        <w:t>和跨文化沟通能力</w:t>
      </w:r>
      <w:r>
        <w:rPr>
          <w:rFonts w:ascii="Times New Roman" w:hAnsi="Times New Roman"/>
          <w:color w:val="000000"/>
          <w:szCs w:val="21"/>
        </w:rPr>
        <w:t>。在先修视听说课程的基础上，本着循序渐进、由浅入深、由易到难的原则，将反映</w:t>
      </w:r>
      <w:r>
        <w:rPr>
          <w:rFonts w:hint="eastAsia" w:ascii="Times New Roman" w:hAnsi="Times New Roman"/>
          <w:color w:val="000000"/>
          <w:szCs w:val="21"/>
        </w:rPr>
        <w:t>中俄</w:t>
      </w:r>
      <w:r>
        <w:rPr>
          <w:rFonts w:ascii="Times New Roman" w:hAnsi="Times New Roman"/>
          <w:color w:val="000000"/>
          <w:szCs w:val="21"/>
        </w:rPr>
        <w:t>社会、文化、政治、经济、艺术、教育、科技等各种题材的电视新闻节目以及俄语原版影视作品展现给学生，在多媒体语音室进行视听说综合训练，培养在上述题材范围内的听、说技能和熟巧，提高自由表述自己思想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熟练掌握俄语语音、语法、词汇等基础语言知识，熟练掌握俄语的听、说、读技能</w:t>
      </w:r>
      <w:r>
        <w:rPr>
          <w:rFonts w:hint="eastAsia" w:hAnsi="宋体"/>
          <w:kern w:val="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能理解外语口语传递的信息、观点、情感，能使用外语口语有效传递信息，表达思想、情感，并能注意语言表达的得体性和准确性</w:t>
      </w:r>
      <w:r>
        <w:rPr>
          <w:rFonts w:hint="eastAsia" w:hAnsi="宋体"/>
          <w:kern w:val="0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宋体"/>
          <w:szCs w:val="21"/>
        </w:rPr>
        <w:t>熟悉本国和所学语言国家文化国情知识，能对不同文化现象进行阐释和评价，能有效和恰当地进行跨文化沟通。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60"/>
        <w:gridCol w:w="2976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熟练掌握俄语语音、语法、词汇等基础语言知识，熟练掌握俄语的听、说、读技能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Новости по китайскому и российскому телевидению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Ответьте на вопросы, относящиеся к содержанию просмотренных новостей 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能理解外语口语传递的信息、观点、情感，能使用外语口语有效传递信息，表达思想、情感，并能注意语言表达的得体性和准确性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976" w:type="dxa"/>
            <w:vAlign w:val="center"/>
          </w:tcPr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фильмов</w:t>
            </w:r>
          </w:p>
          <w:p>
            <w:pPr>
              <w:pStyle w:val="13"/>
              <w:numPr>
                <w:ilvl w:val="0"/>
                <w:numId w:val="2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фильмов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val="ru-RU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56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熟悉本国和所学语言国家文化国情知识，能对不同文化现象进行阐释和评价，能有效和恰当地进行跨文化沟通。</w:t>
            </w:r>
          </w:p>
        </w:tc>
        <w:tc>
          <w:tcPr>
            <w:tcW w:w="2976" w:type="dxa"/>
            <w:vAlign w:val="center"/>
          </w:tcPr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Новости по китайскому и российскому телевидению 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Перескажите новости и ответьте на вопросы по содержанию новостей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Просмотр фильмов</w:t>
            </w:r>
          </w:p>
          <w:p>
            <w:pPr>
              <w:pStyle w:val="13"/>
              <w:numPr>
                <w:ilvl w:val="0"/>
                <w:numId w:val="3"/>
              </w:numPr>
              <w:snapToGrid w:val="0"/>
              <w:spacing w:line="360" w:lineRule="exac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фильмов</w:t>
            </w:r>
          </w:p>
        </w:tc>
        <w:tc>
          <w:tcPr>
            <w:tcW w:w="34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第三章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А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зори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здесь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тихие</w:t>
      </w:r>
      <w:r>
        <w:rPr>
          <w:rFonts w:ascii="Times New Roman" w:hAnsi="Times New Roman" w:eastAsia="黑体"/>
          <w:szCs w:val="21"/>
        </w:rPr>
        <w:t>» (1)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教学目标：理解所选电影片段的内容，并能够进行讨论、表达自己的观点。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А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зори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здесь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тихие</w:t>
      </w:r>
      <w:r>
        <w:rPr>
          <w:rFonts w:ascii="Times New Roman" w:hAnsi="Times New Roman" w:eastAsia="黑体"/>
          <w:szCs w:val="21"/>
        </w:rPr>
        <w:t>» (2)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эпизода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  <w:lang w:val="ru-RU"/>
        </w:rPr>
        <w:t>Коротко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перескажите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эпизода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教学方法：讲授法、讨论法、案例法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第七章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Служебный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роман</w:t>
      </w:r>
      <w:r>
        <w:rPr>
          <w:rFonts w:ascii="Times New Roman" w:hAnsi="Times New Roman" w:eastAsia="黑体"/>
          <w:szCs w:val="21"/>
        </w:rPr>
        <w:t>» (1)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第八章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Служебный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роман</w:t>
      </w:r>
      <w:r>
        <w:rPr>
          <w:rFonts w:ascii="Times New Roman" w:hAnsi="Times New Roman" w:eastAsia="黑体"/>
          <w:szCs w:val="21"/>
        </w:rPr>
        <w:t>» (2)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第九章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第十一章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Москва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слезам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не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верит</w:t>
      </w:r>
      <w:r>
        <w:rPr>
          <w:rFonts w:ascii="Times New Roman" w:hAnsi="Times New Roman" w:eastAsia="黑体"/>
          <w:szCs w:val="21"/>
        </w:rPr>
        <w:t>» (1)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第十二章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Москва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слезам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не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верит</w:t>
      </w:r>
      <w:r>
        <w:rPr>
          <w:rFonts w:ascii="Times New Roman" w:hAnsi="Times New Roman" w:eastAsia="黑体"/>
          <w:szCs w:val="21"/>
        </w:rPr>
        <w:t>» (2)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第十三章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第十四章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教学目标：理解所选新闻片段的内容，并能够进行复述；通过编排对话，能够进行讨论、表达自己的观点。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教学重难点：需要理解新闻内容的专业性。</w:t>
      </w:r>
    </w:p>
    <w:p>
      <w:pPr>
        <w:widowControl/>
        <w:spacing w:before="156" w:beforeLines="50" w:after="156" w:afterLines="50"/>
        <w:ind w:firstLine="420" w:firstLineChars="200"/>
        <w:rPr>
          <w:rFonts w:ascii="Times New Roman" w:hAnsi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Новости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китайскому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российскому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телевидению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  <w:lang w:val="ru-RU"/>
        </w:rPr>
        <w:t>Ответьте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вопросы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  <w:lang w:val="ru-RU"/>
        </w:rPr>
        <w:t>относящиеся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просмотренных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новостей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 w:eastAsia="黑体"/>
          <w:szCs w:val="21"/>
          <w:lang w:val="ru-RU"/>
        </w:rPr>
        <w:t>Составление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диалогов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第十五章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Ирония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судьбы</w:t>
      </w:r>
      <w:r>
        <w:rPr>
          <w:rFonts w:ascii="Times New Roman" w:hAnsi="Times New Roman" w:eastAsia="黑体"/>
          <w:szCs w:val="21"/>
        </w:rPr>
        <w:t>» (1)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第十六章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  <w:lang w:val="ru-RU"/>
        </w:rPr>
        <w:t>Фильм</w:t>
      </w:r>
      <w:r>
        <w:rPr>
          <w:rFonts w:ascii="Times New Roman" w:hAnsi="Times New Roman" w:eastAsia="黑体"/>
          <w:szCs w:val="21"/>
        </w:rPr>
        <w:t xml:space="preserve"> «</w:t>
      </w:r>
      <w:r>
        <w:rPr>
          <w:rFonts w:ascii="Times New Roman" w:hAnsi="Times New Roman" w:eastAsia="黑体"/>
          <w:szCs w:val="21"/>
          <w:lang w:val="ru-RU"/>
        </w:rPr>
        <w:t>Ирония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судьбы</w:t>
      </w:r>
      <w:r>
        <w:rPr>
          <w:rFonts w:ascii="Times New Roman" w:hAnsi="Times New Roman" w:eastAsia="黑体"/>
          <w:szCs w:val="21"/>
        </w:rPr>
        <w:t>» (2)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第十七章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教学目标：理解所选电影片段的内容，并能够进行讨论、表达自己的观点。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教学重难点：理解电影片段的内容和艺术性。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 w:eastAsia="黑体"/>
          <w:szCs w:val="21"/>
          <w:lang w:val="ru-RU"/>
        </w:rPr>
        <w:t>Коротко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о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фильме</w:t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 w:eastAsia="黑体"/>
          <w:szCs w:val="21"/>
        </w:rPr>
        <w:t>«</w:t>
      </w:r>
      <w:r>
        <w:rPr>
          <w:rFonts w:ascii="Times New Roman" w:hAnsi="Times New Roman" w:eastAsia="黑体"/>
          <w:szCs w:val="21"/>
          <w:lang w:val="ru-RU"/>
        </w:rPr>
        <w:t>Кавказский</w:t>
      </w:r>
      <w:r>
        <w:rPr>
          <w:rFonts w:ascii="Times New Roman" w:hAnsi="Times New Roman" w:eastAsia="黑体"/>
          <w:szCs w:val="21"/>
        </w:rPr>
        <w:t xml:space="preserve"> </w:t>
      </w:r>
      <w:r>
        <w:rPr>
          <w:rFonts w:ascii="Times New Roman" w:hAnsi="Times New Roman" w:eastAsia="黑体"/>
          <w:szCs w:val="21"/>
          <w:lang w:val="ru-RU"/>
        </w:rPr>
        <w:t>пленник</w:t>
      </w:r>
      <w:r>
        <w:rPr>
          <w:rFonts w:ascii="Times New Roman" w:hAnsi="Times New Roman" w:eastAsia="黑体"/>
          <w:szCs w:val="21"/>
        </w:rPr>
        <w:t xml:space="preserve">» </w:t>
      </w: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  <w:lang w:val="ru-RU"/>
        </w:rPr>
        <w:t>Беседа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содержанию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фильма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教学方法：讲授法、讨论法、案例法。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6096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«А зори здесь тихие»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«А зори здесь тихие»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эпизода фильма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</w:t>
            </w:r>
            <w:r>
              <w:rPr>
                <w:rFonts w:ascii="Times New Roman" w:hAnsi="Times New Roman"/>
                <w:szCs w:val="21"/>
                <w:lang w:val="ru-RU"/>
              </w:rPr>
              <w:t>4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）</w:t>
            </w:r>
            <w:r>
              <w:rPr>
                <w:rFonts w:ascii="Times New Roman" w:hAnsi="Times New Roman"/>
                <w:szCs w:val="21"/>
                <w:lang w:val="ru-RU"/>
              </w:rPr>
              <w:t>Коротко перескажите содержание эпизода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«Служебный роман»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«Служебный роман»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ind w:firstLine="420" w:firstLineChars="200"/>
              <w:rPr>
                <w:rFonts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«Москва слезам не верит»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«Москва слезам не верит»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«Ирония судьбы»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«Ирония судьбы»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60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 xml:space="preserve">«Кавказский пленник» 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1071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850"/>
        <w:gridCol w:w="2977"/>
        <w:gridCol w:w="760"/>
        <w:gridCol w:w="1286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«А зори здесь тихие»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«А зори здесь тихие»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эпизода фильма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</w:t>
            </w:r>
            <w:r>
              <w:rPr>
                <w:rFonts w:ascii="Times New Roman" w:hAnsi="Times New Roman"/>
                <w:szCs w:val="21"/>
                <w:lang w:val="ru-RU"/>
              </w:rPr>
              <w:t>4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）</w:t>
            </w:r>
            <w:r>
              <w:rPr>
                <w:rFonts w:ascii="Times New Roman" w:hAnsi="Times New Roman"/>
                <w:szCs w:val="21"/>
                <w:lang w:val="ru-RU"/>
              </w:rPr>
              <w:t>Коротко перескажите содержание эпизода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«Служебный роман»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«Служебный роман»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«Москва слезам не верит»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«Москва слезам не верит»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/>
                <w:szCs w:val="21"/>
                <w:lang w:val="ru-RU"/>
              </w:rPr>
              <w:t>Новости по китайскому и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российскому телевидению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/>
                <w:szCs w:val="21"/>
                <w:lang w:val="ru-RU"/>
              </w:rPr>
              <w:t>Ответьте на вопросы, относящиеся к содержанию просмотренных новостей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Составление диалогов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«Ирония судьбы» (1)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eastAsia="宋体"/>
                <w:lang w:val="ru-RU"/>
              </w:rPr>
            </w:pPr>
          </w:p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Фильм «Ирония судьбы» (2)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51" w:type="dxa"/>
            <w:vAlign w:val="center"/>
          </w:tcPr>
          <w:p>
            <w:r>
              <w:rPr>
                <w:rFonts w:hint="eastAsia" w:ascii="宋体" w:hAnsi="宋体" w:eastAsia="宋体"/>
                <w:szCs w:val="21"/>
              </w:rPr>
              <w:t>四（上）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ru-RU"/>
              </w:rPr>
              <w:t>（1）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>Коротко о фильме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（2）</w:t>
            </w:r>
            <w:r>
              <w:rPr>
                <w:rFonts w:ascii="Times New Roman" w:hAnsi="Times New Roman" w:eastAsia="黑体"/>
                <w:szCs w:val="21"/>
                <w:lang w:val="ru-RU"/>
              </w:rPr>
              <w:t xml:space="preserve">«Кавказский пленник» </w:t>
            </w:r>
            <w:r>
              <w:rPr>
                <w:rFonts w:hint="eastAsia" w:ascii="Times New Roman" w:hAnsi="Times New Roman"/>
                <w:szCs w:val="21"/>
                <w:lang w:val="ru-RU"/>
              </w:rPr>
              <w:t>（3）</w:t>
            </w:r>
            <w:r>
              <w:rPr>
                <w:rFonts w:ascii="Times New Roman" w:hAnsi="Times New Roman"/>
                <w:szCs w:val="21"/>
                <w:lang w:val="ru-RU"/>
              </w:rPr>
              <w:t>Беседа по содержанию фильма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要求：及时巩固课堂学习内容，并能够较好地运用所学知识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进行跨文化交际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崔卫主编，《现代俄语口语实践语法教程》，外语教学与研究出版社，2012。</w:t>
      </w:r>
    </w:p>
    <w:p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俄语高级视听说教程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(学生用书)，外语教学与研究出版社，2015。</w:t>
      </w:r>
    </w:p>
    <w:p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俄语高级视听说教程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(教师用书)，外语教学与研究出版社，2015。</w:t>
      </w:r>
    </w:p>
    <w:p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firstLine="420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傅晓霞编著，《俄罗斯电视新闻视听教程》，外语教学与研究出版社，2008。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4536"/>
        <w:gridCol w:w="2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熟练掌握俄语语音、语法、词汇等基础语言知识，熟练掌握俄语的听、说、读技能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能理解外语口语传递的信息、观点、情感，能使用外语口语有效传递信息，表达思想、情感，并能注意语言表达的得体性和准确性</w:t>
            </w:r>
            <w:r>
              <w:rPr>
                <w:rFonts w:hint="eastAsia" w:hAnsi="宋体"/>
                <w:kern w:val="0"/>
                <w:szCs w:val="21"/>
              </w:rPr>
              <w:t>。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5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</w:rPr>
              <w:t>熟悉本国和所学语言国家文化国情知识，能对不同文化现象进行阐释和评价，能有效和恰当地进行跨文化沟通。</w:t>
            </w:r>
          </w:p>
        </w:tc>
        <w:tc>
          <w:tcPr>
            <w:tcW w:w="231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ascii="宋体" w:hAnsi="宋体" w:eastAsia="宋体"/>
        </w:rPr>
        <w:t>40%</w:t>
      </w:r>
      <w:r>
        <w:rPr>
          <w:rFonts w:hint="eastAsia" w:ascii="宋体" w:hAnsi="宋体" w:eastAsia="宋体"/>
        </w:rPr>
        <w:t>，包括课堂互动和课后作业完成情况；期末考试6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6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40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熟练掌握俄语语音、语法、词汇等基础语言知识，熟练掌握俄语的听、说、读技能。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较为熟练掌握俄语语音、语法、词汇等基础语言知识，较为熟练掌握俄语的听、说、读技能。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基本掌握俄语语音、语法、词汇等基础语言知识，基本掌握俄语的听、说、读技能。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对俄语语音、语法、词汇等基础语言知识掌握一般，俄语的听、说、读技能一般。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俄语语言基础知识薄弱，听说读等技能欠缺。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能很好理解外语口语传递的信息、观点、情感，能使用外语口语有效传递信息，表达思想、情感，并能达成语言表达的得体性和准确性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能较好理解外语口语传递的信息、观点、情感，能较好使用外语口语有效传递信息，表达思想、情感，并较好达成语言表达的得体性和准确性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基本理解外语口语传递的信息、观点、情感，能够使用外语口语传递一定信息，表达一定思想、情感，一定程度上能够体现语言表达的得体性和准确性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对外语口语传递的信息、观点、情感的理解一般，表达思想、情感的能力一般，得体性和准确性一般。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不能理解外语口语传递的信息、观点、情感，不能表达思想、情感。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熟悉本国和所学语言国家文化国情知识，能对不同文化现象进行阐释和评价，能有效和恰当地进行跨文化沟通。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较为熟悉本国和所学语言国家文化国情知识，能对不同文化现象进行较为恰当的阐释和评价，能较为有效和恰当地进行跨文化沟通。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基本熟悉本国和所学语言国家文化国情知识，能对不同文化现象和制品进行一定的阐释和评价，能在一定程度上进行跨文化沟通。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对本国和所学语言国家文化国情知识了解程度一般，跨文化交际能力一般。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基本不具备跨文化交际能力。</w:t>
            </w:r>
          </w:p>
        </w:tc>
      </w:tr>
    </w:tbl>
    <w:p>
      <w:pPr>
        <w:jc w:val="right"/>
        <w:rPr>
          <w:b/>
          <w:bCs/>
        </w:rPr>
      </w:pPr>
    </w:p>
    <w:p>
      <w:pPr>
        <w:jc w:val="righ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DA4268"/>
    <w:multiLevelType w:val="multilevel"/>
    <w:tmpl w:val="01DA426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D6305"/>
    <w:multiLevelType w:val="multilevel"/>
    <w:tmpl w:val="0AED6305"/>
    <w:lvl w:ilvl="0" w:tentative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12" w:hanging="360"/>
      </w:pPr>
    </w:lvl>
    <w:lvl w:ilvl="2" w:tentative="0">
      <w:start w:val="1"/>
      <w:numFmt w:val="lowerRoman"/>
      <w:lvlText w:val="%3."/>
      <w:lvlJc w:val="right"/>
      <w:pPr>
        <w:ind w:left="2232" w:hanging="180"/>
      </w:pPr>
    </w:lvl>
    <w:lvl w:ilvl="3" w:tentative="0">
      <w:start w:val="1"/>
      <w:numFmt w:val="decimal"/>
      <w:lvlText w:val="%4."/>
      <w:lvlJc w:val="left"/>
      <w:pPr>
        <w:ind w:left="2952" w:hanging="360"/>
      </w:pPr>
    </w:lvl>
    <w:lvl w:ilvl="4" w:tentative="0">
      <w:start w:val="1"/>
      <w:numFmt w:val="lowerLetter"/>
      <w:lvlText w:val="%5."/>
      <w:lvlJc w:val="left"/>
      <w:pPr>
        <w:ind w:left="3672" w:hanging="360"/>
      </w:pPr>
    </w:lvl>
    <w:lvl w:ilvl="5" w:tentative="0">
      <w:start w:val="1"/>
      <w:numFmt w:val="lowerRoman"/>
      <w:lvlText w:val="%6."/>
      <w:lvlJc w:val="right"/>
      <w:pPr>
        <w:ind w:left="4392" w:hanging="180"/>
      </w:pPr>
    </w:lvl>
    <w:lvl w:ilvl="6" w:tentative="0">
      <w:start w:val="1"/>
      <w:numFmt w:val="decimal"/>
      <w:lvlText w:val="%7."/>
      <w:lvlJc w:val="left"/>
      <w:pPr>
        <w:ind w:left="5112" w:hanging="360"/>
      </w:pPr>
    </w:lvl>
    <w:lvl w:ilvl="7" w:tentative="0">
      <w:start w:val="1"/>
      <w:numFmt w:val="lowerLetter"/>
      <w:lvlText w:val="%8."/>
      <w:lvlJc w:val="left"/>
      <w:pPr>
        <w:ind w:left="5832" w:hanging="360"/>
      </w:pPr>
    </w:lvl>
    <w:lvl w:ilvl="8" w:tentative="0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489D70B8"/>
    <w:multiLevelType w:val="multilevel"/>
    <w:tmpl w:val="489D70B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0A8D6"/>
    <w:multiLevelType w:val="singleLevel"/>
    <w:tmpl w:val="59B0A8D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22CBB"/>
    <w:rsid w:val="00077A5F"/>
    <w:rsid w:val="00083585"/>
    <w:rsid w:val="000845E2"/>
    <w:rsid w:val="000A7CA9"/>
    <w:rsid w:val="000F054A"/>
    <w:rsid w:val="00100148"/>
    <w:rsid w:val="001B36AE"/>
    <w:rsid w:val="001E5724"/>
    <w:rsid w:val="00242673"/>
    <w:rsid w:val="00285327"/>
    <w:rsid w:val="002A7568"/>
    <w:rsid w:val="00304D6D"/>
    <w:rsid w:val="00313A87"/>
    <w:rsid w:val="00322986"/>
    <w:rsid w:val="00337906"/>
    <w:rsid w:val="0034254B"/>
    <w:rsid w:val="0038563A"/>
    <w:rsid w:val="0038665C"/>
    <w:rsid w:val="003C120E"/>
    <w:rsid w:val="004070CF"/>
    <w:rsid w:val="004658D7"/>
    <w:rsid w:val="004B7223"/>
    <w:rsid w:val="004C5B2E"/>
    <w:rsid w:val="005317CE"/>
    <w:rsid w:val="00557D62"/>
    <w:rsid w:val="005A0378"/>
    <w:rsid w:val="005B1BAD"/>
    <w:rsid w:val="00665621"/>
    <w:rsid w:val="0067389A"/>
    <w:rsid w:val="00675D03"/>
    <w:rsid w:val="006E4F82"/>
    <w:rsid w:val="006F64C9"/>
    <w:rsid w:val="0070422B"/>
    <w:rsid w:val="00724C0C"/>
    <w:rsid w:val="00745AFD"/>
    <w:rsid w:val="007639A2"/>
    <w:rsid w:val="00766CDD"/>
    <w:rsid w:val="00771B15"/>
    <w:rsid w:val="00792740"/>
    <w:rsid w:val="007C379D"/>
    <w:rsid w:val="007C62ED"/>
    <w:rsid w:val="007E39E3"/>
    <w:rsid w:val="008128AD"/>
    <w:rsid w:val="008560E2"/>
    <w:rsid w:val="00886EBF"/>
    <w:rsid w:val="008B5123"/>
    <w:rsid w:val="008F11EE"/>
    <w:rsid w:val="009568DC"/>
    <w:rsid w:val="009E35EE"/>
    <w:rsid w:val="00A01BDB"/>
    <w:rsid w:val="00A03BBD"/>
    <w:rsid w:val="00A4180C"/>
    <w:rsid w:val="00A47E62"/>
    <w:rsid w:val="00A61EFD"/>
    <w:rsid w:val="00A6689F"/>
    <w:rsid w:val="00AA4570"/>
    <w:rsid w:val="00AA630A"/>
    <w:rsid w:val="00AE3D1A"/>
    <w:rsid w:val="00B03909"/>
    <w:rsid w:val="00B40ECD"/>
    <w:rsid w:val="00BA23F0"/>
    <w:rsid w:val="00BC306B"/>
    <w:rsid w:val="00C00798"/>
    <w:rsid w:val="00C23A99"/>
    <w:rsid w:val="00C50AE0"/>
    <w:rsid w:val="00C54636"/>
    <w:rsid w:val="00C716A0"/>
    <w:rsid w:val="00CA53B2"/>
    <w:rsid w:val="00D02F99"/>
    <w:rsid w:val="00D13271"/>
    <w:rsid w:val="00D14471"/>
    <w:rsid w:val="00D417A1"/>
    <w:rsid w:val="00D504B7"/>
    <w:rsid w:val="00D52F7E"/>
    <w:rsid w:val="00D715F7"/>
    <w:rsid w:val="00DD7B5F"/>
    <w:rsid w:val="00DE2785"/>
    <w:rsid w:val="00DE7849"/>
    <w:rsid w:val="00E05E8B"/>
    <w:rsid w:val="00E366AB"/>
    <w:rsid w:val="00E74D24"/>
    <w:rsid w:val="00E758E6"/>
    <w:rsid w:val="00E76E34"/>
    <w:rsid w:val="00ED4EA2"/>
    <w:rsid w:val="00ED7F81"/>
    <w:rsid w:val="00ED7FEC"/>
    <w:rsid w:val="00F031E7"/>
    <w:rsid w:val="00F305A2"/>
    <w:rsid w:val="00F56396"/>
    <w:rsid w:val="00FB77A1"/>
    <w:rsid w:val="00FC24B5"/>
    <w:rsid w:val="00FD6779"/>
    <w:rsid w:val="1323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14</Pages>
  <Words>6746</Words>
  <Characters>11345</Characters>
  <Lines>88</Lines>
  <Paragraphs>25</Paragraphs>
  <TotalTime>0</TotalTime>
  <ScaleCrop>false</ScaleCrop>
  <LinksUpToDate>false</LinksUpToDate>
  <CharactersWithSpaces>12008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Administrator</cp:lastModifiedBy>
  <cp:lastPrinted>2020-12-24T07:17:00Z</cp:lastPrinted>
  <dcterms:modified xsi:type="dcterms:W3CDTF">2023-05-14T09:11:26Z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314EC5B771234800A7D529D38B3F01A3_12</vt:lpwstr>
  </property>
</Properties>
</file>