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 xml:space="preserve">         《提高俄语（四）》课程教学大纲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Improve Russian（</w:t>
            </w:r>
            <w:r>
              <w:rPr>
                <w:rFonts w:ascii="宋体" w:hAnsi="宋体" w:eastAsia="宋体"/>
              </w:rPr>
              <w:t>4</w:t>
            </w:r>
            <w:r>
              <w:rPr>
                <w:rFonts w:hint="eastAsia" w:ascii="宋体" w:hAnsi="宋体" w:eastAsia="宋体"/>
              </w:rPr>
              <w:t>）</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RUSS2004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专业必修课程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俄语专业四年级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6</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lang w:val="ru-RU"/>
              </w:rPr>
            </w:pPr>
            <w:r>
              <w:rPr>
                <w:rFonts w:ascii="宋体" w:hAnsi="宋体" w:eastAsia="宋体"/>
                <w:lang w:val="ru-RU"/>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季小军</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rPr>
              <w:t>202</w:t>
            </w:r>
            <w:r>
              <w:rPr>
                <w:rFonts w:hint="eastAsia" w:ascii="宋体" w:hAnsi="宋体" w:eastAsia="宋体"/>
                <w:lang w:val="en-US" w:eastAsia="zh-CN"/>
              </w:rPr>
              <w:t>5</w:t>
            </w:r>
            <w:r>
              <w:rPr>
                <w:rFonts w:hint="eastAsia" w:ascii="宋体" w:hAnsi="宋体" w:eastAsia="宋体"/>
              </w:rPr>
              <w:t>.</w:t>
            </w:r>
            <w:r>
              <w:rPr>
                <w:rFonts w:hint="eastAsia" w:ascii="宋体" w:hAnsi="宋体" w:eastAsia="宋体"/>
                <w:lang w:val="en-US" w:eastAsia="zh-CN"/>
              </w:rPr>
              <w:t>3</w:t>
            </w:r>
            <w:r>
              <w:rPr>
                <w:rFonts w:hint="eastAsia" w:ascii="宋体" w:hAnsi="宋体" w:eastAsia="宋体"/>
              </w:rPr>
              <w:t>.</w:t>
            </w:r>
            <w:r>
              <w:rPr>
                <w:rFonts w:hint="eastAsia" w:ascii="宋体" w:hAnsi="宋体" w:eastAsia="宋体"/>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《大学俄语7》（新编），史铁强，外语教学与研究出版社</w:t>
            </w:r>
          </w:p>
        </w:tc>
      </w:tr>
    </w:tbl>
    <w:p>
      <w:pPr>
        <w:pStyle w:val="2"/>
        <w:spacing w:before="156" w:beforeLines="50" w:after="156" w:afterLines="50"/>
        <w:rPr>
          <w:rFonts w:ascii="黑体" w:hAnsi="黑体" w:eastAsia="黑体" w:cs="宋体"/>
          <w:b/>
          <w:sz w:val="28"/>
          <w:szCs w:val="28"/>
        </w:rPr>
      </w:pPr>
    </w:p>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82" w:firstLineChars="200"/>
        <w:rPr>
          <w:rFonts w:ascii="黑体" w:hAnsi="黑体" w:eastAsia="黑体" w:cs="宋体"/>
          <w:b/>
          <w:sz w:val="24"/>
          <w:szCs w:val="24"/>
        </w:rPr>
      </w:pPr>
      <w:r>
        <w:rPr>
          <w:rFonts w:hint="eastAsia" w:ascii="黑体" w:hAnsi="黑体" w:eastAsia="黑体" w:cs="宋体"/>
          <w:b/>
          <w:sz w:val="24"/>
          <w:szCs w:val="24"/>
        </w:rPr>
        <w:t xml:space="preserve">    </w:t>
      </w:r>
      <w:r>
        <w:rPr>
          <w:rFonts w:hint="eastAsia" w:hAnsi="宋体" w:cs="宋体"/>
          <w:szCs w:val="21"/>
          <w:lang w:val="zh-CN"/>
        </w:rPr>
        <w:t>提高俄语（</w:t>
      </w:r>
      <w:r>
        <w:rPr>
          <w:rFonts w:hint="eastAsia" w:hAnsi="宋体" w:cs="宋体"/>
          <w:szCs w:val="21"/>
        </w:rPr>
        <w:t>四</w:t>
      </w:r>
      <w:r>
        <w:rPr>
          <w:rFonts w:hint="eastAsia" w:hAnsi="宋体" w:cs="宋体"/>
          <w:szCs w:val="21"/>
          <w:lang w:val="zh-CN"/>
        </w:rPr>
        <w:t>）》是俄英双语专业高年级主干必修课程。本课程旨在提高</w:t>
      </w:r>
      <w:r>
        <w:rPr>
          <w:rFonts w:hint="eastAsia" w:hAnsi="宋体" w:cs="宋体"/>
          <w:szCs w:val="21"/>
        </w:rPr>
        <w:t>学生</w:t>
      </w:r>
      <w:r>
        <w:rPr>
          <w:rFonts w:hint="eastAsia" w:hAnsi="宋体" w:cs="宋体"/>
          <w:szCs w:val="21"/>
          <w:lang w:val="zh-CN"/>
        </w:rPr>
        <w:t>对社会、文化、政治、经济、艺术、教育、中俄两国国情、科技等题材文章及近代文艺作品的阅读与分析理解能力，巩固学生在上述题材范围内的听、说、读、写、译的基本交际技能和熟巧，</w:t>
      </w:r>
      <w:r>
        <w:rPr>
          <w:rFonts w:hint="eastAsia" w:hAnsi="宋体" w:cs="宋体"/>
          <w:szCs w:val="21"/>
        </w:rPr>
        <w:t>利用相应课文内容向学生渗透正确的价值观念，</w:t>
      </w:r>
      <w:r>
        <w:rPr>
          <w:rFonts w:hint="eastAsia" w:hAnsi="宋体" w:cs="宋体"/>
          <w:szCs w:val="21"/>
          <w:lang w:val="zh-CN"/>
        </w:rPr>
        <w:t>培养</w:t>
      </w:r>
      <w:r>
        <w:rPr>
          <w:rFonts w:hint="eastAsia" w:hAnsi="宋体" w:cs="宋体"/>
          <w:szCs w:val="21"/>
        </w:rPr>
        <w:t>学生必备品格，</w:t>
      </w:r>
      <w:r>
        <w:rPr>
          <w:rFonts w:hint="eastAsia" w:hAnsi="宋体" w:cs="宋体"/>
          <w:szCs w:val="21"/>
          <w:lang w:val="zh-CN"/>
        </w:rPr>
        <w:t>发展其跨文化交际能力，以适应未来工作的实际需要。</w:t>
      </w:r>
    </w:p>
    <w:p>
      <w:pPr>
        <w:pStyle w:val="2"/>
        <w:spacing w:before="156" w:beforeLines="50" w:after="156" w:afterLines="50"/>
        <w:ind w:firstLine="420" w:firstLineChars="200"/>
        <w:rPr>
          <w:rFonts w:hAnsi="宋体" w:cs="宋体"/>
          <w:szCs w:val="21"/>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szCs w:val="21"/>
        </w:rPr>
      </w:pPr>
      <w:r>
        <w:rPr>
          <w:rFonts w:hint="eastAsia" w:hAnsi="宋体" w:cs="宋体"/>
          <w:b/>
          <w:szCs w:val="21"/>
        </w:rPr>
        <w:t>课程目标1：</w:t>
      </w:r>
    </w:p>
    <w:p>
      <w:pPr>
        <w:pStyle w:val="2"/>
        <w:spacing w:before="156" w:beforeLines="50" w:after="156" w:afterLines="50"/>
        <w:ind w:firstLine="420" w:firstLineChars="200"/>
        <w:rPr>
          <w:rFonts w:hAnsi="宋体" w:cs="宋体"/>
          <w:szCs w:val="21"/>
        </w:rPr>
      </w:pPr>
      <w:r>
        <w:rPr>
          <w:rFonts w:hint="eastAsia" w:hAnsi="宋体" w:cs="宋体"/>
          <w:color w:val="000000"/>
          <w:szCs w:val="21"/>
          <w:lang w:val="zh-CN"/>
        </w:rPr>
        <w:t>在先修课程教学的基础上，</w:t>
      </w:r>
      <w:r>
        <w:rPr>
          <w:rFonts w:hint="eastAsia" w:hAnsi="宋体" w:cs="宋体"/>
          <w:szCs w:val="21"/>
          <w:lang w:val="zh-CN"/>
        </w:rPr>
        <w:t>增加词汇量，加强</w:t>
      </w:r>
      <w:r>
        <w:rPr>
          <w:rFonts w:hint="eastAsia" w:hAnsi="宋体" w:cs="宋体"/>
          <w:szCs w:val="21"/>
        </w:rPr>
        <w:t>重点</w:t>
      </w:r>
      <w:r>
        <w:rPr>
          <w:rFonts w:hint="eastAsia" w:hAnsi="宋体" w:cs="宋体"/>
          <w:szCs w:val="21"/>
          <w:lang w:val="zh-CN"/>
        </w:rPr>
        <w:t>词汇、句式的</w:t>
      </w:r>
      <w:r>
        <w:rPr>
          <w:rFonts w:hint="eastAsia" w:hAnsi="宋体" w:cs="宋体"/>
          <w:szCs w:val="21"/>
        </w:rPr>
        <w:t>掌握</w:t>
      </w:r>
      <w:r>
        <w:rPr>
          <w:rFonts w:hint="eastAsia" w:hAnsi="宋体" w:cs="宋体"/>
          <w:szCs w:val="21"/>
          <w:lang w:val="zh-CN"/>
        </w:rPr>
        <w:t>，提高语言运用能力。</w:t>
      </w:r>
    </w:p>
    <w:p>
      <w:pPr>
        <w:pStyle w:val="2"/>
        <w:spacing w:before="156" w:beforeLines="50" w:after="156" w:afterLines="50"/>
        <w:ind w:firstLine="422" w:firstLineChars="200"/>
        <w:rPr>
          <w:rFonts w:hAnsi="宋体" w:cs="宋体"/>
          <w:b/>
          <w:szCs w:val="21"/>
        </w:rPr>
      </w:pPr>
      <w:r>
        <w:rPr>
          <w:rFonts w:hint="eastAsia" w:hAnsi="宋体" w:cs="宋体"/>
          <w:b/>
          <w:szCs w:val="21"/>
        </w:rPr>
        <w:t>课程目标2：</w:t>
      </w:r>
    </w:p>
    <w:p>
      <w:pPr>
        <w:pStyle w:val="2"/>
        <w:spacing w:before="156" w:beforeLines="50" w:after="156" w:afterLines="50"/>
        <w:ind w:firstLine="420" w:firstLineChars="200"/>
        <w:rPr>
          <w:rFonts w:hAnsi="宋体" w:cs="宋体"/>
          <w:szCs w:val="21"/>
        </w:rPr>
      </w:pPr>
      <w:r>
        <w:rPr>
          <w:rFonts w:hint="eastAsia" w:hAnsi="宋体" w:cs="宋体"/>
          <w:szCs w:val="21"/>
          <w:lang w:val="zh-CN"/>
        </w:rPr>
        <w:t>发展和完善学生的语言基本功，提高其口笔语交际能力。</w:t>
      </w:r>
    </w:p>
    <w:p>
      <w:pPr>
        <w:pStyle w:val="2"/>
        <w:spacing w:before="156" w:beforeLines="50" w:after="156" w:afterLines="50"/>
        <w:ind w:firstLine="422" w:firstLineChars="200"/>
        <w:rPr>
          <w:rFonts w:hAnsi="宋体" w:cs="宋体"/>
          <w:b/>
          <w:szCs w:val="21"/>
        </w:rPr>
      </w:pPr>
      <w:r>
        <w:rPr>
          <w:rFonts w:hint="eastAsia" w:hAnsi="宋体" w:cs="宋体"/>
          <w:b/>
          <w:szCs w:val="21"/>
        </w:rPr>
        <w:t>课程目标3：</w:t>
      </w:r>
    </w:p>
    <w:p>
      <w:pPr>
        <w:pStyle w:val="2"/>
        <w:spacing w:before="156" w:beforeLines="50" w:after="156" w:afterLines="50"/>
        <w:ind w:firstLine="420" w:firstLineChars="200"/>
        <w:rPr>
          <w:rFonts w:hAnsi="宋体" w:cs="宋体"/>
          <w:b/>
          <w:szCs w:val="21"/>
        </w:rPr>
      </w:pPr>
      <w:r>
        <w:rPr>
          <w:rFonts w:hint="eastAsia" w:hAnsi="宋体" w:cs="宋体"/>
          <w:szCs w:val="21"/>
        </w:rPr>
        <w:t>了解俄罗斯人的性格特点和俄罗斯民族文化的独特性，以便在交际中达到有效沟通。</w:t>
      </w:r>
    </w:p>
    <w:p>
      <w:pPr>
        <w:pStyle w:val="2"/>
        <w:spacing w:before="156" w:beforeLines="50" w:after="156" w:afterLines="50"/>
        <w:ind w:firstLine="480" w:firstLineChars="200"/>
        <w:rPr>
          <w:rFonts w:ascii="黑体" w:hAnsi="黑体" w:eastAsia="黑体" w:cs="宋体"/>
          <w:sz w:val="24"/>
          <w:szCs w:val="24"/>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color w:val="000000"/>
                <w:szCs w:val="21"/>
                <w:lang w:val="zh-CN"/>
              </w:rPr>
              <w:t>在先修课程教学的基础上，</w:t>
            </w:r>
            <w:r>
              <w:rPr>
                <w:rFonts w:hint="eastAsia" w:hAnsi="宋体" w:cs="宋体"/>
                <w:szCs w:val="21"/>
                <w:lang w:val="zh-CN"/>
              </w:rPr>
              <w:t>增加词汇量，加强</w:t>
            </w:r>
            <w:r>
              <w:rPr>
                <w:rFonts w:hint="eastAsia" w:hAnsi="宋体" w:cs="宋体"/>
                <w:szCs w:val="21"/>
              </w:rPr>
              <w:t>重点</w:t>
            </w:r>
            <w:r>
              <w:rPr>
                <w:rFonts w:hint="eastAsia" w:hAnsi="宋体" w:cs="宋体"/>
                <w:szCs w:val="21"/>
                <w:lang w:val="zh-CN"/>
              </w:rPr>
              <w:t>词汇、句式的</w:t>
            </w:r>
            <w:r>
              <w:rPr>
                <w:rFonts w:hint="eastAsia" w:hAnsi="宋体" w:cs="宋体"/>
                <w:szCs w:val="21"/>
              </w:rPr>
              <w:t>掌握</w:t>
            </w:r>
            <w:r>
              <w:rPr>
                <w:rFonts w:hint="eastAsia" w:hAnsi="宋体" w:cs="宋体"/>
                <w:szCs w:val="21"/>
                <w:lang w:val="zh-CN"/>
              </w:rPr>
              <w:t>，提高语言运用能力。</w:t>
            </w:r>
          </w:p>
          <w:p>
            <w:pPr>
              <w:pStyle w:val="2"/>
              <w:spacing w:before="156" w:beforeLines="50" w:after="156" w:afterLines="50"/>
              <w:jc w:val="center"/>
              <w:rPr>
                <w:rFonts w:hAnsi="宋体" w:cs="宋体"/>
              </w:rPr>
            </w:pPr>
          </w:p>
        </w:tc>
        <w:tc>
          <w:tcPr>
            <w:tcW w:w="3118" w:type="dxa"/>
            <w:vAlign w:val="center"/>
          </w:tcPr>
          <w:p>
            <w:pPr>
              <w:pStyle w:val="2"/>
              <w:spacing w:before="156" w:beforeLines="50" w:after="156" w:afterLines="50"/>
              <w:rPr>
                <w:rFonts w:ascii="Times New Roman" w:hAnsi="Times New Roman"/>
                <w:lang w:val="ru-RU"/>
              </w:rPr>
            </w:pPr>
            <w:r>
              <w:rPr>
                <w:rFonts w:ascii="Times New Roman" w:hAnsi="Times New Roman"/>
                <w:lang w:val="ru-RU"/>
              </w:rPr>
              <w:t xml:space="preserve">Урок2(части7) </w:t>
            </w:r>
            <w:bookmarkStart w:id="0" w:name="_Hlk135206558"/>
            <w:r>
              <w:rPr>
                <w:rFonts w:ascii="Times New Roman" w:hAnsi="Times New Roman"/>
                <w:lang w:val="ru-RU"/>
              </w:rPr>
              <w:t>Климат и национальный характер</w:t>
            </w:r>
          </w:p>
          <w:bookmarkEnd w:id="0"/>
          <w:p>
            <w:pPr>
              <w:pStyle w:val="2"/>
              <w:spacing w:before="156" w:beforeLines="50" w:after="156" w:afterLines="50"/>
              <w:rPr>
                <w:rFonts w:ascii="Times New Roman" w:hAnsi="Times New Roman"/>
                <w:lang w:val="ru-RU"/>
              </w:rPr>
            </w:pPr>
            <w:r>
              <w:rPr>
                <w:rFonts w:ascii="Times New Roman" w:hAnsi="Times New Roman"/>
                <w:lang w:val="ru-RU"/>
              </w:rPr>
              <w:t xml:space="preserve">Урок3 </w:t>
            </w:r>
            <w:bookmarkStart w:id="1" w:name="_Hlk135206621"/>
            <w:r>
              <w:rPr>
                <w:rFonts w:ascii="Times New Roman" w:hAnsi="Times New Roman"/>
                <w:lang w:val="ru-RU"/>
              </w:rPr>
              <w:t>Запад или восток?</w:t>
            </w:r>
            <w:bookmarkEnd w:id="1"/>
          </w:p>
          <w:p>
            <w:pPr>
              <w:pStyle w:val="2"/>
              <w:spacing w:before="156" w:beforeLines="50" w:after="156" w:afterLines="50"/>
              <w:rPr>
                <w:rFonts w:ascii="Times New Roman" w:hAnsi="Times New Roman"/>
                <w:lang w:val="ru-RU"/>
              </w:rPr>
            </w:pPr>
            <w:r>
              <w:rPr>
                <w:rFonts w:ascii="Times New Roman" w:hAnsi="Times New Roman"/>
                <w:lang w:val="ru-RU"/>
              </w:rPr>
              <w:t xml:space="preserve">Урок4 </w:t>
            </w:r>
            <w:bookmarkStart w:id="2" w:name="_Hlk135206697"/>
            <w:r>
              <w:rPr>
                <w:rFonts w:ascii="Times New Roman" w:hAnsi="Times New Roman"/>
                <w:lang w:val="ru-RU"/>
              </w:rPr>
              <w:t>Отзывчивость</w:t>
            </w:r>
            <w:bookmarkEnd w:id="2"/>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szCs w:val="21"/>
                <w:lang w:val="zh-CN"/>
              </w:rPr>
              <w:t>发展和完善学生的语言基本功，提高其口笔语交际能力。</w:t>
            </w:r>
          </w:p>
        </w:tc>
        <w:tc>
          <w:tcPr>
            <w:tcW w:w="3118" w:type="dxa"/>
            <w:vAlign w:val="center"/>
          </w:tcPr>
          <w:p>
            <w:pPr>
              <w:pStyle w:val="2"/>
              <w:spacing w:before="156" w:beforeLines="50" w:after="156" w:afterLines="50"/>
              <w:rPr>
                <w:rFonts w:ascii="Times New Roman" w:hAnsi="Times New Roman"/>
                <w:lang w:val="ru-RU"/>
              </w:rPr>
            </w:pPr>
            <w:r>
              <w:rPr>
                <w:rFonts w:ascii="Times New Roman" w:hAnsi="Times New Roman"/>
                <w:lang w:val="ru-RU"/>
              </w:rPr>
              <w:t>Текст1 Хлеб</w:t>
            </w:r>
          </w:p>
          <w:p>
            <w:pPr>
              <w:pStyle w:val="2"/>
              <w:spacing w:before="156" w:beforeLines="50" w:after="156" w:afterLines="50"/>
              <w:rPr>
                <w:rFonts w:ascii="Times New Roman" w:hAnsi="Times New Roman"/>
                <w:lang w:val="ru-RU"/>
              </w:rPr>
            </w:pPr>
            <w:r>
              <w:rPr>
                <w:rFonts w:ascii="Times New Roman" w:hAnsi="Times New Roman"/>
                <w:lang w:val="ru-RU"/>
              </w:rPr>
              <w:t>Текст2 Зимние заметки о летних впечатлениях</w:t>
            </w:r>
          </w:p>
          <w:p>
            <w:pPr>
              <w:pStyle w:val="2"/>
              <w:spacing w:before="156" w:beforeLines="50" w:after="156" w:afterLines="50"/>
              <w:rPr>
                <w:rFonts w:hAnsi="宋体" w:cs="宋体"/>
                <w:lang w:val="ru-RU"/>
              </w:rPr>
            </w:pPr>
            <w:r>
              <w:rPr>
                <w:rFonts w:ascii="Times New Roman" w:hAnsi="Times New Roman"/>
                <w:lang w:val="ru-RU"/>
              </w:rPr>
              <w:t>Текст3 Чудесный доктор</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ind w:firstLine="420" w:firstLineChars="200"/>
              <w:rPr>
                <w:rFonts w:hAnsi="宋体" w:cs="宋体"/>
                <w:b/>
                <w:szCs w:val="21"/>
              </w:rPr>
            </w:pPr>
            <w:r>
              <w:rPr>
                <w:rFonts w:hint="eastAsia" w:hAnsi="宋体" w:cs="宋体"/>
                <w:szCs w:val="21"/>
              </w:rPr>
              <w:t>了解俄罗斯人的性格特点和俄罗斯民族文化的独特性</w:t>
            </w:r>
            <w:r>
              <w:rPr>
                <w:rFonts w:hint="eastAsia" w:hAnsi="宋体" w:cs="宋体"/>
                <w:b/>
                <w:bCs/>
                <w:szCs w:val="21"/>
              </w:rPr>
              <w:t>，</w:t>
            </w:r>
            <w:r>
              <w:rPr>
                <w:rFonts w:hint="eastAsia" w:hAnsi="宋体" w:cs="宋体"/>
                <w:szCs w:val="21"/>
              </w:rPr>
              <w:t>以便在交际中达到有效沟通。</w:t>
            </w:r>
          </w:p>
          <w:p>
            <w:pPr>
              <w:pStyle w:val="2"/>
              <w:spacing w:before="156" w:beforeLines="50" w:after="156" w:afterLines="50"/>
              <w:jc w:val="center"/>
              <w:rPr>
                <w:rFonts w:hAnsi="宋体" w:cs="宋体"/>
              </w:rPr>
            </w:pPr>
          </w:p>
        </w:tc>
        <w:tc>
          <w:tcPr>
            <w:tcW w:w="3118" w:type="dxa"/>
            <w:vAlign w:val="center"/>
          </w:tcPr>
          <w:p>
            <w:pPr>
              <w:pStyle w:val="2"/>
              <w:spacing w:before="156" w:beforeLines="50" w:after="156" w:afterLines="50"/>
              <w:rPr>
                <w:rFonts w:ascii="Times New Roman" w:hAnsi="Times New Roman"/>
                <w:szCs w:val="21"/>
                <w:lang w:val="ru-RU"/>
              </w:rPr>
            </w:pPr>
            <w:r>
              <w:rPr>
                <w:rFonts w:ascii="Times New Roman" w:hAnsi="Times New Roman"/>
                <w:lang w:val="ru-RU"/>
              </w:rPr>
              <w:t>Текст4</w:t>
            </w:r>
            <w:r>
              <w:rPr>
                <w:rFonts w:ascii="Times New Roman" w:hAnsi="Times New Roman"/>
                <w:szCs w:val="21"/>
                <w:lang w:val="ru-RU"/>
              </w:rPr>
              <w:t xml:space="preserve"> Климат России и характер русского народа</w:t>
            </w:r>
          </w:p>
          <w:p>
            <w:pPr>
              <w:pStyle w:val="2"/>
              <w:spacing w:before="156" w:beforeLines="50" w:after="156" w:afterLines="50"/>
              <w:rPr>
                <w:rFonts w:ascii="Times New Roman" w:hAnsi="Times New Roman"/>
                <w:bCs/>
                <w:szCs w:val="21"/>
                <w:lang w:val="ru-RU"/>
              </w:rPr>
            </w:pPr>
            <w:r>
              <w:rPr>
                <w:rFonts w:ascii="Times New Roman" w:hAnsi="Times New Roman"/>
                <w:lang w:val="ru-RU"/>
              </w:rPr>
              <w:t xml:space="preserve">Текст5 </w:t>
            </w:r>
            <w:r>
              <w:rPr>
                <w:rFonts w:ascii="Times New Roman" w:hAnsi="Times New Roman"/>
                <w:bCs/>
                <w:szCs w:val="21"/>
                <w:lang w:val="ru-RU"/>
              </w:rPr>
              <w:t>Русские – европейский народ или азиатский?</w:t>
            </w:r>
          </w:p>
          <w:p>
            <w:pPr>
              <w:pStyle w:val="2"/>
              <w:spacing w:before="156" w:beforeLines="50" w:after="156" w:afterLines="50"/>
              <w:rPr>
                <w:rFonts w:ascii="Times New Roman" w:hAnsi="Times New Roman"/>
                <w:bCs/>
                <w:szCs w:val="21"/>
                <w:lang w:val="ru-RU"/>
              </w:rPr>
            </w:pPr>
            <w:r>
              <w:rPr>
                <w:rFonts w:ascii="Times New Roman" w:hAnsi="Times New Roman"/>
                <w:lang w:val="ru-RU"/>
              </w:rPr>
              <w:t>Текст6</w:t>
            </w:r>
            <w:r>
              <w:rPr>
                <w:rFonts w:ascii="Times New Roman" w:hAnsi="Times New Roman"/>
                <w:bCs/>
                <w:szCs w:val="21"/>
                <w:lang w:val="ru-RU"/>
              </w:rPr>
              <w:t>Всемирная отзывчивость русского народа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bl>
    <w:p>
      <w:pPr>
        <w:spacing w:before="156" w:beforeLines="50" w:after="156" w:afterLines="50"/>
        <w:ind w:firstLine="562" w:firstLineChars="200"/>
        <w:rPr>
          <w:rFonts w:ascii="黑体" w:hAnsi="黑体" w:eastAsia="黑体"/>
          <w:b/>
          <w:sz w:val="28"/>
          <w:szCs w:val="28"/>
        </w:rPr>
      </w:pPr>
    </w:p>
    <w:p>
      <w:pPr>
        <w:spacing w:before="156" w:beforeLines="50" w:after="156" w:afterLines="50"/>
        <w:ind w:firstLine="562" w:firstLineChars="200"/>
        <w:rPr>
          <w:rFonts w:ascii="宋体" w:hAnsi="宋体" w:eastAsia="宋体"/>
        </w:rPr>
      </w:pPr>
      <w:r>
        <w:rPr>
          <w:rFonts w:hint="eastAsia" w:ascii="黑体" w:hAnsi="黑体" w:eastAsia="黑体"/>
          <w:b/>
          <w:sz w:val="28"/>
          <w:szCs w:val="28"/>
        </w:rPr>
        <w:t>三、教学内容</w:t>
      </w:r>
    </w:p>
    <w:p>
      <w:pPr>
        <w:pStyle w:val="2"/>
        <w:spacing w:before="156" w:beforeLines="50" w:after="156" w:afterLines="50"/>
        <w:rPr>
          <w:rFonts w:ascii="Times New Roman" w:hAnsi="Times New Roman"/>
          <w:b/>
          <w:sz w:val="28"/>
          <w:szCs w:val="28"/>
        </w:rPr>
      </w:pPr>
      <w:r>
        <w:rPr>
          <w:rFonts w:hint="eastAsia" w:ascii="黑体" w:hAnsi="黑体" w:eastAsia="黑体"/>
          <w:b/>
          <w:sz w:val="24"/>
          <w:szCs w:val="24"/>
        </w:rPr>
        <w:t>第一章</w:t>
      </w:r>
      <w:r>
        <w:rPr>
          <w:rFonts w:hint="eastAsia" w:ascii="黑体" w:hAnsi="黑体" w:eastAsia="黑体"/>
          <w:b/>
          <w:sz w:val="28"/>
          <w:szCs w:val="28"/>
        </w:rPr>
        <w:t xml:space="preserve"> </w:t>
      </w:r>
      <w:r>
        <w:rPr>
          <w:rFonts w:ascii="Times New Roman" w:hAnsi="Times New Roman" w:eastAsia="黑体"/>
          <w:b/>
          <w:sz w:val="24"/>
          <w:szCs w:val="24"/>
          <w:lang w:val="ru-RU"/>
        </w:rPr>
        <w:t>Урок</w:t>
      </w:r>
      <w:r>
        <w:rPr>
          <w:rFonts w:ascii="Times New Roman" w:hAnsi="Times New Roman" w:eastAsia="黑体"/>
          <w:b/>
          <w:sz w:val="24"/>
          <w:szCs w:val="24"/>
        </w:rPr>
        <w:t>2(</w:t>
      </w:r>
      <w:r>
        <w:rPr>
          <w:rFonts w:ascii="Times New Roman" w:hAnsi="Times New Roman" w:eastAsia="黑体"/>
          <w:b/>
          <w:sz w:val="24"/>
          <w:szCs w:val="24"/>
          <w:lang w:val="ru-RU"/>
        </w:rPr>
        <w:t>части</w:t>
      </w:r>
      <w:r>
        <w:rPr>
          <w:rFonts w:ascii="Times New Roman" w:hAnsi="Times New Roman" w:eastAsia="黑体"/>
          <w:b/>
          <w:sz w:val="24"/>
          <w:szCs w:val="24"/>
        </w:rPr>
        <w:t xml:space="preserve">7) </w:t>
      </w:r>
      <w:r>
        <w:rPr>
          <w:rFonts w:ascii="Times New Roman" w:hAnsi="Times New Roman"/>
          <w:b/>
          <w:sz w:val="24"/>
          <w:szCs w:val="24"/>
          <w:lang w:val="ru-RU"/>
        </w:rPr>
        <w:t>Климат</w:t>
      </w:r>
      <w:r>
        <w:rPr>
          <w:rFonts w:ascii="Times New Roman" w:hAnsi="Times New Roman"/>
          <w:b/>
          <w:sz w:val="24"/>
          <w:szCs w:val="24"/>
        </w:rPr>
        <w:t xml:space="preserve"> </w:t>
      </w:r>
      <w:r>
        <w:rPr>
          <w:rFonts w:ascii="Times New Roman" w:hAnsi="Times New Roman"/>
          <w:b/>
          <w:sz w:val="24"/>
          <w:szCs w:val="24"/>
          <w:lang w:val="ru-RU"/>
        </w:rPr>
        <w:t>и</w:t>
      </w:r>
      <w:r>
        <w:rPr>
          <w:rFonts w:ascii="Times New Roman" w:hAnsi="Times New Roman"/>
          <w:b/>
          <w:sz w:val="24"/>
          <w:szCs w:val="24"/>
        </w:rPr>
        <w:t xml:space="preserve"> </w:t>
      </w:r>
      <w:r>
        <w:rPr>
          <w:rFonts w:ascii="Times New Roman" w:hAnsi="Times New Roman"/>
          <w:b/>
          <w:sz w:val="24"/>
          <w:szCs w:val="24"/>
          <w:lang w:val="ru-RU"/>
        </w:rPr>
        <w:t>национальный</w:t>
      </w:r>
      <w:r>
        <w:rPr>
          <w:rFonts w:ascii="Times New Roman" w:hAnsi="Times New Roman"/>
          <w:b/>
          <w:sz w:val="24"/>
          <w:szCs w:val="24"/>
        </w:rPr>
        <w:t xml:space="preserve"> </w:t>
      </w:r>
      <w:r>
        <w:rPr>
          <w:rFonts w:ascii="Times New Roman" w:hAnsi="Times New Roman"/>
          <w:b/>
          <w:sz w:val="24"/>
          <w:szCs w:val="24"/>
          <w:lang w:val="ru-RU"/>
        </w:rPr>
        <w:t>характер</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教学目标：了解俄罗斯气候因素与俄罗斯民族性格之间的关系，进而探讨我国南北方人的性格差异及影响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教学重难点：相关内容的俄语专业表达，阐释自己观点的层次性、逻辑性。</w:t>
      </w:r>
    </w:p>
    <w:p>
      <w:pPr>
        <w:snapToGrid w:val="0"/>
        <w:ind w:firstLine="315" w:firstLineChars="150"/>
        <w:rPr>
          <w:rFonts w:ascii="Times New Roman" w:hAnsi="Times New Roma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宋体" w:hAnsi="宋体" w:eastAsia="宋体" w:cs="宋体"/>
          <w:color w:val="000000"/>
          <w:kern w:val="0"/>
          <w:szCs w:val="21"/>
        </w:rPr>
        <w:t>(</w:t>
      </w:r>
      <w:r>
        <w:rPr>
          <w:rFonts w:hint="eastAsia" w:ascii="Times New Roman" w:hAnsi="Times New Roman" w:eastAsia="黑体"/>
        </w:rPr>
        <w:t>1</w:t>
      </w:r>
      <w:r>
        <w:rPr>
          <w:rFonts w:ascii="Times New Roman" w:hAnsi="Times New Roman" w:eastAsia="黑体"/>
        </w:rPr>
        <w:t>)</w:t>
      </w:r>
      <w:r>
        <w:rPr>
          <w:rFonts w:ascii="Times New Roman" w:hAnsi="Times New Roman" w:eastAsia="黑体"/>
          <w:lang w:val="ru-RU"/>
        </w:rPr>
        <w:t>Введение</w:t>
      </w:r>
      <w:r>
        <w:rPr>
          <w:rFonts w:ascii="Times New Roman" w:hAnsi="Times New Roman" w:eastAsia="黑体"/>
        </w:rPr>
        <w:t xml:space="preserve"> </w:t>
      </w:r>
      <w:r>
        <w:rPr>
          <w:rFonts w:ascii="Times New Roman" w:hAnsi="Times New Roman" w:eastAsia="黑体"/>
          <w:lang w:val="ru-RU"/>
        </w:rPr>
        <w:t>в</w:t>
      </w:r>
      <w:r>
        <w:rPr>
          <w:rFonts w:ascii="Times New Roman" w:hAnsi="Times New Roman" w:eastAsia="黑体"/>
        </w:rPr>
        <w:t xml:space="preserve"> </w:t>
      </w:r>
      <w:r>
        <w:rPr>
          <w:rFonts w:ascii="Times New Roman" w:hAnsi="Times New Roman" w:eastAsia="黑体"/>
          <w:lang w:val="ru-RU"/>
        </w:rPr>
        <w:t>тему</w:t>
      </w:r>
      <w:r>
        <w:rPr>
          <w:rFonts w:hint="eastAsia" w:ascii="Times New Roman" w:hAnsi="Times New Roman" w:eastAsia="黑体"/>
        </w:rPr>
        <w:t xml:space="preserve"> </w:t>
      </w:r>
      <w:r>
        <w:rPr>
          <w:rFonts w:ascii="Times New Roman" w:hAnsi="Times New Roman" w:eastAsia="黑体"/>
        </w:rPr>
        <w:t xml:space="preserve"> </w:t>
      </w:r>
      <w:r>
        <w:rPr>
          <w:rFonts w:ascii="Times New Roman" w:hAnsi="Times New Roman"/>
        </w:rPr>
        <w:t>(2)</w:t>
      </w:r>
      <w:r>
        <w:rPr>
          <w:rFonts w:ascii="Times New Roman" w:hAnsi="Times New Roman"/>
          <w:lang w:val="ru-RU"/>
        </w:rPr>
        <w:t>Тексты</w:t>
      </w:r>
      <w:r>
        <w:rPr>
          <w:rFonts w:hint="eastAsia" w:ascii="Times New Roman" w:hAnsi="Times New Roman"/>
        </w:rPr>
        <w:t xml:space="preserve">   </w:t>
      </w:r>
      <w:r>
        <w:rPr>
          <w:rFonts w:ascii="Times New Roman" w:hAnsi="Times New Roman"/>
        </w:rPr>
        <w:t>(</w:t>
      </w:r>
      <w:r>
        <w:rPr>
          <w:rFonts w:hint="eastAsia" w:ascii="Times New Roman" w:hAnsi="Times New Roman"/>
        </w:rPr>
        <w:t>3</w:t>
      </w:r>
      <w:r>
        <w:rPr>
          <w:rFonts w:ascii="Times New Roman" w:hAnsi="Times New Roman"/>
        </w:rPr>
        <w:t>)</w:t>
      </w:r>
      <w:r>
        <w:rPr>
          <w:rFonts w:ascii="Times New Roman" w:hAnsi="Times New Roman"/>
          <w:lang w:val="ru-RU"/>
        </w:rPr>
        <w:t>Лексико</w:t>
      </w:r>
      <w:r>
        <w:rPr>
          <w:rFonts w:ascii="Times New Roman" w:hAnsi="Times New Roman"/>
        </w:rPr>
        <w:t>-</w:t>
      </w:r>
      <w:r>
        <w:rPr>
          <w:rFonts w:ascii="Times New Roman" w:hAnsi="Times New Roman"/>
          <w:lang w:val="ru-RU"/>
        </w:rPr>
        <w:t>стилистическая</w:t>
      </w:r>
      <w:r>
        <w:rPr>
          <w:rFonts w:ascii="Times New Roman" w:hAnsi="Times New Roman"/>
        </w:rPr>
        <w:t xml:space="preserve"> </w:t>
      </w:r>
      <w:r>
        <w:rPr>
          <w:rFonts w:ascii="Times New Roman" w:hAnsi="Times New Roman"/>
          <w:lang w:val="ru-RU"/>
        </w:rPr>
        <w:t>работа</w:t>
      </w:r>
    </w:p>
    <w:p>
      <w:pPr>
        <w:snapToGrid w:val="0"/>
        <w:rPr>
          <w:rFonts w:ascii="宋体" w:hAnsi="宋体" w:eastAsia="宋体"/>
          <w:szCs w:val="21"/>
        </w:rPr>
      </w:pPr>
      <w:r>
        <w:rPr>
          <w:rFonts w:hint="eastAsia" w:ascii="Times New Roman" w:hAnsi="Times New Roman"/>
        </w:rPr>
        <w:t xml:space="preserve">   </w:t>
      </w:r>
      <w:r>
        <w:rPr>
          <w:rFonts w:ascii="Times New Roman" w:hAnsi="Times New Roman"/>
        </w:rPr>
        <w:t>(</w:t>
      </w:r>
      <w:r>
        <w:rPr>
          <w:rFonts w:hint="eastAsia" w:ascii="Times New Roman" w:hAnsi="Times New Roman"/>
        </w:rPr>
        <w:t>4</w:t>
      </w:r>
      <w:r>
        <w:rPr>
          <w:rFonts w:ascii="Times New Roman" w:hAnsi="Times New Roman"/>
        </w:rPr>
        <w:t>)</w:t>
      </w:r>
      <w:r>
        <w:rPr>
          <w:rFonts w:ascii="Times New Roman" w:hAnsi="Times New Roman"/>
          <w:lang w:val="ru-RU"/>
        </w:rPr>
        <w:t>Итоговая</w:t>
      </w:r>
      <w:r>
        <w:rPr>
          <w:rFonts w:ascii="Times New Roman" w:hAnsi="Times New Roman"/>
        </w:rPr>
        <w:t xml:space="preserve"> </w:t>
      </w:r>
      <w:r>
        <w:rPr>
          <w:rFonts w:ascii="Times New Roman" w:hAnsi="Times New Roman"/>
          <w:lang w:val="ru-RU"/>
        </w:rPr>
        <w:t>работа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教学方法：讲授法、讨论法、案例法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教学评价：考勤、课堂互动、课后作业</w:t>
      </w:r>
    </w:p>
    <w:p>
      <w:pPr>
        <w:pStyle w:val="2"/>
        <w:spacing w:before="156" w:beforeLines="50" w:after="156" w:afterLines="50"/>
        <w:ind w:firstLine="361" w:firstLineChars="150"/>
        <w:rPr>
          <w:rFonts w:ascii="Times New Roman" w:hAnsi="Times New Roman"/>
          <w:lang w:val="ru-RU"/>
        </w:rPr>
      </w:pPr>
      <w:r>
        <w:rPr>
          <w:rFonts w:hint="eastAsia" w:ascii="黑体" w:hAnsi="黑体" w:eastAsia="黑体"/>
          <w:b/>
          <w:sz w:val="24"/>
          <w:szCs w:val="24"/>
        </w:rPr>
        <w:t>第二章</w:t>
      </w:r>
      <w:r>
        <w:rPr>
          <w:rFonts w:hint="eastAsia" w:ascii="黑体" w:hAnsi="黑体" w:eastAsia="黑体"/>
          <w:b/>
          <w:sz w:val="24"/>
          <w:szCs w:val="24"/>
          <w:lang w:val="ru-RU"/>
        </w:rPr>
        <w:t xml:space="preserve"> </w:t>
      </w:r>
      <w:r>
        <w:rPr>
          <w:rFonts w:ascii="Times New Roman" w:hAnsi="Times New Roman"/>
          <w:b/>
          <w:bCs/>
          <w:sz w:val="24"/>
          <w:szCs w:val="24"/>
          <w:lang w:val="ru-RU"/>
        </w:rPr>
        <w:t xml:space="preserve">Урок 3 </w:t>
      </w:r>
      <w:r>
        <w:rPr>
          <w:rFonts w:ascii="Times New Roman" w:hAnsi="Times New Roman"/>
          <w:b/>
          <w:sz w:val="24"/>
          <w:szCs w:val="24"/>
          <w:lang w:val="ru-RU"/>
        </w:rPr>
        <w:t>Запад или восток?</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教学目标：读懂陀思妥耶夫斯基的一篇纪实短篇小说，掌握积极的词汇和成语及相关国情文化知识；了解影响俄罗斯文化的四个层面。</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教学重难点：相关内容的正确表达及阐释内容的条理性。</w:t>
      </w:r>
    </w:p>
    <w:p>
      <w:pPr>
        <w:snapToGrid w:val="0"/>
        <w:ind w:firstLine="315" w:firstLineChars="150"/>
        <w:rPr>
          <w:rFonts w:ascii="Times New Roman" w:hAnsi="Times New Roma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宋体" w:hAnsi="宋体" w:eastAsia="宋体" w:cs="宋体"/>
          <w:color w:val="000000"/>
          <w:kern w:val="0"/>
          <w:szCs w:val="21"/>
        </w:rPr>
        <w:t>(</w:t>
      </w:r>
      <w:r>
        <w:rPr>
          <w:rFonts w:hint="eastAsia" w:ascii="Times New Roman" w:hAnsi="Times New Roman" w:eastAsia="黑体"/>
        </w:rPr>
        <w:t>1</w:t>
      </w:r>
      <w:r>
        <w:rPr>
          <w:rFonts w:ascii="Times New Roman" w:hAnsi="Times New Roman" w:eastAsia="黑体"/>
        </w:rPr>
        <w:t>)</w:t>
      </w:r>
      <w:r>
        <w:rPr>
          <w:rFonts w:ascii="Times New Roman" w:hAnsi="Times New Roman" w:eastAsia="黑体"/>
          <w:lang w:val="ru-RU"/>
        </w:rPr>
        <w:t>Введение</w:t>
      </w:r>
      <w:r>
        <w:rPr>
          <w:rFonts w:ascii="Times New Roman" w:hAnsi="Times New Roman" w:eastAsia="黑体"/>
        </w:rPr>
        <w:t xml:space="preserve"> </w:t>
      </w:r>
      <w:r>
        <w:rPr>
          <w:rFonts w:ascii="Times New Roman" w:hAnsi="Times New Roman" w:eastAsia="黑体"/>
          <w:lang w:val="ru-RU"/>
        </w:rPr>
        <w:t>в</w:t>
      </w:r>
      <w:r>
        <w:rPr>
          <w:rFonts w:ascii="Times New Roman" w:hAnsi="Times New Roman" w:eastAsia="黑体"/>
        </w:rPr>
        <w:t xml:space="preserve"> </w:t>
      </w:r>
      <w:r>
        <w:rPr>
          <w:rFonts w:ascii="Times New Roman" w:hAnsi="Times New Roman" w:eastAsia="黑体"/>
          <w:lang w:val="ru-RU"/>
        </w:rPr>
        <w:t>тему</w:t>
      </w:r>
      <w:r>
        <w:rPr>
          <w:rFonts w:hint="eastAsia" w:ascii="Times New Roman" w:hAnsi="Times New Roman" w:eastAsia="黑体"/>
        </w:rPr>
        <w:t xml:space="preserve"> </w:t>
      </w:r>
      <w:r>
        <w:rPr>
          <w:rFonts w:ascii="Times New Roman" w:hAnsi="Times New Roman" w:eastAsia="黑体"/>
        </w:rPr>
        <w:t xml:space="preserve"> </w:t>
      </w:r>
      <w:r>
        <w:rPr>
          <w:rFonts w:ascii="Times New Roman" w:hAnsi="Times New Roman"/>
        </w:rPr>
        <w:t>(2)</w:t>
      </w:r>
      <w:r>
        <w:rPr>
          <w:rFonts w:ascii="Times New Roman" w:hAnsi="Times New Roman"/>
          <w:lang w:val="ru-RU"/>
        </w:rPr>
        <w:t>Тексты</w:t>
      </w:r>
      <w:r>
        <w:rPr>
          <w:rFonts w:hint="eastAsia" w:ascii="Times New Roman" w:hAnsi="Times New Roman"/>
        </w:rPr>
        <w:t xml:space="preserve">   </w:t>
      </w:r>
      <w:r>
        <w:rPr>
          <w:rFonts w:ascii="Times New Roman" w:hAnsi="Times New Roman"/>
        </w:rPr>
        <w:t>(</w:t>
      </w:r>
      <w:r>
        <w:rPr>
          <w:rFonts w:hint="eastAsia" w:ascii="Times New Roman" w:hAnsi="Times New Roman"/>
        </w:rPr>
        <w:t>3</w:t>
      </w:r>
      <w:r>
        <w:rPr>
          <w:rFonts w:ascii="Times New Roman" w:hAnsi="Times New Roman"/>
        </w:rPr>
        <w:t>)</w:t>
      </w:r>
      <w:r>
        <w:rPr>
          <w:rFonts w:ascii="Times New Roman" w:hAnsi="Times New Roman"/>
          <w:lang w:val="ru-RU"/>
        </w:rPr>
        <w:t>Лексико</w:t>
      </w:r>
      <w:r>
        <w:rPr>
          <w:rFonts w:ascii="Times New Roman" w:hAnsi="Times New Roman"/>
        </w:rPr>
        <w:t>-</w:t>
      </w:r>
      <w:r>
        <w:rPr>
          <w:rFonts w:ascii="Times New Roman" w:hAnsi="Times New Roman"/>
          <w:lang w:val="ru-RU"/>
        </w:rPr>
        <w:t>стилистическая</w:t>
      </w:r>
      <w:r>
        <w:rPr>
          <w:rFonts w:ascii="Times New Roman" w:hAnsi="Times New Roman"/>
        </w:rPr>
        <w:t xml:space="preserve"> </w:t>
      </w:r>
      <w:r>
        <w:rPr>
          <w:rFonts w:ascii="Times New Roman" w:hAnsi="Times New Roman"/>
          <w:lang w:val="ru-RU"/>
        </w:rPr>
        <w:t>работа</w:t>
      </w:r>
    </w:p>
    <w:p>
      <w:pPr>
        <w:snapToGrid w:val="0"/>
        <w:rPr>
          <w:rFonts w:ascii="宋体" w:hAnsi="宋体" w:eastAsia="宋体"/>
          <w:szCs w:val="21"/>
        </w:rPr>
      </w:pPr>
      <w:r>
        <w:rPr>
          <w:rFonts w:hint="eastAsia" w:ascii="Times New Roman" w:hAnsi="Times New Roman"/>
        </w:rPr>
        <w:t xml:space="preserve">   </w:t>
      </w:r>
      <w:r>
        <w:rPr>
          <w:rFonts w:ascii="Times New Roman" w:hAnsi="Times New Roman"/>
        </w:rPr>
        <w:t>(</w:t>
      </w:r>
      <w:r>
        <w:rPr>
          <w:rFonts w:hint="eastAsia" w:ascii="Times New Roman" w:hAnsi="Times New Roman"/>
        </w:rPr>
        <w:t>4</w:t>
      </w:r>
      <w:r>
        <w:rPr>
          <w:rFonts w:ascii="Times New Roman" w:hAnsi="Times New Roman"/>
        </w:rPr>
        <w:t>)</w:t>
      </w:r>
      <w:r>
        <w:rPr>
          <w:rFonts w:ascii="Times New Roman" w:hAnsi="Times New Roman"/>
          <w:lang w:val="ru-RU"/>
        </w:rPr>
        <w:t>Итоговая</w:t>
      </w:r>
      <w:r>
        <w:rPr>
          <w:rFonts w:ascii="Times New Roman" w:hAnsi="Times New Roman"/>
        </w:rPr>
        <w:t xml:space="preserve"> </w:t>
      </w:r>
      <w:r>
        <w:rPr>
          <w:rFonts w:ascii="Times New Roman" w:hAnsi="Times New Roman"/>
          <w:lang w:val="ru-RU"/>
        </w:rPr>
        <w:t>работа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教学方法：讲授法、讨论法、案例法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教学评价：考勤、课堂互动、课后作业</w:t>
      </w:r>
    </w:p>
    <w:p>
      <w:pPr>
        <w:snapToGrid w:val="0"/>
        <w:ind w:firstLine="241" w:firstLineChars="100"/>
        <w:rPr>
          <w:rFonts w:ascii="Times New Roman" w:hAnsi="Times New Roman" w:eastAsia="黑体"/>
        </w:rPr>
      </w:pPr>
      <w:r>
        <w:rPr>
          <w:rFonts w:hint="eastAsia" w:ascii="黑体" w:hAnsi="黑体" w:eastAsia="黑体" w:cs="Times New Roman"/>
          <w:b/>
          <w:sz w:val="24"/>
          <w:szCs w:val="24"/>
        </w:rPr>
        <w:t xml:space="preserve">第三章 </w:t>
      </w:r>
      <w:r>
        <w:rPr>
          <w:rFonts w:ascii="Times New Roman" w:hAnsi="Times New Roman" w:cs="Times New Roman"/>
          <w:b/>
          <w:bCs/>
          <w:sz w:val="24"/>
          <w:szCs w:val="24"/>
          <w:lang w:val="ru-RU"/>
        </w:rPr>
        <w:t>Урок</w:t>
      </w:r>
      <w:r>
        <w:rPr>
          <w:rFonts w:ascii="Times New Roman" w:hAnsi="Times New Roman" w:cs="Times New Roman"/>
          <w:b/>
          <w:bCs/>
          <w:sz w:val="24"/>
          <w:szCs w:val="24"/>
        </w:rPr>
        <w:t xml:space="preserve"> 4 </w:t>
      </w:r>
      <w:r>
        <w:rPr>
          <w:rFonts w:ascii="Times New Roman" w:hAnsi="Times New Roman"/>
          <w:b/>
          <w:sz w:val="24"/>
          <w:szCs w:val="24"/>
          <w:lang w:val="ru-RU"/>
        </w:rPr>
        <w:t>Отзывчивость</w:t>
      </w:r>
      <w:r>
        <w:rPr>
          <w:rFonts w:ascii="Times New Roman" w:hAnsi="Times New Roman" w:cs="Times New Roman"/>
          <w:b/>
          <w:bCs/>
          <w:sz w:val="24"/>
          <w:szCs w:val="24"/>
        </w:rPr>
        <w:t xml:space="preserve"> </w:t>
      </w:r>
      <w:r>
        <w:rPr>
          <w:rFonts w:hint="eastAsia" w:ascii="Times New Roman" w:hAnsi="Times New Roman" w:eastAsia="黑体"/>
          <w:b/>
          <w:bCs/>
          <w:sz w:val="24"/>
          <w:szCs w:val="24"/>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教学目标：正确理解库普林的短片小说内容，了解俄罗斯民族的普世同情心。</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教学重难点：同情心定义的阐释及与它同义的其他词的辨析。</w:t>
      </w:r>
    </w:p>
    <w:p>
      <w:pPr>
        <w:snapToGrid w:val="0"/>
        <w:ind w:firstLine="315" w:firstLineChars="150"/>
        <w:rPr>
          <w:rFonts w:ascii="Times New Roman" w:hAnsi="Times New Roma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宋体" w:hAnsi="宋体" w:eastAsia="宋体" w:cs="宋体"/>
          <w:color w:val="000000"/>
          <w:kern w:val="0"/>
          <w:szCs w:val="21"/>
        </w:rPr>
        <w:t>(</w:t>
      </w:r>
      <w:r>
        <w:rPr>
          <w:rFonts w:hint="eastAsia" w:ascii="Times New Roman" w:hAnsi="Times New Roman" w:eastAsia="黑体"/>
        </w:rPr>
        <w:t>1</w:t>
      </w:r>
      <w:r>
        <w:rPr>
          <w:rFonts w:ascii="Times New Roman" w:hAnsi="Times New Roman" w:eastAsia="黑体"/>
        </w:rPr>
        <w:t>)</w:t>
      </w:r>
      <w:r>
        <w:rPr>
          <w:rFonts w:ascii="Times New Roman" w:hAnsi="Times New Roman" w:eastAsia="黑体"/>
          <w:lang w:val="ru-RU"/>
        </w:rPr>
        <w:t>Введение</w:t>
      </w:r>
      <w:r>
        <w:rPr>
          <w:rFonts w:ascii="Times New Roman" w:hAnsi="Times New Roman" w:eastAsia="黑体"/>
        </w:rPr>
        <w:t xml:space="preserve"> </w:t>
      </w:r>
      <w:r>
        <w:rPr>
          <w:rFonts w:ascii="Times New Roman" w:hAnsi="Times New Roman" w:eastAsia="黑体"/>
          <w:lang w:val="ru-RU"/>
        </w:rPr>
        <w:t>в</w:t>
      </w:r>
      <w:r>
        <w:rPr>
          <w:rFonts w:ascii="Times New Roman" w:hAnsi="Times New Roman" w:eastAsia="黑体"/>
        </w:rPr>
        <w:t xml:space="preserve"> </w:t>
      </w:r>
      <w:r>
        <w:rPr>
          <w:rFonts w:ascii="Times New Roman" w:hAnsi="Times New Roman" w:eastAsia="黑体"/>
          <w:lang w:val="ru-RU"/>
        </w:rPr>
        <w:t>тему</w:t>
      </w:r>
      <w:r>
        <w:rPr>
          <w:rFonts w:hint="eastAsia" w:ascii="Times New Roman" w:hAnsi="Times New Roman" w:eastAsia="黑体"/>
        </w:rPr>
        <w:t xml:space="preserve"> </w:t>
      </w:r>
      <w:r>
        <w:rPr>
          <w:rFonts w:ascii="Times New Roman" w:hAnsi="Times New Roman" w:eastAsia="黑体"/>
        </w:rPr>
        <w:t xml:space="preserve"> </w:t>
      </w:r>
      <w:r>
        <w:rPr>
          <w:rFonts w:ascii="Times New Roman" w:hAnsi="Times New Roman"/>
        </w:rPr>
        <w:t>(2)</w:t>
      </w:r>
      <w:r>
        <w:rPr>
          <w:rFonts w:ascii="Times New Roman" w:hAnsi="Times New Roman"/>
          <w:lang w:val="ru-RU"/>
        </w:rPr>
        <w:t>Тексты</w:t>
      </w:r>
      <w:r>
        <w:rPr>
          <w:rFonts w:hint="eastAsia" w:ascii="Times New Roman" w:hAnsi="Times New Roman"/>
        </w:rPr>
        <w:t xml:space="preserve">   </w:t>
      </w:r>
      <w:r>
        <w:rPr>
          <w:rFonts w:ascii="Times New Roman" w:hAnsi="Times New Roman"/>
        </w:rPr>
        <w:t>(</w:t>
      </w:r>
      <w:r>
        <w:rPr>
          <w:rFonts w:hint="eastAsia" w:ascii="Times New Roman" w:hAnsi="Times New Roman"/>
        </w:rPr>
        <w:t>3</w:t>
      </w:r>
      <w:r>
        <w:rPr>
          <w:rFonts w:ascii="Times New Roman" w:hAnsi="Times New Roman"/>
        </w:rPr>
        <w:t>)</w:t>
      </w:r>
      <w:r>
        <w:rPr>
          <w:rFonts w:ascii="Times New Roman" w:hAnsi="Times New Roman"/>
          <w:lang w:val="ru-RU"/>
        </w:rPr>
        <w:t>Лексико</w:t>
      </w:r>
      <w:r>
        <w:rPr>
          <w:rFonts w:ascii="Times New Roman" w:hAnsi="Times New Roman"/>
        </w:rPr>
        <w:t>-</w:t>
      </w:r>
      <w:r>
        <w:rPr>
          <w:rFonts w:ascii="Times New Roman" w:hAnsi="Times New Roman"/>
          <w:lang w:val="ru-RU"/>
        </w:rPr>
        <w:t>стилистическая</w:t>
      </w:r>
      <w:r>
        <w:rPr>
          <w:rFonts w:ascii="Times New Roman" w:hAnsi="Times New Roman"/>
        </w:rPr>
        <w:t xml:space="preserve"> </w:t>
      </w:r>
      <w:r>
        <w:rPr>
          <w:rFonts w:ascii="Times New Roman" w:hAnsi="Times New Roman"/>
          <w:lang w:val="ru-RU"/>
        </w:rPr>
        <w:t>работа</w:t>
      </w:r>
    </w:p>
    <w:p>
      <w:pPr>
        <w:snapToGrid w:val="0"/>
        <w:rPr>
          <w:rFonts w:ascii="宋体" w:hAnsi="宋体" w:eastAsia="宋体"/>
          <w:szCs w:val="21"/>
        </w:rPr>
      </w:pPr>
      <w:r>
        <w:rPr>
          <w:rFonts w:hint="eastAsia" w:ascii="Times New Roman" w:hAnsi="Times New Roman"/>
        </w:rPr>
        <w:t xml:space="preserve">   </w:t>
      </w:r>
      <w:r>
        <w:rPr>
          <w:rFonts w:ascii="Times New Roman" w:hAnsi="Times New Roman"/>
        </w:rPr>
        <w:t>(</w:t>
      </w:r>
      <w:r>
        <w:rPr>
          <w:rFonts w:hint="eastAsia" w:ascii="Times New Roman" w:hAnsi="Times New Roman"/>
        </w:rPr>
        <w:t>4</w:t>
      </w:r>
      <w:r>
        <w:rPr>
          <w:rFonts w:ascii="Times New Roman" w:hAnsi="Times New Roman"/>
        </w:rPr>
        <w:t>)</w:t>
      </w:r>
      <w:r>
        <w:rPr>
          <w:rFonts w:ascii="Times New Roman" w:hAnsi="Times New Roman"/>
          <w:lang w:val="ru-RU"/>
        </w:rPr>
        <w:t>Итоговая</w:t>
      </w:r>
      <w:r>
        <w:rPr>
          <w:rFonts w:ascii="Times New Roman" w:hAnsi="Times New Roman"/>
        </w:rPr>
        <w:t xml:space="preserve"> </w:t>
      </w:r>
      <w:r>
        <w:rPr>
          <w:rFonts w:ascii="Times New Roman" w:hAnsi="Times New Roman"/>
          <w:lang w:val="ru-RU"/>
        </w:rPr>
        <w:t>работа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教学方法：讲授法、讨论法、案例法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教学评价：考勤、课堂互动、课后作业</w:t>
      </w:r>
    </w:p>
    <w:p>
      <w:pPr>
        <w:widowControl/>
        <w:spacing w:before="156" w:beforeLines="50" w:after="156" w:afterLines="50"/>
        <w:ind w:firstLine="420" w:firstLineChars="200"/>
        <w:jc w:val="left"/>
        <w:rPr>
          <w:lang w:val="ru-RU"/>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教学评价：考勤、课堂互动、课后作业</w:t>
      </w:r>
    </w:p>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21"/>
        <w:gridCol w:w="2853"/>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21"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853"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22"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8" w:hRule="atLeast"/>
          <w:jc w:val="center"/>
        </w:trPr>
        <w:tc>
          <w:tcPr>
            <w:tcW w:w="272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853" w:type="dxa"/>
            <w:vAlign w:val="center"/>
          </w:tcPr>
          <w:p>
            <w:pPr>
              <w:pStyle w:val="2"/>
              <w:spacing w:before="156" w:beforeLines="50" w:after="156" w:afterLines="50"/>
              <w:rPr>
                <w:rFonts w:ascii="Times New Roman" w:hAnsi="Times New Roman"/>
                <w:lang w:val="ru-RU"/>
              </w:rPr>
            </w:pPr>
            <w:r>
              <w:rPr>
                <w:rFonts w:ascii="Times New Roman" w:hAnsi="Times New Roman"/>
                <w:lang w:val="ru-RU"/>
              </w:rPr>
              <w:t>Урок2(части7) Климат и национальный характер</w:t>
            </w:r>
          </w:p>
          <w:p>
            <w:pPr>
              <w:widowControl/>
              <w:spacing w:before="156" w:beforeLines="50" w:after="156" w:afterLines="50"/>
              <w:jc w:val="left"/>
              <w:rPr>
                <w:rFonts w:ascii="Times New Roman" w:hAnsi="Times New Roman"/>
                <w:lang w:val="ru-RU"/>
              </w:rPr>
            </w:pPr>
            <w:r>
              <w:rPr>
                <w:rFonts w:ascii="宋体" w:hAnsi="宋体" w:eastAsia="宋体" w:cs="宋体"/>
                <w:color w:val="000000"/>
                <w:kern w:val="0"/>
                <w:szCs w:val="21"/>
                <w:lang w:val="ru-RU"/>
              </w:rPr>
              <w:t>(</w:t>
            </w:r>
            <w:r>
              <w:rPr>
                <w:rFonts w:hint="eastAsia" w:ascii="Times New Roman" w:hAnsi="Times New Roman" w:eastAsia="黑体"/>
                <w:lang w:val="ru-RU"/>
              </w:rPr>
              <w:t>1</w:t>
            </w:r>
            <w:r>
              <w:rPr>
                <w:rFonts w:ascii="Times New Roman" w:hAnsi="Times New Roman" w:eastAsia="黑体"/>
                <w:lang w:val="ru-RU"/>
              </w:rPr>
              <w:t>)Введение в тему</w:t>
            </w:r>
            <w:r>
              <w:rPr>
                <w:rFonts w:hint="eastAsia" w:ascii="Times New Roman" w:hAnsi="Times New Roman" w:eastAsia="黑体"/>
                <w:lang w:val="ru-RU"/>
              </w:rPr>
              <w:t xml:space="preserve"> </w:t>
            </w:r>
            <w:r>
              <w:rPr>
                <w:rFonts w:ascii="Times New Roman" w:hAnsi="Times New Roman" w:eastAsia="黑体"/>
                <w:lang w:val="ru-RU"/>
              </w:rPr>
              <w:t xml:space="preserve"> </w:t>
            </w:r>
            <w:r>
              <w:rPr>
                <w:rFonts w:ascii="Times New Roman" w:hAnsi="Times New Roman"/>
                <w:lang w:val="ru-RU"/>
              </w:rPr>
              <w:t>(2)Тексты</w:t>
            </w:r>
            <w:r>
              <w:rPr>
                <w:rFonts w:hint="eastAsia" w:ascii="Times New Roman" w:hAnsi="Times New Roman"/>
                <w:lang w:val="ru-RU"/>
              </w:rPr>
              <w:t xml:space="preserve">   </w:t>
            </w:r>
            <w:r>
              <w:rPr>
                <w:rFonts w:ascii="Times New Roman" w:hAnsi="Times New Roman"/>
                <w:lang w:val="ru-RU"/>
              </w:rPr>
              <w:t>(</w:t>
            </w:r>
            <w:r>
              <w:rPr>
                <w:rFonts w:hint="eastAsia" w:ascii="Times New Roman" w:hAnsi="Times New Roman"/>
                <w:lang w:val="ru-RU"/>
              </w:rPr>
              <w:t>3</w:t>
            </w:r>
            <w:r>
              <w:rPr>
                <w:rFonts w:ascii="Times New Roman" w:hAnsi="Times New Roman"/>
                <w:lang w:val="ru-RU"/>
              </w:rPr>
              <w:t>)Лексико-стилистическая работа</w:t>
            </w:r>
          </w:p>
          <w:p>
            <w:pPr>
              <w:snapToGrid w:val="0"/>
              <w:jc w:val="left"/>
              <w:rPr>
                <w:rFonts w:ascii="宋体" w:hAnsi="宋体" w:eastAsia="宋体"/>
                <w:szCs w:val="21"/>
              </w:rPr>
            </w:pPr>
            <w:r>
              <w:rPr>
                <w:rFonts w:ascii="Times New Roman" w:hAnsi="Times New Roman"/>
                <w:lang w:val="ru-RU"/>
              </w:rPr>
              <w:t>(</w:t>
            </w:r>
            <w:r>
              <w:rPr>
                <w:rFonts w:hint="eastAsia" w:ascii="Times New Roman" w:hAnsi="Times New Roman"/>
                <w:lang w:val="ru-RU"/>
              </w:rPr>
              <w:t>4</w:t>
            </w:r>
            <w:r>
              <w:rPr>
                <w:rFonts w:ascii="Times New Roman" w:hAnsi="Times New Roman"/>
                <w:lang w:val="ru-RU"/>
              </w:rPr>
              <w:t>)Итоговая работа</w:t>
            </w:r>
          </w:p>
          <w:p>
            <w:pPr>
              <w:widowControl/>
              <w:spacing w:before="156" w:beforeLines="50" w:after="156" w:afterLines="50"/>
              <w:jc w:val="center"/>
              <w:rPr>
                <w:rFonts w:ascii="Times New Roman" w:hAnsi="Times New Roman" w:cs="Times New Roman"/>
                <w:lang w:val="ru-RU"/>
              </w:rPr>
            </w:pPr>
          </w:p>
        </w:tc>
        <w:tc>
          <w:tcPr>
            <w:tcW w:w="2722" w:type="dxa"/>
            <w:vAlign w:val="center"/>
          </w:tcPr>
          <w:p>
            <w:pPr>
              <w:widowControl/>
              <w:spacing w:before="156" w:beforeLines="50" w:after="156" w:afterLines="50"/>
              <w:jc w:val="center"/>
              <w:rPr>
                <w:rFonts w:ascii="宋体" w:hAnsi="宋体" w:eastAsia="宋体"/>
              </w:rPr>
            </w:pPr>
            <w:r>
              <w:rPr>
                <w:rFonts w:hint="eastAsia" w:ascii="宋体" w:hAnsi="宋体" w:eastAsia="宋体"/>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2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853" w:type="dxa"/>
            <w:vAlign w:val="center"/>
          </w:tcPr>
          <w:p>
            <w:pPr>
              <w:pStyle w:val="2"/>
              <w:spacing w:before="156" w:beforeLines="50" w:after="156" w:afterLines="50"/>
              <w:rPr>
                <w:rFonts w:ascii="Times New Roman" w:hAnsi="Times New Roman"/>
                <w:lang w:val="ru-RU"/>
              </w:rPr>
            </w:pPr>
            <w:r>
              <w:rPr>
                <w:rFonts w:ascii="Times New Roman" w:hAnsi="Times New Roman"/>
                <w:lang w:val="ru-RU"/>
              </w:rPr>
              <w:t>Урок3 Запад или восток?</w:t>
            </w:r>
          </w:p>
          <w:p>
            <w:pPr>
              <w:snapToGrid w:val="0"/>
              <w:jc w:val="left"/>
              <w:rPr>
                <w:rFonts w:ascii="Times New Roman" w:hAnsi="Times New Roman"/>
                <w:lang w:val="ru-RU"/>
              </w:rPr>
            </w:pPr>
            <w:r>
              <w:rPr>
                <w:rFonts w:ascii="宋体" w:hAnsi="宋体" w:eastAsia="宋体" w:cs="宋体"/>
                <w:color w:val="000000"/>
                <w:kern w:val="0"/>
                <w:szCs w:val="21"/>
                <w:lang w:val="ru-RU"/>
              </w:rPr>
              <w:t>(</w:t>
            </w:r>
            <w:r>
              <w:rPr>
                <w:rFonts w:hint="eastAsia" w:ascii="Times New Roman" w:hAnsi="Times New Roman" w:eastAsia="黑体"/>
                <w:lang w:val="ru-RU"/>
              </w:rPr>
              <w:t>1</w:t>
            </w:r>
            <w:r>
              <w:rPr>
                <w:rFonts w:ascii="Times New Roman" w:hAnsi="Times New Roman" w:eastAsia="黑体"/>
                <w:lang w:val="ru-RU"/>
              </w:rPr>
              <w:t>)Введение в тему</w:t>
            </w:r>
            <w:r>
              <w:rPr>
                <w:rFonts w:hint="eastAsia" w:ascii="Times New Roman" w:hAnsi="Times New Roman" w:eastAsia="黑体"/>
                <w:lang w:val="ru-RU"/>
              </w:rPr>
              <w:t xml:space="preserve"> </w:t>
            </w:r>
            <w:r>
              <w:rPr>
                <w:rFonts w:ascii="Times New Roman" w:hAnsi="Times New Roman" w:eastAsia="黑体"/>
                <w:lang w:val="ru-RU"/>
              </w:rPr>
              <w:t xml:space="preserve"> </w:t>
            </w:r>
            <w:r>
              <w:rPr>
                <w:rFonts w:ascii="Times New Roman" w:hAnsi="Times New Roman"/>
                <w:lang w:val="ru-RU"/>
              </w:rPr>
              <w:t>(2)Тексты</w:t>
            </w:r>
            <w:r>
              <w:rPr>
                <w:rFonts w:hint="eastAsia" w:ascii="Times New Roman" w:hAnsi="Times New Roman"/>
                <w:lang w:val="ru-RU"/>
              </w:rPr>
              <w:t xml:space="preserve">   </w:t>
            </w:r>
            <w:r>
              <w:rPr>
                <w:rFonts w:ascii="Times New Roman" w:hAnsi="Times New Roman"/>
                <w:lang w:val="ru-RU"/>
              </w:rPr>
              <w:t>(</w:t>
            </w:r>
            <w:r>
              <w:rPr>
                <w:rFonts w:hint="eastAsia" w:ascii="Times New Roman" w:hAnsi="Times New Roman"/>
                <w:lang w:val="ru-RU"/>
              </w:rPr>
              <w:t>3</w:t>
            </w:r>
            <w:r>
              <w:rPr>
                <w:rFonts w:ascii="Times New Roman" w:hAnsi="Times New Roman"/>
                <w:lang w:val="ru-RU"/>
              </w:rPr>
              <w:t>)Лексико-стилистическая работа</w:t>
            </w:r>
          </w:p>
          <w:p>
            <w:pPr>
              <w:snapToGrid w:val="0"/>
              <w:jc w:val="left"/>
              <w:rPr>
                <w:rFonts w:ascii="宋体" w:hAnsi="宋体" w:eastAsia="宋体"/>
                <w:szCs w:val="21"/>
              </w:rPr>
            </w:pPr>
            <w:r>
              <w:rPr>
                <w:rFonts w:ascii="Times New Roman" w:hAnsi="Times New Roman"/>
                <w:lang w:val="ru-RU"/>
              </w:rPr>
              <w:t>(</w:t>
            </w:r>
            <w:r>
              <w:rPr>
                <w:rFonts w:hint="eastAsia" w:ascii="Times New Roman" w:hAnsi="Times New Roman"/>
                <w:lang w:val="ru-RU"/>
              </w:rPr>
              <w:t>4</w:t>
            </w:r>
            <w:r>
              <w:rPr>
                <w:rFonts w:ascii="Times New Roman" w:hAnsi="Times New Roman"/>
                <w:lang w:val="ru-RU"/>
              </w:rPr>
              <w:t>)Итоговая работа</w:t>
            </w:r>
          </w:p>
          <w:p>
            <w:pPr>
              <w:widowControl/>
              <w:spacing w:before="156" w:beforeLines="50" w:after="156" w:afterLines="50"/>
              <w:jc w:val="center"/>
              <w:rPr>
                <w:rFonts w:ascii="宋体" w:hAnsi="宋体" w:eastAsia="宋体"/>
              </w:rPr>
            </w:pPr>
          </w:p>
        </w:tc>
        <w:tc>
          <w:tcPr>
            <w:tcW w:w="2722"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7" w:hRule="atLeast"/>
          <w:jc w:val="center"/>
        </w:trPr>
        <w:tc>
          <w:tcPr>
            <w:tcW w:w="272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853" w:type="dxa"/>
            <w:vAlign w:val="center"/>
          </w:tcPr>
          <w:p>
            <w:pPr>
              <w:snapToGrid w:val="0"/>
              <w:rPr>
                <w:rFonts w:ascii="宋体" w:hAnsi="宋体" w:eastAsia="宋体" w:cs="宋体"/>
                <w:color w:val="000000"/>
                <w:kern w:val="0"/>
                <w:szCs w:val="21"/>
                <w:lang w:val="ru-RU"/>
              </w:rPr>
            </w:pPr>
            <w:r>
              <w:rPr>
                <w:rFonts w:ascii="Times New Roman" w:hAnsi="Times New Roman" w:cs="Times New Roman"/>
                <w:lang w:val="ru-RU"/>
              </w:rPr>
              <w:t>Урок4</w:t>
            </w:r>
            <w:r>
              <w:rPr>
                <w:rFonts w:ascii="Times New Roman" w:hAnsi="Times New Roman"/>
                <w:lang w:val="ru-RU"/>
              </w:rPr>
              <w:t xml:space="preserve"> Отзывчивость</w:t>
            </w:r>
          </w:p>
          <w:p>
            <w:pPr>
              <w:snapToGrid w:val="0"/>
              <w:jc w:val="left"/>
              <w:rPr>
                <w:rFonts w:ascii="Times New Roman" w:hAnsi="Times New Roman"/>
                <w:lang w:val="ru-RU"/>
              </w:rPr>
            </w:pPr>
            <w:r>
              <w:rPr>
                <w:rFonts w:ascii="宋体" w:hAnsi="宋体" w:eastAsia="宋体" w:cs="宋体"/>
                <w:color w:val="000000"/>
                <w:kern w:val="0"/>
                <w:szCs w:val="21"/>
                <w:lang w:val="ru-RU"/>
              </w:rPr>
              <w:t>(</w:t>
            </w:r>
            <w:r>
              <w:rPr>
                <w:rFonts w:hint="eastAsia" w:ascii="Times New Roman" w:hAnsi="Times New Roman" w:eastAsia="黑体"/>
                <w:lang w:val="ru-RU"/>
              </w:rPr>
              <w:t>1</w:t>
            </w:r>
            <w:r>
              <w:rPr>
                <w:rFonts w:ascii="Times New Roman" w:hAnsi="Times New Roman" w:eastAsia="黑体"/>
                <w:lang w:val="ru-RU"/>
              </w:rPr>
              <w:t>)Введение в тему</w:t>
            </w:r>
            <w:r>
              <w:rPr>
                <w:rFonts w:hint="eastAsia" w:ascii="Times New Roman" w:hAnsi="Times New Roman" w:eastAsia="黑体"/>
                <w:lang w:val="ru-RU"/>
              </w:rPr>
              <w:t xml:space="preserve"> </w:t>
            </w:r>
            <w:r>
              <w:rPr>
                <w:rFonts w:ascii="Times New Roman" w:hAnsi="Times New Roman" w:eastAsia="黑体"/>
                <w:lang w:val="ru-RU"/>
              </w:rPr>
              <w:t xml:space="preserve"> </w:t>
            </w:r>
            <w:r>
              <w:rPr>
                <w:rFonts w:ascii="Times New Roman" w:hAnsi="Times New Roman"/>
                <w:lang w:val="ru-RU"/>
              </w:rPr>
              <w:t>(2)Тексты</w:t>
            </w:r>
            <w:r>
              <w:rPr>
                <w:rFonts w:hint="eastAsia" w:ascii="Times New Roman" w:hAnsi="Times New Roman"/>
                <w:lang w:val="ru-RU"/>
              </w:rPr>
              <w:t xml:space="preserve">   </w:t>
            </w:r>
            <w:r>
              <w:rPr>
                <w:rFonts w:ascii="Times New Roman" w:hAnsi="Times New Roman"/>
                <w:lang w:val="ru-RU"/>
              </w:rPr>
              <w:t>(</w:t>
            </w:r>
            <w:r>
              <w:rPr>
                <w:rFonts w:hint="eastAsia" w:ascii="Times New Roman" w:hAnsi="Times New Roman"/>
                <w:lang w:val="ru-RU"/>
              </w:rPr>
              <w:t>3</w:t>
            </w:r>
            <w:r>
              <w:rPr>
                <w:rFonts w:ascii="Times New Roman" w:hAnsi="Times New Roman"/>
                <w:lang w:val="ru-RU"/>
              </w:rPr>
              <w:t>)Лексико-стилистическая работа</w:t>
            </w:r>
          </w:p>
          <w:p>
            <w:pPr>
              <w:snapToGrid w:val="0"/>
              <w:jc w:val="left"/>
              <w:rPr>
                <w:rFonts w:ascii="宋体" w:hAnsi="宋体" w:eastAsia="宋体"/>
                <w:szCs w:val="21"/>
              </w:rPr>
            </w:pPr>
            <w:r>
              <w:rPr>
                <w:rFonts w:ascii="Times New Roman" w:hAnsi="Times New Roman"/>
                <w:lang w:val="ru-RU"/>
              </w:rPr>
              <w:t>(</w:t>
            </w:r>
            <w:r>
              <w:rPr>
                <w:rFonts w:hint="eastAsia" w:ascii="Times New Roman" w:hAnsi="Times New Roman"/>
                <w:lang w:val="ru-RU"/>
              </w:rPr>
              <w:t>4</w:t>
            </w:r>
            <w:r>
              <w:rPr>
                <w:rFonts w:ascii="Times New Roman" w:hAnsi="Times New Roman"/>
                <w:lang w:val="ru-RU"/>
              </w:rPr>
              <w:t>)Итоговая работа</w:t>
            </w:r>
          </w:p>
          <w:p>
            <w:pPr>
              <w:widowControl/>
              <w:spacing w:before="156" w:beforeLines="50" w:after="156" w:afterLines="50"/>
              <w:jc w:val="center"/>
              <w:rPr>
                <w:rFonts w:ascii="宋体" w:hAnsi="宋体" w:eastAsia="宋体"/>
              </w:rPr>
            </w:pPr>
          </w:p>
        </w:tc>
        <w:tc>
          <w:tcPr>
            <w:tcW w:w="2722"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r>
              <w:rPr>
                <w:rFonts w:ascii="宋体" w:hAnsi="宋体" w:eastAsia="宋体"/>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7"/>
        <w:gridCol w:w="895"/>
        <w:gridCol w:w="863"/>
        <w:gridCol w:w="2869"/>
        <w:gridCol w:w="863"/>
        <w:gridCol w:w="1080"/>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9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8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86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08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79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第一章</w:t>
            </w:r>
          </w:p>
        </w:tc>
        <w:tc>
          <w:tcPr>
            <w:tcW w:w="2869" w:type="dxa"/>
            <w:vAlign w:val="center"/>
          </w:tcPr>
          <w:p>
            <w:pPr>
              <w:pStyle w:val="2"/>
              <w:spacing w:before="156" w:beforeLines="50" w:after="156" w:afterLines="50"/>
              <w:rPr>
                <w:rFonts w:ascii="Times New Roman" w:hAnsi="Times New Roman"/>
                <w:lang w:val="ru-RU"/>
              </w:rPr>
            </w:pPr>
            <w:r>
              <w:rPr>
                <w:rFonts w:ascii="Times New Roman" w:hAnsi="Times New Roman"/>
                <w:lang w:val="ru-RU"/>
              </w:rPr>
              <w:t>Урок2(части7) Климат и национальный характер</w:t>
            </w:r>
          </w:p>
          <w:p>
            <w:pPr>
              <w:snapToGrid w:val="0"/>
              <w:jc w:val="left"/>
              <w:rPr>
                <w:rFonts w:ascii="宋体" w:hAnsi="宋体" w:eastAsia="宋体"/>
                <w:szCs w:val="21"/>
                <w:lang w:val="ru-RU"/>
              </w:rPr>
            </w:pPr>
            <w:r>
              <w:rPr>
                <w:rFonts w:ascii="Times New Roman" w:hAnsi="Times New Roman" w:eastAsia="黑体"/>
                <w:lang w:val="ru-RU"/>
              </w:rPr>
              <w:t>Введение в тему</w:t>
            </w:r>
            <w:r>
              <w:rPr>
                <w:rFonts w:hint="eastAsia" w:ascii="Times New Roman" w:hAnsi="Times New Roman" w:eastAsia="黑体"/>
                <w:lang w:val="ru-RU"/>
              </w:rPr>
              <w:t xml:space="preserve"> </w:t>
            </w:r>
            <w:r>
              <w:rPr>
                <w:rFonts w:ascii="Times New Roman" w:hAnsi="Times New Roman" w:eastAsia="黑体"/>
                <w:lang w:val="ru-RU"/>
              </w:rPr>
              <w:t xml:space="preserve"> </w:t>
            </w:r>
          </w:p>
          <w:p>
            <w:pPr>
              <w:widowControl/>
              <w:spacing w:before="156" w:beforeLines="50" w:after="156" w:afterLines="50"/>
              <w:rPr>
                <w:rFonts w:ascii="宋体" w:hAnsi="宋体" w:eastAsia="宋体"/>
                <w:szCs w:val="21"/>
              </w:rPr>
            </w:pPr>
            <w:r>
              <w:rPr>
                <w:rFonts w:ascii="Times New Roman" w:hAnsi="Times New Roman"/>
                <w:lang w:val="ru-RU"/>
              </w:rPr>
              <w:t>Текст</w:t>
            </w:r>
            <w:r>
              <w:rPr>
                <w:rFonts w:hint="eastAsia" w:ascii="Times New Roman" w:hAnsi="Times New Roman"/>
              </w:rPr>
              <w:t>1</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熟读课文；及时巩固课堂所学重点词汇、词组、句式。</w:t>
            </w:r>
          </w:p>
        </w:tc>
        <w:tc>
          <w:tcPr>
            <w:tcW w:w="7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课前预习，课堂互动，课后复习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第一章</w:t>
            </w:r>
          </w:p>
        </w:tc>
        <w:tc>
          <w:tcPr>
            <w:tcW w:w="2869" w:type="dxa"/>
            <w:vAlign w:val="center"/>
          </w:tcPr>
          <w:p>
            <w:pPr>
              <w:snapToGrid w:val="0"/>
              <w:jc w:val="left"/>
              <w:rPr>
                <w:rFonts w:ascii="宋体" w:hAnsi="宋体" w:eastAsia="宋体"/>
                <w:szCs w:val="21"/>
              </w:rPr>
            </w:pPr>
            <w:r>
              <w:rPr>
                <w:rFonts w:ascii="Times New Roman" w:hAnsi="Times New Roman"/>
                <w:lang w:val="ru-RU"/>
              </w:rPr>
              <w:t>Текст</w:t>
            </w:r>
            <w:r>
              <w:rPr>
                <w:rFonts w:hint="eastAsia" w:ascii="Times New Roman" w:hAnsi="Times New Roman"/>
              </w:rPr>
              <w:t>1</w:t>
            </w:r>
            <w:r>
              <w:rPr>
                <w:rFonts w:hint="eastAsia" w:ascii="Times New Roman" w:hAnsi="Times New Roman"/>
                <w:lang w:val="ru-RU"/>
              </w:rPr>
              <w:t xml:space="preserve">   </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熟读课文，简述课文1内容；以精简语句概括表述课文内容。</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3</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第一章</w:t>
            </w:r>
          </w:p>
        </w:tc>
        <w:tc>
          <w:tcPr>
            <w:tcW w:w="2869" w:type="dxa"/>
            <w:vAlign w:val="center"/>
          </w:tcPr>
          <w:p>
            <w:pPr>
              <w:widowControl/>
              <w:spacing w:before="156" w:beforeLines="50" w:after="156" w:afterLines="50"/>
              <w:jc w:val="left"/>
              <w:rPr>
                <w:rFonts w:ascii="Times New Roman" w:hAnsi="Times New Roman"/>
              </w:rPr>
            </w:pPr>
            <w:r>
              <w:rPr>
                <w:rFonts w:ascii="Times New Roman" w:hAnsi="Times New Roman"/>
                <w:lang w:val="ru-RU"/>
              </w:rPr>
              <w:t>Текст</w:t>
            </w:r>
            <w:r>
              <w:rPr>
                <w:rFonts w:hint="eastAsia" w:ascii="Times New Roman" w:hAnsi="Times New Roman"/>
              </w:rPr>
              <w:t>1</w:t>
            </w:r>
          </w:p>
          <w:p>
            <w:pPr>
              <w:widowControl/>
              <w:spacing w:before="156" w:beforeLines="50" w:after="156" w:afterLines="50"/>
              <w:jc w:val="left"/>
              <w:rPr>
                <w:rFonts w:ascii="Times New Roman" w:hAnsi="Times New Roman"/>
              </w:rPr>
            </w:pPr>
            <w:r>
              <w:rPr>
                <w:rFonts w:ascii="Times New Roman" w:hAnsi="Times New Roman"/>
                <w:lang w:val="ru-RU"/>
              </w:rPr>
              <w:t>Текст</w:t>
            </w:r>
            <w:r>
              <w:rPr>
                <w:rFonts w:hint="eastAsia" w:ascii="Times New Roman" w:hAnsi="Times New Roman"/>
              </w:rPr>
              <w:t>2</w:t>
            </w:r>
          </w:p>
          <w:p>
            <w:pPr>
              <w:snapToGrid w:val="0"/>
              <w:jc w:val="left"/>
              <w:rPr>
                <w:rFonts w:ascii="宋体" w:hAnsi="宋体" w:eastAsia="宋体"/>
                <w:szCs w:val="21"/>
              </w:rPr>
            </w:pPr>
          </w:p>
          <w:p>
            <w:pPr>
              <w:widowControl/>
              <w:spacing w:before="156" w:beforeLines="50" w:after="156" w:afterLines="50"/>
              <w:jc w:val="center"/>
              <w:rPr>
                <w:rFonts w:ascii="宋体" w:hAnsi="宋体" w:eastAsia="宋体"/>
                <w:szCs w:val="21"/>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简述课文2内容，根据课文内容写一篇不超过200个词的作文；要求提交书面作业，论点明确，论据充足，结论可信。</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第一章</w:t>
            </w:r>
          </w:p>
        </w:tc>
        <w:tc>
          <w:tcPr>
            <w:tcW w:w="2869" w:type="dxa"/>
            <w:vAlign w:val="center"/>
          </w:tcPr>
          <w:p>
            <w:pPr>
              <w:widowControl/>
              <w:spacing w:before="156" w:beforeLines="50" w:after="156" w:afterLines="50"/>
              <w:jc w:val="left"/>
              <w:rPr>
                <w:rFonts w:ascii="Times New Roman" w:hAnsi="Times New Roman"/>
              </w:rPr>
            </w:pPr>
            <w:r>
              <w:rPr>
                <w:rFonts w:ascii="Times New Roman" w:hAnsi="Times New Roman"/>
                <w:lang w:val="ru-RU"/>
              </w:rPr>
              <w:t>Текст</w:t>
            </w:r>
            <w:r>
              <w:rPr>
                <w:rFonts w:hint="eastAsia" w:ascii="Times New Roman" w:hAnsi="Times New Roman"/>
              </w:rPr>
              <w:t>2</w:t>
            </w:r>
          </w:p>
          <w:p>
            <w:pPr>
              <w:widowControl/>
              <w:spacing w:before="156" w:beforeLines="50" w:after="156" w:afterLines="50"/>
              <w:jc w:val="left"/>
              <w:rPr>
                <w:rFonts w:ascii="Times New Roman" w:hAnsi="Times New Roman"/>
                <w:lang w:val="ru-RU"/>
              </w:rPr>
            </w:pPr>
          </w:p>
          <w:p>
            <w:pPr>
              <w:snapToGrid w:val="0"/>
              <w:jc w:val="left"/>
              <w:rPr>
                <w:rFonts w:ascii="宋体" w:hAnsi="宋体" w:eastAsia="宋体"/>
                <w:szCs w:val="21"/>
                <w:lang w:val="ru-RU"/>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口头形式完成课后练习题；多以课堂互动，课堂讨论形式进行，要求学生课前预习，课上积极互动。</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869" w:type="dxa"/>
            <w:vAlign w:val="center"/>
          </w:tcPr>
          <w:p>
            <w:pPr>
              <w:snapToGrid w:val="0"/>
              <w:jc w:val="left"/>
              <w:rPr>
                <w:rFonts w:ascii="Times New Roman" w:hAnsi="Times New Roman"/>
                <w:lang w:val="ru-RU"/>
              </w:rPr>
            </w:pPr>
            <w:r>
              <w:rPr>
                <w:rFonts w:ascii="Times New Roman" w:hAnsi="Times New Roman"/>
                <w:lang w:val="ru-RU"/>
              </w:rPr>
              <w:t>Лексико-стилистическая работа</w:t>
            </w:r>
          </w:p>
          <w:p>
            <w:pPr>
              <w:pStyle w:val="2"/>
              <w:spacing w:before="156" w:beforeLines="50" w:after="156" w:afterLines="50"/>
              <w:rPr>
                <w:rFonts w:hAnsi="宋体"/>
                <w:szCs w:val="21"/>
                <w:lang w:val="ru-RU"/>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利用网络查阅现代作家的生平及创作情况；要求以课件形式展示。</w:t>
            </w:r>
          </w:p>
        </w:tc>
        <w:tc>
          <w:tcPr>
            <w:tcW w:w="7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课前预习，课堂互动，课后复习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p>
            <w:pPr>
              <w:widowControl/>
              <w:spacing w:before="156" w:beforeLines="50" w:after="156" w:afterLines="50"/>
              <w:jc w:val="center"/>
              <w:rPr>
                <w:rFonts w:ascii="宋体" w:hAnsi="宋体" w:eastAsia="宋体"/>
                <w:szCs w:val="21"/>
              </w:rPr>
            </w:pP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869" w:type="dxa"/>
            <w:vAlign w:val="center"/>
          </w:tcPr>
          <w:p>
            <w:pPr>
              <w:snapToGrid w:val="0"/>
              <w:jc w:val="left"/>
              <w:rPr>
                <w:rFonts w:ascii="宋体" w:hAnsi="宋体" w:eastAsia="宋体"/>
                <w:szCs w:val="21"/>
                <w:lang w:val="ru-RU"/>
              </w:rPr>
            </w:pPr>
            <w:r>
              <w:rPr>
                <w:rFonts w:ascii="Times New Roman" w:hAnsi="Times New Roman"/>
                <w:lang w:val="ru-RU"/>
              </w:rPr>
              <w:t>Итоговая работа</w:t>
            </w:r>
          </w:p>
          <w:p>
            <w:pPr>
              <w:snapToGrid w:val="0"/>
              <w:jc w:val="left"/>
              <w:rPr>
                <w:rFonts w:ascii="Times New Roman" w:hAnsi="Times New Roman"/>
                <w:lang w:val="ru-RU"/>
              </w:rPr>
            </w:pPr>
          </w:p>
          <w:p>
            <w:pPr>
              <w:snapToGrid w:val="0"/>
              <w:jc w:val="left"/>
              <w:rPr>
                <w:rFonts w:ascii="Times New Roman" w:hAnsi="Times New Roman"/>
                <w:lang w:val="ru-RU"/>
              </w:rPr>
            </w:pPr>
          </w:p>
          <w:p>
            <w:pPr>
              <w:snapToGrid w:val="0"/>
              <w:jc w:val="left"/>
              <w:rPr>
                <w:rFonts w:ascii="Times New Roman" w:hAnsi="Times New Roman"/>
                <w:lang w:val="ru-RU"/>
              </w:rPr>
            </w:pPr>
          </w:p>
          <w:p>
            <w:pPr>
              <w:widowControl/>
              <w:spacing w:before="156" w:beforeLines="50" w:after="156" w:afterLines="50"/>
              <w:jc w:val="center"/>
              <w:rPr>
                <w:rFonts w:ascii="宋体" w:hAnsi="宋体" w:eastAsia="宋体"/>
                <w:szCs w:val="21"/>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阅读课文；要求能够口头转述每部分的主要内容，掌握文中重点词句等。</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869" w:type="dxa"/>
            <w:vAlign w:val="center"/>
          </w:tcPr>
          <w:p>
            <w:pPr>
              <w:pStyle w:val="2"/>
              <w:spacing w:before="156" w:beforeLines="50" w:after="156" w:afterLines="50"/>
              <w:rPr>
                <w:rFonts w:ascii="Times New Roman" w:hAnsi="Times New Roman"/>
                <w:lang w:val="ru-RU"/>
              </w:rPr>
            </w:pPr>
            <w:r>
              <w:rPr>
                <w:rFonts w:ascii="Times New Roman" w:hAnsi="Times New Roman"/>
                <w:lang w:val="ru-RU"/>
              </w:rPr>
              <w:t>Урок3 Запад или восток?</w:t>
            </w:r>
          </w:p>
          <w:p>
            <w:pPr>
              <w:pStyle w:val="2"/>
              <w:numPr>
                <w:ilvl w:val="0"/>
                <w:numId w:val="1"/>
              </w:numPr>
              <w:spacing w:before="156" w:beforeLines="50" w:after="156" w:afterLines="50"/>
              <w:rPr>
                <w:rFonts w:ascii="Times New Roman" w:hAnsi="Times New Roman" w:eastAsia="黑体"/>
                <w:lang w:val="ru-RU"/>
              </w:rPr>
            </w:pPr>
            <w:r>
              <w:rPr>
                <w:rFonts w:ascii="Times New Roman" w:hAnsi="Times New Roman" w:eastAsia="黑体"/>
                <w:lang w:val="ru-RU"/>
              </w:rPr>
              <w:t>Введение в тему</w:t>
            </w:r>
            <w:r>
              <w:rPr>
                <w:rFonts w:hint="eastAsia" w:ascii="Times New Roman" w:hAnsi="Times New Roman" w:eastAsia="黑体"/>
                <w:lang w:val="ru-RU"/>
              </w:rPr>
              <w:t xml:space="preserve"> </w:t>
            </w:r>
          </w:p>
          <w:p>
            <w:pPr>
              <w:pStyle w:val="2"/>
              <w:spacing w:before="156" w:beforeLines="50" w:after="156" w:afterLines="50"/>
              <w:rPr>
                <w:rFonts w:hAnsi="宋体"/>
                <w:szCs w:val="21"/>
              </w:rPr>
            </w:pPr>
            <w:r>
              <w:rPr>
                <w:rFonts w:ascii="Times New Roman" w:hAnsi="Times New Roman"/>
                <w:lang w:val="ru-RU"/>
              </w:rPr>
              <w:t>(2)Текст1</w:t>
            </w:r>
            <w:r>
              <w:rPr>
                <w:rFonts w:ascii="Times New Roman" w:hAnsi="Times New Roman" w:eastAsia="黑体"/>
                <w:lang w:val="ru-RU"/>
              </w:rPr>
              <w:t xml:space="preserve"> </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简述全文内容；要求提交一篇书面课文转述，可以不同人称形式。</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869" w:type="dxa"/>
            <w:vAlign w:val="center"/>
          </w:tcPr>
          <w:p>
            <w:pPr>
              <w:pStyle w:val="2"/>
              <w:spacing w:before="156" w:beforeLines="50" w:after="156" w:afterLines="50"/>
              <w:rPr>
                <w:rFonts w:ascii="Times New Roman" w:hAnsi="Times New Roman"/>
                <w:lang w:val="ru-RU"/>
              </w:rPr>
            </w:pPr>
            <w:r>
              <w:rPr>
                <w:rFonts w:ascii="Times New Roman" w:hAnsi="Times New Roman"/>
                <w:lang w:val="ru-RU"/>
              </w:rPr>
              <w:t>Текст1</w:t>
            </w:r>
            <w:r>
              <w:rPr>
                <w:rFonts w:hint="eastAsia" w:ascii="Times New Roman" w:hAnsi="Times New Roman"/>
                <w:lang w:val="ru-RU"/>
              </w:rPr>
              <w:t xml:space="preserve">   </w:t>
            </w:r>
          </w:p>
          <w:p>
            <w:pPr>
              <w:snapToGrid w:val="0"/>
              <w:jc w:val="left"/>
              <w:rPr>
                <w:rFonts w:ascii="宋体" w:hAnsi="宋体" w:eastAsia="宋体"/>
                <w:szCs w:val="21"/>
                <w:lang w:val="ru-RU"/>
              </w:rPr>
            </w:pPr>
          </w:p>
          <w:p>
            <w:pPr>
              <w:widowControl/>
              <w:spacing w:before="156" w:beforeLines="50" w:after="156" w:afterLines="50"/>
              <w:rPr>
                <w:rFonts w:ascii="宋体" w:hAnsi="宋体" w:eastAsia="宋体"/>
                <w:szCs w:val="21"/>
                <w:lang w:val="ru-RU"/>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完成课后练习；要求学生课前自主完成，课上口头形式检查。</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869" w:type="dxa"/>
            <w:vAlign w:val="center"/>
          </w:tcPr>
          <w:p>
            <w:pPr>
              <w:snapToGrid w:val="0"/>
              <w:jc w:val="left"/>
              <w:rPr>
                <w:rFonts w:ascii="Times New Roman" w:hAnsi="Times New Roman"/>
                <w:lang w:val="ru-RU"/>
              </w:rPr>
            </w:pPr>
            <w:r>
              <w:rPr>
                <w:rFonts w:hint="eastAsia" w:ascii="Times New Roman" w:hAnsi="Times New Roman"/>
                <w:lang w:val="ru-RU"/>
              </w:rPr>
              <w:t xml:space="preserve">  </w:t>
            </w:r>
            <w:r>
              <w:rPr>
                <w:rFonts w:ascii="Times New Roman" w:hAnsi="Times New Roman"/>
                <w:lang w:val="ru-RU"/>
              </w:rPr>
              <w:t>Текст2</w:t>
            </w:r>
          </w:p>
          <w:p>
            <w:pPr>
              <w:widowControl/>
              <w:spacing w:before="156" w:beforeLines="50" w:after="156" w:afterLines="50"/>
              <w:jc w:val="center"/>
              <w:rPr>
                <w:rFonts w:ascii="宋体" w:hAnsi="宋体" w:eastAsia="宋体"/>
                <w:szCs w:val="21"/>
                <w:lang w:val="ru-RU"/>
              </w:rPr>
            </w:pPr>
          </w:p>
        </w:tc>
        <w:tc>
          <w:tcPr>
            <w:tcW w:w="863" w:type="dxa"/>
            <w:vAlign w:val="center"/>
          </w:tcPr>
          <w:p>
            <w:pPr>
              <w:widowControl/>
              <w:spacing w:before="156" w:beforeLines="50" w:after="156" w:afterLines="50"/>
              <w:jc w:val="center"/>
              <w:rPr>
                <w:rFonts w:eastAsia="宋体"/>
                <w:szCs w:val="21"/>
                <w:lang w:val="ru-RU"/>
              </w:rPr>
            </w:pPr>
            <w:r>
              <w:rPr>
                <w:rFonts w:hint="eastAsia" w:eastAsia="宋体"/>
                <w:szCs w:val="21"/>
                <w:lang w:val="ru-RU"/>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熟读课文1；要求能够回答出课文后的相关问题。</w:t>
            </w:r>
          </w:p>
        </w:tc>
        <w:tc>
          <w:tcPr>
            <w:tcW w:w="7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课前预习，课堂互动，课后复习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10</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大四（下）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869"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lang w:val="ru-RU"/>
              </w:rPr>
              <w:t>Текст2</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熟读课文2；要求掌握相关词汇和词组，撰写有关体育运动中兴奋剂的危害性的书面作文提交老师。</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大四（下）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869" w:type="dxa"/>
            <w:vAlign w:val="center"/>
          </w:tcPr>
          <w:p>
            <w:pPr>
              <w:snapToGrid w:val="0"/>
              <w:jc w:val="left"/>
              <w:rPr>
                <w:rFonts w:ascii="Times New Roman" w:hAnsi="Times New Roman"/>
                <w:lang w:val="ru-RU"/>
              </w:rPr>
            </w:pPr>
          </w:p>
          <w:p>
            <w:pPr>
              <w:snapToGrid w:val="0"/>
              <w:jc w:val="left"/>
              <w:rPr>
                <w:rFonts w:ascii="Times New Roman" w:hAnsi="Times New Roman"/>
                <w:lang w:val="ru-RU"/>
              </w:rPr>
            </w:pPr>
            <w:r>
              <w:rPr>
                <w:rFonts w:ascii="Times New Roman" w:hAnsi="Times New Roman"/>
                <w:lang w:val="ru-RU"/>
              </w:rPr>
              <w:t>Лексико-стилистическая работа</w:t>
            </w:r>
          </w:p>
          <w:p>
            <w:pPr>
              <w:snapToGrid w:val="0"/>
              <w:jc w:val="left"/>
              <w:rPr>
                <w:rFonts w:ascii="宋体" w:hAnsi="宋体" w:eastAsia="宋体"/>
                <w:szCs w:val="21"/>
                <w:lang w:val="ru-RU"/>
              </w:rPr>
            </w:pPr>
            <w:r>
              <w:rPr>
                <w:rFonts w:hint="eastAsia" w:ascii="Times New Roman" w:hAnsi="Times New Roman"/>
                <w:lang w:val="ru-RU"/>
              </w:rPr>
              <w:t xml:space="preserve"> </w:t>
            </w:r>
          </w:p>
          <w:p>
            <w:pPr>
              <w:widowControl/>
              <w:spacing w:before="156" w:beforeLines="50" w:after="156" w:afterLines="50"/>
              <w:jc w:val="center"/>
              <w:rPr>
                <w:rFonts w:ascii="Times New Roman" w:hAnsi="Times New Roman"/>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熟读课文；要求针对体育商业化问题讨论体育广告效用案例。</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大四（下）</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869" w:type="dxa"/>
            <w:vAlign w:val="center"/>
          </w:tcPr>
          <w:p>
            <w:pPr>
              <w:snapToGrid w:val="0"/>
              <w:jc w:val="left"/>
              <w:rPr>
                <w:rFonts w:ascii="Times New Roman" w:hAnsi="Times New Roman"/>
                <w:lang w:val="ru-RU"/>
              </w:rPr>
            </w:pPr>
          </w:p>
          <w:p>
            <w:pPr>
              <w:snapToGrid w:val="0"/>
              <w:jc w:val="left"/>
              <w:rPr>
                <w:rFonts w:ascii="宋体" w:hAnsi="宋体" w:eastAsia="宋体"/>
                <w:szCs w:val="21"/>
              </w:rPr>
            </w:pPr>
            <w:r>
              <w:rPr>
                <w:rFonts w:ascii="Times New Roman" w:hAnsi="Times New Roman"/>
                <w:lang w:val="ru-RU"/>
              </w:rPr>
              <w:t>Итоговая работа</w:t>
            </w:r>
          </w:p>
          <w:p>
            <w:pPr>
              <w:widowControl/>
              <w:spacing w:before="156" w:beforeLines="50" w:after="156" w:afterLines="50"/>
              <w:jc w:val="center"/>
              <w:rPr>
                <w:rFonts w:ascii="Times New Roman" w:hAnsi="Times New Roman"/>
                <w:lang w:val="ru-RU"/>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独立完成课后习题；要求师生课上互动分析题型与答案，并适当扩展。</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13</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大四（上）</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2869" w:type="dxa"/>
            <w:vAlign w:val="center"/>
          </w:tcPr>
          <w:p>
            <w:pPr>
              <w:snapToGrid w:val="0"/>
              <w:rPr>
                <w:rFonts w:ascii="宋体" w:hAnsi="宋体" w:eastAsia="宋体" w:cs="宋体"/>
                <w:color w:val="000000"/>
                <w:kern w:val="0"/>
                <w:szCs w:val="21"/>
                <w:lang w:val="ru-RU"/>
              </w:rPr>
            </w:pPr>
            <w:r>
              <w:rPr>
                <w:rFonts w:ascii="Times New Roman" w:hAnsi="Times New Roman" w:cs="Times New Roman"/>
                <w:lang w:val="ru-RU"/>
              </w:rPr>
              <w:t>Урок4</w:t>
            </w:r>
            <w:r>
              <w:rPr>
                <w:rFonts w:ascii="Times New Roman" w:hAnsi="Times New Roman"/>
                <w:lang w:val="ru-RU"/>
              </w:rPr>
              <w:t xml:space="preserve"> Отзывчивость</w:t>
            </w:r>
          </w:p>
          <w:p>
            <w:pPr>
              <w:snapToGrid w:val="0"/>
              <w:jc w:val="left"/>
              <w:rPr>
                <w:rFonts w:ascii="Times New Roman" w:hAnsi="Times New Roman" w:eastAsia="黑体"/>
                <w:lang w:val="ru-RU"/>
              </w:rPr>
            </w:pPr>
            <w:r>
              <w:rPr>
                <w:rFonts w:ascii="Times New Roman" w:hAnsi="Times New Roman" w:eastAsia="黑体"/>
                <w:lang w:val="ru-RU"/>
              </w:rPr>
              <w:t>Введение в тему</w:t>
            </w:r>
            <w:r>
              <w:rPr>
                <w:rFonts w:hint="eastAsia" w:ascii="Times New Roman" w:hAnsi="Times New Roman" w:eastAsia="黑体"/>
                <w:lang w:val="ru-RU"/>
              </w:rPr>
              <w:t xml:space="preserve"> </w:t>
            </w:r>
            <w:r>
              <w:rPr>
                <w:rFonts w:ascii="Times New Roman" w:hAnsi="Times New Roman" w:eastAsia="黑体"/>
                <w:lang w:val="ru-RU"/>
              </w:rPr>
              <w:t xml:space="preserve"> </w:t>
            </w:r>
          </w:p>
          <w:p>
            <w:pPr>
              <w:widowControl/>
              <w:spacing w:before="156" w:beforeLines="50" w:after="156" w:afterLines="50"/>
              <w:rPr>
                <w:rFonts w:ascii="Times New Roman" w:hAnsi="Times New Roman" w:cs="Times New Roman"/>
                <w:szCs w:val="21"/>
                <w:lang w:val="ru-RU"/>
              </w:rPr>
            </w:pPr>
            <w:r>
              <w:rPr>
                <w:rFonts w:ascii="Times New Roman" w:hAnsi="Times New Roman"/>
                <w:lang w:val="ru-RU"/>
              </w:rPr>
              <w:t>Текст1</w:t>
            </w:r>
          </w:p>
          <w:p>
            <w:pPr>
              <w:snapToGrid w:val="0"/>
              <w:jc w:val="left"/>
              <w:rPr>
                <w:rFonts w:ascii="Times New Roman" w:hAnsi="Times New Roman" w:eastAsia="黑体"/>
                <w:lang w:val="ru-RU"/>
              </w:rPr>
            </w:pPr>
            <w:r>
              <w:rPr>
                <w:rFonts w:ascii="Times New Roman" w:hAnsi="Times New Roman" w:eastAsia="黑体"/>
                <w:lang w:val="ru-RU"/>
              </w:rPr>
              <w:t xml:space="preserve"> </w:t>
            </w:r>
          </w:p>
          <w:p>
            <w:pPr>
              <w:widowControl/>
              <w:spacing w:before="156" w:beforeLines="50" w:after="156" w:afterLines="50"/>
              <w:rPr>
                <w:rFonts w:ascii="Times New Roman" w:hAnsi="Times New Roman" w:cs="Times New Roman"/>
                <w:szCs w:val="21"/>
                <w:lang w:val="ru-RU"/>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利用课本和网络了解舒可申的履历和文学创作成就；要求能够掌握课文1的主题思想。</w:t>
            </w:r>
          </w:p>
        </w:tc>
        <w:tc>
          <w:tcPr>
            <w:tcW w:w="7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课前预习，课堂互动，课后复习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14</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大四（上）</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2869" w:type="dxa"/>
            <w:vAlign w:val="center"/>
          </w:tcPr>
          <w:p>
            <w:pPr>
              <w:widowControl/>
              <w:spacing w:before="156" w:beforeLines="50" w:after="156" w:afterLines="50"/>
              <w:jc w:val="center"/>
              <w:rPr>
                <w:rFonts w:ascii="Times New Roman" w:hAnsi="Times New Roman"/>
                <w:lang w:val="ru-RU"/>
              </w:rPr>
            </w:pPr>
            <w:r>
              <w:rPr>
                <w:rFonts w:ascii="Times New Roman" w:hAnsi="Times New Roman"/>
                <w:lang w:val="ru-RU"/>
              </w:rPr>
              <w:t>Текст1</w:t>
            </w:r>
            <w:r>
              <w:rPr>
                <w:rFonts w:hint="eastAsia" w:ascii="Times New Roman" w:hAnsi="Times New Roman"/>
                <w:lang w:val="ru-RU"/>
              </w:rPr>
              <w:t xml:space="preserve"> </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口头转述课文1；要求以第一人称转述课文，不超过200个单词。</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15</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大四（上）</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2869" w:type="dxa"/>
            <w:vAlign w:val="center"/>
          </w:tcPr>
          <w:p>
            <w:pPr>
              <w:widowControl/>
              <w:spacing w:before="156" w:beforeLines="50" w:after="156" w:afterLines="50"/>
              <w:jc w:val="center"/>
              <w:rPr>
                <w:rFonts w:ascii="Times New Roman" w:hAnsi="Times New Roman"/>
              </w:rPr>
            </w:pPr>
            <w:r>
              <w:rPr>
                <w:rFonts w:ascii="Times New Roman" w:hAnsi="Times New Roman"/>
                <w:lang w:val="ru-RU"/>
              </w:rPr>
              <w:t>Текст</w:t>
            </w:r>
            <w:r>
              <w:rPr>
                <w:rFonts w:hint="eastAsia" w:ascii="Times New Roman" w:hAnsi="Times New Roman"/>
              </w:rPr>
              <w:t>2</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背诵丘特切夫的诗歌和提交书面作文；要求每个学生课堂背诵，作文要紧密联系课文，题目可以根据老师的要求自选。</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大四（上）</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2869" w:type="dxa"/>
            <w:vAlign w:val="center"/>
          </w:tcPr>
          <w:p>
            <w:pPr>
              <w:snapToGrid w:val="0"/>
              <w:jc w:val="left"/>
              <w:rPr>
                <w:rFonts w:ascii="Times New Roman" w:hAnsi="Times New Roman"/>
                <w:lang w:val="ru-RU"/>
              </w:rPr>
            </w:pPr>
          </w:p>
          <w:p>
            <w:pPr>
              <w:snapToGrid w:val="0"/>
              <w:jc w:val="left"/>
              <w:rPr>
                <w:rFonts w:ascii="Times New Roman" w:hAnsi="Times New Roman"/>
              </w:rPr>
            </w:pPr>
            <w:r>
              <w:rPr>
                <w:rFonts w:ascii="Times New Roman" w:hAnsi="Times New Roman"/>
                <w:lang w:val="ru-RU"/>
              </w:rPr>
              <w:t>Текст</w:t>
            </w:r>
            <w:r>
              <w:rPr>
                <w:rFonts w:hint="eastAsia" w:ascii="Times New Roman" w:hAnsi="Times New Roman"/>
              </w:rPr>
              <w:t>2</w:t>
            </w:r>
          </w:p>
          <w:p>
            <w:pPr>
              <w:snapToGrid w:val="0"/>
              <w:jc w:val="left"/>
              <w:rPr>
                <w:rFonts w:ascii="Times New Roman" w:hAnsi="Times New Roman"/>
                <w:lang w:val="ru-RU"/>
              </w:rPr>
            </w:pPr>
            <w:r>
              <w:rPr>
                <w:rFonts w:ascii="Times New Roman" w:hAnsi="Times New Roman"/>
                <w:lang w:val="ru-RU"/>
              </w:rPr>
              <w:t>Лексико-стилистическая работа</w:t>
            </w:r>
          </w:p>
          <w:p>
            <w:pPr>
              <w:widowControl/>
              <w:spacing w:before="156" w:beforeLines="50" w:after="156" w:afterLines="50"/>
              <w:jc w:val="center"/>
              <w:rPr>
                <w:rFonts w:ascii="Times New Roman" w:hAnsi="Times New Roman"/>
                <w:lang w:val="ru-RU"/>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口头完成课后习题；要求在老师的指导下学生课堂进行。</w:t>
            </w:r>
          </w:p>
        </w:tc>
        <w:tc>
          <w:tcPr>
            <w:tcW w:w="79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17</w:t>
            </w:r>
          </w:p>
        </w:tc>
        <w:tc>
          <w:tcPr>
            <w:tcW w:w="89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大四（上）</w:t>
            </w: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2869" w:type="dxa"/>
            <w:vAlign w:val="center"/>
          </w:tcPr>
          <w:p>
            <w:pPr>
              <w:snapToGrid w:val="0"/>
              <w:jc w:val="left"/>
              <w:rPr>
                <w:rFonts w:ascii="Times New Roman" w:hAnsi="Times New Roman"/>
                <w:lang w:val="ru-RU"/>
              </w:rPr>
            </w:pPr>
            <w:r>
              <w:rPr>
                <w:rFonts w:ascii="Times New Roman" w:hAnsi="Times New Roman"/>
                <w:lang w:val="ru-RU"/>
              </w:rPr>
              <w:t>Лексико-стилистическая работа</w:t>
            </w:r>
          </w:p>
          <w:p>
            <w:pPr>
              <w:snapToGrid w:val="0"/>
              <w:jc w:val="left"/>
              <w:rPr>
                <w:rFonts w:ascii="宋体" w:hAnsi="宋体" w:eastAsia="宋体"/>
                <w:szCs w:val="21"/>
              </w:rPr>
            </w:pPr>
            <w:r>
              <w:rPr>
                <w:rFonts w:ascii="Times New Roman" w:hAnsi="Times New Roman"/>
                <w:lang w:val="ru-RU"/>
              </w:rPr>
              <w:t>Итоговая работа</w:t>
            </w:r>
          </w:p>
          <w:p>
            <w:pPr>
              <w:snapToGrid w:val="0"/>
              <w:jc w:val="left"/>
              <w:rPr>
                <w:rFonts w:ascii="Times New Roman" w:hAnsi="Times New Roman"/>
                <w:lang w:val="ru-RU"/>
              </w:rPr>
            </w:pPr>
          </w:p>
        </w:tc>
        <w:tc>
          <w:tcPr>
            <w:tcW w:w="86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08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俄汉申请书格式比较。补充课文以自学为主。除此，教师带动学生共同回顾本学期所学内容，要求按主题和重点进行复习。</w:t>
            </w:r>
          </w:p>
        </w:tc>
        <w:tc>
          <w:tcPr>
            <w:tcW w:w="795"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rPr>
          <w:rFonts w:ascii="黑体" w:hAnsi="黑体" w:eastAsia="黑体"/>
          <w:b/>
          <w:sz w:val="28"/>
          <w:szCs w:val="28"/>
        </w:rPr>
      </w:pPr>
    </w:p>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rPr>
          <w:rFonts w:ascii="黑体" w:hAnsi="黑体" w:eastAsia="黑体"/>
          <w:b/>
          <w:sz w:val="28"/>
          <w:szCs w:val="28"/>
        </w:rPr>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教材：史铁强，《大学俄语7》，北京外国语大学俄语学院，2</w:t>
      </w:r>
      <w:r>
        <w:rPr>
          <w:rFonts w:ascii="宋体" w:hAnsi="宋体" w:eastAsia="宋体"/>
        </w:rPr>
        <w:t>013</w:t>
      </w:r>
      <w:r>
        <w:rPr>
          <w:rFonts w:hint="eastAsia" w:ascii="宋体" w:hAnsi="宋体" w:eastAsia="宋体"/>
        </w:rPr>
        <w:t>.</w:t>
      </w:r>
    </w:p>
    <w:p>
      <w:pPr>
        <w:snapToGrid w:val="0"/>
        <w:ind w:firstLine="420" w:firstLineChars="200"/>
        <w:rPr>
          <w:rFonts w:ascii="宋体" w:hAnsi="宋体" w:eastAsia="宋体" w:cs="宋体"/>
        </w:rPr>
      </w:pPr>
      <w:r>
        <w:rPr>
          <w:rFonts w:hint="eastAsia" w:ascii="宋体" w:hAnsi="宋体" w:eastAsia="宋体" w:cs="宋体"/>
        </w:rPr>
        <w:t>1．黑龙江大学俄语学院，《俄语7\8》，北京大学出版社，2011.</w:t>
      </w:r>
    </w:p>
    <w:p>
      <w:pPr>
        <w:widowControl/>
        <w:spacing w:before="156" w:beforeLines="50" w:after="156" w:afterLines="50"/>
        <w:ind w:firstLine="420" w:firstLineChars="200"/>
        <w:jc w:val="left"/>
        <w:rPr>
          <w:rFonts w:ascii="黑体" w:hAnsi="黑体" w:eastAsia="黑体"/>
          <w:b/>
          <w:sz w:val="28"/>
          <w:szCs w:val="28"/>
        </w:rPr>
      </w:pPr>
      <w:r>
        <w:rPr>
          <w:rFonts w:hint="eastAsia" w:ascii="宋体" w:hAnsi="宋体" w:eastAsia="宋体" w:cs="宋体"/>
        </w:rPr>
        <w:t>2．李勤，《俄语综合教程7\8》，上海外语教育出版社， 2010.</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pStyle w:val="2"/>
        <w:spacing w:before="156" w:beforeLines="50" w:after="156" w:afterLines="50"/>
        <w:ind w:firstLine="420" w:firstLineChars="200"/>
        <w:rPr>
          <w:rFonts w:hAnsi="宋体"/>
        </w:rPr>
      </w:pPr>
      <w:r>
        <w:rPr>
          <w:rFonts w:hint="eastAsia" w:hAnsi="宋体"/>
        </w:rPr>
        <w:t>1．讲授法：</w:t>
      </w:r>
      <w:r>
        <w:rPr>
          <w:rFonts w:hint="eastAsia" w:hAnsi="宋体" w:cs="宋体"/>
          <w:color w:val="000000"/>
          <w:szCs w:val="21"/>
          <w:lang w:val="zh-CN"/>
        </w:rPr>
        <w:t>主要贯彻</w:t>
      </w:r>
      <w:r>
        <w:rPr>
          <w:rFonts w:hAnsi="宋体"/>
          <w:color w:val="000000"/>
          <w:szCs w:val="21"/>
          <w:lang w:val="zh-CN"/>
        </w:rPr>
        <w:t>“</w:t>
      </w:r>
      <w:r>
        <w:rPr>
          <w:rFonts w:hint="eastAsia" w:hAnsi="宋体" w:cs="宋体"/>
          <w:color w:val="000000"/>
          <w:szCs w:val="21"/>
          <w:lang w:val="zh-CN"/>
        </w:rPr>
        <w:t>精讲多练</w:t>
      </w:r>
      <w:r>
        <w:rPr>
          <w:rFonts w:hAnsi="宋体"/>
          <w:color w:val="000000"/>
          <w:szCs w:val="21"/>
          <w:lang w:val="zh-CN"/>
        </w:rPr>
        <w:t>”</w:t>
      </w:r>
      <w:r>
        <w:rPr>
          <w:rFonts w:hint="eastAsia" w:hAnsi="宋体" w:cs="宋体"/>
          <w:color w:val="000000"/>
          <w:szCs w:val="21"/>
          <w:lang w:val="zh-CN"/>
        </w:rPr>
        <w:t>的教学原则，教师的讲解力求突出难点、重点。</w:t>
      </w:r>
    </w:p>
    <w:p>
      <w:pPr>
        <w:widowControl/>
        <w:spacing w:before="156" w:beforeLines="50" w:after="156" w:afterLines="50"/>
        <w:ind w:firstLine="420" w:firstLineChars="200"/>
        <w:jc w:val="left"/>
        <w:rPr>
          <w:rFonts w:ascii="宋体" w:hAnsi="宋体" w:eastAsia="宋体" w:cs="宋体"/>
          <w:color w:val="000000"/>
          <w:szCs w:val="21"/>
          <w:lang w:val="zh-CN"/>
        </w:rPr>
      </w:pPr>
      <w:r>
        <w:rPr>
          <w:rFonts w:hint="eastAsia" w:ascii="宋体" w:hAnsi="宋体" w:eastAsia="宋体"/>
        </w:rPr>
        <w:t>2．讨论法：</w:t>
      </w:r>
      <w:r>
        <w:rPr>
          <w:rFonts w:hint="eastAsia" w:ascii="宋体" w:hAnsi="宋体" w:eastAsia="宋体" w:cs="宋体"/>
          <w:color w:val="000000"/>
          <w:szCs w:val="21"/>
          <w:lang w:val="zh-CN"/>
        </w:rPr>
        <w:t>充分调动学生的积极性，使其在宽松和谐的</w:t>
      </w:r>
      <w:r>
        <w:rPr>
          <w:rFonts w:hint="eastAsia" w:ascii="宋体" w:hAnsi="宋体" w:eastAsia="宋体" w:cs="宋体"/>
          <w:color w:val="000000"/>
          <w:szCs w:val="21"/>
        </w:rPr>
        <w:t>课堂</w:t>
      </w:r>
      <w:r>
        <w:rPr>
          <w:rFonts w:hint="eastAsia" w:ascii="宋体" w:hAnsi="宋体" w:eastAsia="宋体" w:cs="宋体"/>
          <w:color w:val="000000"/>
          <w:szCs w:val="21"/>
          <w:lang w:val="zh-CN"/>
        </w:rPr>
        <w:t>氛围中主动参与教学的各个环节，形成真正意义上的师生互动。</w:t>
      </w:r>
    </w:p>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szCs w:val="21"/>
        </w:rPr>
        <w:t>3.</w:t>
      </w:r>
      <w:r>
        <w:rPr>
          <w:rFonts w:hint="eastAsia" w:ascii="宋体" w:hAnsi="宋体" w:eastAsia="宋体"/>
        </w:rPr>
        <w:t>案例法：讲解相关章节内容时，采用课堂讨论形式用熟知的案例辅以理解。</w:t>
      </w:r>
    </w:p>
    <w:p>
      <w:pPr>
        <w:widowControl/>
        <w:spacing w:before="156" w:beforeLines="50" w:after="156" w:afterLines="50"/>
        <w:jc w:val="left"/>
        <w:rPr>
          <w:rFonts w:ascii="黑体" w:hAnsi="黑体" w:eastAsia="黑体"/>
          <w:b/>
          <w:sz w:val="28"/>
          <w:szCs w:val="28"/>
        </w:rPr>
      </w:pPr>
    </w:p>
    <w:p>
      <w:pPr>
        <w:widowControl/>
        <w:spacing w:before="156" w:beforeLines="50" w:after="156"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ind w:firstLine="422" w:firstLineChars="200"/>
              <w:rPr>
                <w:rFonts w:hAnsi="宋体" w:cs="宋体"/>
                <w:szCs w:val="21"/>
              </w:rPr>
            </w:pPr>
            <w:r>
              <w:rPr>
                <w:rFonts w:hint="eastAsia" w:hAnsi="宋体" w:cs="宋体"/>
                <w:b/>
                <w:bCs/>
                <w:szCs w:val="21"/>
                <w:lang w:val="zh-CN"/>
              </w:rPr>
              <w:t>词汇量，</w:t>
            </w:r>
            <w:r>
              <w:rPr>
                <w:rFonts w:hint="eastAsia" w:hAnsi="宋体" w:cs="宋体"/>
                <w:b/>
                <w:bCs/>
                <w:szCs w:val="21"/>
              </w:rPr>
              <w:t>重点</w:t>
            </w:r>
            <w:r>
              <w:rPr>
                <w:rFonts w:hint="eastAsia" w:hAnsi="宋体" w:cs="宋体"/>
                <w:b/>
                <w:bCs/>
                <w:szCs w:val="21"/>
                <w:lang w:val="zh-CN"/>
              </w:rPr>
              <w:t>词汇、句式，语言运用能力。</w:t>
            </w:r>
          </w:p>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r>
              <w:rPr>
                <w:rFonts w:hint="eastAsia" w:hAnsi="宋体"/>
                <w:b/>
              </w:rPr>
              <w:t>课堂提问、作业及考试中强化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b/>
              </w:rPr>
            </w:pPr>
            <w:r>
              <w:rPr>
                <w:rFonts w:hint="eastAsia" w:hAnsi="宋体" w:cs="宋体"/>
                <w:b/>
                <w:bCs/>
                <w:szCs w:val="21"/>
                <w:lang w:val="zh-CN"/>
              </w:rPr>
              <w:t>口笔语交际能力</w:t>
            </w:r>
          </w:p>
        </w:tc>
        <w:tc>
          <w:tcPr>
            <w:tcW w:w="2849" w:type="dxa"/>
            <w:vAlign w:val="center"/>
          </w:tcPr>
          <w:p>
            <w:pPr>
              <w:pStyle w:val="2"/>
              <w:spacing w:before="156" w:beforeLines="50" w:after="156" w:afterLines="50"/>
              <w:jc w:val="center"/>
              <w:rPr>
                <w:rFonts w:hAnsi="宋体"/>
                <w:b/>
              </w:rPr>
            </w:pPr>
            <w:r>
              <w:rPr>
                <w:rFonts w:hint="eastAsia" w:hAnsi="宋体"/>
                <w:b/>
              </w:rPr>
              <w:t>课堂讨论互动，作业与考试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ind w:firstLine="422" w:firstLineChars="200"/>
              <w:rPr>
                <w:rFonts w:hAnsi="宋体" w:cs="宋体"/>
                <w:b/>
                <w:szCs w:val="21"/>
              </w:rPr>
            </w:pPr>
            <w:r>
              <w:rPr>
                <w:rFonts w:hint="eastAsia" w:hAnsi="宋体" w:cs="宋体"/>
                <w:b/>
                <w:bCs/>
                <w:szCs w:val="21"/>
              </w:rPr>
              <w:t>俄罗斯人的性格特点和俄罗斯文化的独特性。</w:t>
            </w:r>
          </w:p>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r>
              <w:rPr>
                <w:rFonts w:hint="eastAsia" w:hAnsi="宋体"/>
                <w:b/>
              </w:rPr>
              <w:t>课堂讨论，课后作业和期中期末考试</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ascii="宋体" w:hAnsi="宋体" w:eastAsia="宋体"/>
        </w:rPr>
      </w:pPr>
      <w:r>
        <w:rPr>
          <w:rFonts w:hint="eastAsia" w:ascii="宋体" w:hAnsi="宋体" w:eastAsia="宋体"/>
        </w:rPr>
        <w:t>平时成绩：2</w:t>
      </w:r>
      <w:r>
        <w:rPr>
          <w:rFonts w:ascii="宋体" w:hAnsi="宋体" w:eastAsia="宋体"/>
        </w:rPr>
        <w:t>0%</w:t>
      </w:r>
      <w:r>
        <w:rPr>
          <w:rFonts w:hint="eastAsia" w:ascii="宋体" w:hAnsi="宋体" w:eastAsia="宋体"/>
        </w:rPr>
        <w:t>，包括课堂提问，课后作业以及课上出勤率完成情况；期中考试：2</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1占总评50%，课程目标2占总评20%，课程目标3占总评30%。</w:t>
            </w:r>
          </w:p>
          <w:p>
            <w:pPr>
              <w:spacing w:before="156" w:beforeLines="50" w:after="156" w:afterLines="50"/>
              <w:rPr>
                <w:rFonts w:ascii="宋体" w:hAnsi="宋体" w:eastAsia="宋体"/>
                <w:kern w:val="0"/>
                <w:szCs w:val="21"/>
              </w:rPr>
            </w:pPr>
          </w:p>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val="zh-CN"/>
              </w:rPr>
              <w:t>词汇量</w:t>
            </w:r>
            <w:r>
              <w:rPr>
                <w:rFonts w:hint="eastAsia" w:ascii="宋体" w:hAnsi="宋体" w:eastAsia="宋体" w:cs="宋体"/>
                <w:szCs w:val="21"/>
              </w:rPr>
              <w:t>大</w:t>
            </w:r>
            <w:r>
              <w:rPr>
                <w:rFonts w:hint="eastAsia" w:ascii="宋体" w:hAnsi="宋体" w:eastAsia="宋体" w:cs="宋体"/>
                <w:szCs w:val="21"/>
                <w:lang w:val="zh-CN"/>
              </w:rPr>
              <w:t>，</w:t>
            </w:r>
            <w:r>
              <w:rPr>
                <w:rFonts w:hint="eastAsia" w:ascii="宋体" w:hAnsi="宋体" w:eastAsia="宋体" w:cs="宋体"/>
                <w:szCs w:val="21"/>
              </w:rPr>
              <w:t>熟练掌握重点</w:t>
            </w:r>
            <w:r>
              <w:rPr>
                <w:rFonts w:hint="eastAsia" w:ascii="宋体" w:hAnsi="宋体" w:eastAsia="宋体" w:cs="宋体"/>
                <w:szCs w:val="21"/>
                <w:lang w:val="zh-CN"/>
              </w:rPr>
              <w:t>词汇、句式，语言运用能力</w:t>
            </w:r>
            <w:r>
              <w:rPr>
                <w:rFonts w:hint="eastAsia" w:ascii="宋体" w:hAnsi="宋体" w:eastAsia="宋体" w:cs="宋体"/>
                <w:szCs w:val="21"/>
              </w:rPr>
              <w:t>强</w:t>
            </w:r>
            <w:r>
              <w:rPr>
                <w:rFonts w:hint="eastAsia" w:ascii="宋体" w:hAnsi="宋体" w:eastAsia="宋体" w:cs="宋体"/>
                <w:szCs w:val="21"/>
                <w:lang w:val="zh-CN"/>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val="zh-CN"/>
              </w:rPr>
              <w:t>词汇量</w:t>
            </w:r>
            <w:r>
              <w:rPr>
                <w:rFonts w:hint="eastAsia" w:ascii="宋体" w:hAnsi="宋体" w:eastAsia="宋体" w:cs="宋体"/>
                <w:szCs w:val="21"/>
              </w:rPr>
              <w:t>较大</w:t>
            </w:r>
            <w:r>
              <w:rPr>
                <w:rFonts w:hint="eastAsia" w:ascii="宋体" w:hAnsi="宋体" w:eastAsia="宋体" w:cs="宋体"/>
                <w:szCs w:val="21"/>
                <w:lang w:val="zh-CN"/>
              </w:rPr>
              <w:t>，</w:t>
            </w:r>
            <w:r>
              <w:rPr>
                <w:rFonts w:hint="eastAsia" w:ascii="宋体" w:hAnsi="宋体" w:eastAsia="宋体" w:cs="宋体"/>
                <w:szCs w:val="21"/>
              </w:rPr>
              <w:t>良好掌握重点</w:t>
            </w:r>
            <w:r>
              <w:rPr>
                <w:rFonts w:hint="eastAsia" w:ascii="宋体" w:hAnsi="宋体" w:eastAsia="宋体" w:cs="宋体"/>
                <w:szCs w:val="21"/>
                <w:lang w:val="zh-CN"/>
              </w:rPr>
              <w:t>词汇、句式，语言运用能力</w:t>
            </w:r>
            <w:r>
              <w:rPr>
                <w:rFonts w:hint="eastAsia" w:ascii="宋体" w:hAnsi="宋体" w:eastAsia="宋体" w:cs="宋体"/>
                <w:szCs w:val="21"/>
              </w:rPr>
              <w:t>较强</w:t>
            </w:r>
            <w:r>
              <w:rPr>
                <w:rFonts w:hint="eastAsia" w:ascii="宋体" w:hAnsi="宋体" w:eastAsia="宋体" w:cs="宋体"/>
                <w:szCs w:val="21"/>
                <w:lang w:val="zh-CN"/>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基本掌握所学</w:t>
            </w:r>
            <w:r>
              <w:rPr>
                <w:rFonts w:hint="eastAsia" w:ascii="宋体" w:hAnsi="宋体" w:eastAsia="宋体" w:cs="宋体"/>
                <w:szCs w:val="21"/>
              </w:rPr>
              <w:t>重点</w:t>
            </w:r>
            <w:r>
              <w:rPr>
                <w:rFonts w:hint="eastAsia" w:ascii="宋体" w:hAnsi="宋体" w:eastAsia="宋体" w:cs="宋体"/>
                <w:szCs w:val="21"/>
                <w:lang w:val="zh-CN"/>
              </w:rPr>
              <w:t>词汇、句式，语言运用能力</w:t>
            </w:r>
            <w:r>
              <w:rPr>
                <w:rFonts w:hint="eastAsia" w:ascii="宋体" w:hAnsi="宋体" w:eastAsia="宋体" w:cs="宋体"/>
                <w:szCs w:val="21"/>
              </w:rPr>
              <w:t>一般</w:t>
            </w:r>
            <w:r>
              <w:rPr>
                <w:rFonts w:hint="eastAsia" w:ascii="宋体" w:hAnsi="宋体" w:eastAsia="宋体" w:cs="宋体"/>
                <w:szCs w:val="21"/>
                <w:lang w:val="zh-CN"/>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所学</w:t>
            </w:r>
            <w:r>
              <w:rPr>
                <w:rFonts w:hint="eastAsia" w:ascii="宋体" w:hAnsi="宋体" w:eastAsia="宋体" w:cs="宋体"/>
                <w:szCs w:val="21"/>
              </w:rPr>
              <w:t>重点</w:t>
            </w:r>
            <w:r>
              <w:rPr>
                <w:rFonts w:hint="eastAsia" w:ascii="宋体" w:hAnsi="宋体" w:eastAsia="宋体" w:cs="宋体"/>
                <w:szCs w:val="21"/>
                <w:lang w:val="zh-CN"/>
              </w:rPr>
              <w:t>词汇、句式</w:t>
            </w:r>
            <w:r>
              <w:rPr>
                <w:rFonts w:hint="eastAsia" w:ascii="宋体" w:hAnsi="宋体" w:eastAsia="宋体" w:cs="宋体"/>
                <w:szCs w:val="21"/>
              </w:rPr>
              <w:t>掌握不完全准确</w:t>
            </w:r>
            <w:r>
              <w:rPr>
                <w:rFonts w:hint="eastAsia" w:ascii="宋体" w:hAnsi="宋体" w:eastAsia="宋体" w:cs="宋体"/>
                <w:szCs w:val="21"/>
                <w:lang w:val="zh-CN"/>
              </w:rPr>
              <w:t>，语言运用能力</w:t>
            </w:r>
            <w:r>
              <w:rPr>
                <w:rFonts w:hint="eastAsia" w:ascii="宋体" w:hAnsi="宋体" w:eastAsia="宋体" w:cs="宋体"/>
                <w:szCs w:val="21"/>
              </w:rPr>
              <w:t>一般</w:t>
            </w:r>
            <w:r>
              <w:rPr>
                <w:rFonts w:hint="eastAsia" w:ascii="宋体" w:hAnsi="宋体" w:eastAsia="宋体" w:cs="宋体"/>
                <w:szCs w:val="21"/>
                <w:lang w:val="zh-CN"/>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基础知识薄弱，所学</w:t>
            </w:r>
            <w:r>
              <w:rPr>
                <w:rFonts w:hint="eastAsia" w:ascii="宋体" w:hAnsi="宋体" w:eastAsia="宋体" w:cs="宋体"/>
                <w:szCs w:val="21"/>
              </w:rPr>
              <w:t>重点</w:t>
            </w:r>
            <w:r>
              <w:rPr>
                <w:rFonts w:hint="eastAsia" w:ascii="宋体" w:hAnsi="宋体" w:eastAsia="宋体" w:cs="宋体"/>
                <w:szCs w:val="21"/>
                <w:lang w:val="zh-CN"/>
              </w:rPr>
              <w:t>词汇、句式</w:t>
            </w:r>
            <w:r>
              <w:rPr>
                <w:rFonts w:hint="eastAsia" w:ascii="宋体" w:hAnsi="宋体" w:eastAsia="宋体" w:cs="宋体"/>
                <w:szCs w:val="21"/>
              </w:rPr>
              <w:t>基本不掌握或不完全掌握</w:t>
            </w:r>
            <w:r>
              <w:rPr>
                <w:rFonts w:hint="eastAsia" w:ascii="宋体" w:hAnsi="宋体" w:eastAsia="宋体" w:cs="宋体"/>
                <w:szCs w:val="21"/>
                <w:lang w:val="zh-CN"/>
              </w:rPr>
              <w:t>，语言运用能力</w:t>
            </w:r>
            <w:r>
              <w:rPr>
                <w:rFonts w:hint="eastAsia" w:ascii="宋体" w:hAnsi="宋体" w:eastAsia="宋体" w:cs="宋体"/>
                <w:szCs w:val="21"/>
              </w:rPr>
              <w:t>较差</w:t>
            </w:r>
            <w:r>
              <w:rPr>
                <w:rFonts w:hint="eastAsia" w:ascii="宋体" w:hAnsi="宋体" w:eastAsia="宋体" w:cs="宋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rPr>
              <w:t>具有很强的</w:t>
            </w:r>
            <w:r>
              <w:rPr>
                <w:rFonts w:hint="eastAsia" w:ascii="宋体" w:hAnsi="宋体" w:eastAsia="宋体" w:cs="宋体"/>
                <w:szCs w:val="21"/>
                <w:lang w:val="zh-CN"/>
              </w:rPr>
              <w:t>口笔语交际能力。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val="zh-CN"/>
              </w:rPr>
              <w:t>口笔语交际能力</w:t>
            </w:r>
            <w:r>
              <w:rPr>
                <w:rFonts w:hint="eastAsia" w:ascii="宋体" w:hAnsi="宋体" w:eastAsia="宋体" w:cs="宋体"/>
                <w:szCs w:val="21"/>
              </w:rPr>
              <w:t>较强。</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val="zh-CN"/>
              </w:rPr>
              <w:t>口笔语交际能力</w:t>
            </w:r>
            <w:r>
              <w:rPr>
                <w:rFonts w:hint="eastAsia" w:ascii="宋体" w:hAnsi="宋体" w:eastAsia="宋体" w:cs="宋体"/>
                <w:szCs w:val="21"/>
              </w:rPr>
              <w:t>较好。</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val="zh-CN"/>
              </w:rPr>
              <w:t>口笔语交际能力</w:t>
            </w:r>
            <w:r>
              <w:rPr>
                <w:rFonts w:hint="eastAsia" w:ascii="宋体" w:hAnsi="宋体" w:eastAsia="宋体" w:cs="宋体"/>
                <w:szCs w:val="21"/>
              </w:rPr>
              <w:t>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val="zh-CN"/>
              </w:rPr>
              <w:t>口笔语交际能力</w:t>
            </w:r>
            <w:r>
              <w:rPr>
                <w:rFonts w:hint="eastAsia" w:ascii="宋体" w:hAnsi="宋体" w:eastAsia="宋体" w:cs="宋体"/>
                <w:szCs w:val="21"/>
              </w:rPr>
              <w:t>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rPr>
              <w:t>对俄罗斯人的性格特点和俄罗斯文化的独特性等国情知识牢固掌握。</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rPr>
              <w:t>对俄罗斯人的性格特点和俄罗斯文化的独特性等国情知识良好掌握。</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rPr>
              <w:t>对俄罗斯人的性格特点和俄罗斯文化的独特性等国情知识较好掌握。</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rPr>
              <w:t>对俄罗斯人的性格特点和俄罗斯文化的独特性等国情知识掌握不全面准确。</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rPr>
              <w:t>相关国情知识掌握不准确或没有掌握。</w:t>
            </w:r>
          </w:p>
        </w:tc>
      </w:tr>
    </w:tbl>
    <w:p>
      <w:pPr>
        <w:widowControl/>
        <w:jc w:val="left"/>
        <w:rPr>
          <w:rFonts w:ascii="宋体" w:hAnsi="宋体" w:eastAsia="宋体"/>
        </w:rPr>
      </w:pPr>
    </w:p>
    <w:p>
      <w:pPr>
        <w:widowControl/>
        <w:jc w:val="left"/>
        <w:rPr>
          <w:rFonts w:ascii="宋体" w:hAnsi="宋体" w:eastAsia="宋体"/>
        </w:rPr>
      </w:pPr>
    </w:p>
    <w:p>
      <w:pPr>
        <w:widowControl/>
        <w:jc w:val="left"/>
        <w:rPr>
          <w:rFonts w:ascii="宋体" w:hAnsi="宋体" w:eastAsia="宋体"/>
        </w:rPr>
      </w:pPr>
    </w:p>
    <w:p>
      <w:pPr>
        <w:widowControl/>
        <w:jc w:val="right"/>
        <w:rPr>
          <w:rFonts w:hint="default" w:ascii="宋体" w:hAnsi="宋体" w:eastAsia="宋体"/>
          <w:lang w:val="en-US" w:eastAsia="zh-CN"/>
        </w:rPr>
      </w:pPr>
      <w:r>
        <w:rPr>
          <w:rFonts w:hint="eastAsia" w:ascii="宋体" w:hAnsi="宋体" w:eastAsia="宋体"/>
          <w:lang w:val="en-US" w:eastAsia="zh-CN"/>
        </w:rPr>
        <w:t>执笔人：季小军</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29FB70"/>
    <w:multiLevelType w:val="singleLevel"/>
    <w:tmpl w:val="C629FB7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MTA0MzFhYmM1YjE3Nzg1OTc0NjBhY2YzYTM4ZjMifQ=="/>
    <w:docVar w:name="KSO_WPS_MARK_KEY" w:val="2e3e52b3-26e5-47c5-8c72-7876f21e0390"/>
  </w:docVars>
  <w:rsids>
    <w:rsidRoot w:val="001E5724"/>
    <w:rsid w:val="00022CBB"/>
    <w:rsid w:val="00077A5F"/>
    <w:rsid w:val="000F054A"/>
    <w:rsid w:val="001E5724"/>
    <w:rsid w:val="00237E23"/>
    <w:rsid w:val="00242673"/>
    <w:rsid w:val="00285327"/>
    <w:rsid w:val="002A7568"/>
    <w:rsid w:val="00313A87"/>
    <w:rsid w:val="00322986"/>
    <w:rsid w:val="0034254B"/>
    <w:rsid w:val="00345E7D"/>
    <w:rsid w:val="003604B9"/>
    <w:rsid w:val="0038665C"/>
    <w:rsid w:val="004070CF"/>
    <w:rsid w:val="004D23D8"/>
    <w:rsid w:val="004E7A94"/>
    <w:rsid w:val="00527753"/>
    <w:rsid w:val="005A0378"/>
    <w:rsid w:val="00665621"/>
    <w:rsid w:val="006C2B12"/>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BA3B88"/>
    <w:rsid w:val="00C00798"/>
    <w:rsid w:val="00C54636"/>
    <w:rsid w:val="00CA53B2"/>
    <w:rsid w:val="00CE1969"/>
    <w:rsid w:val="00D02F99"/>
    <w:rsid w:val="00D13271"/>
    <w:rsid w:val="00D14471"/>
    <w:rsid w:val="00D417A1"/>
    <w:rsid w:val="00D504B7"/>
    <w:rsid w:val="00D715F7"/>
    <w:rsid w:val="00DD7B5F"/>
    <w:rsid w:val="00DE7849"/>
    <w:rsid w:val="00E05E8B"/>
    <w:rsid w:val="00E366AB"/>
    <w:rsid w:val="00E76E34"/>
    <w:rsid w:val="00ED7F81"/>
    <w:rsid w:val="00EE40AE"/>
    <w:rsid w:val="00F56396"/>
    <w:rsid w:val="00FB77A1"/>
    <w:rsid w:val="00FC24B5"/>
    <w:rsid w:val="06D67EFC"/>
    <w:rsid w:val="0C5A22D7"/>
    <w:rsid w:val="15D939DF"/>
    <w:rsid w:val="173E528C"/>
    <w:rsid w:val="26A23CAA"/>
    <w:rsid w:val="29196935"/>
    <w:rsid w:val="333753C2"/>
    <w:rsid w:val="35130E0D"/>
    <w:rsid w:val="3DDC430A"/>
    <w:rsid w:val="492A31BE"/>
    <w:rsid w:val="4AEE573E"/>
    <w:rsid w:val="4D274F94"/>
    <w:rsid w:val="4F1F7D27"/>
    <w:rsid w:val="564A65FD"/>
    <w:rsid w:val="59737063"/>
    <w:rsid w:val="5B03334D"/>
    <w:rsid w:val="5CBC3B42"/>
    <w:rsid w:val="5EBD2FC0"/>
    <w:rsid w:val="5FB66851"/>
    <w:rsid w:val="6CBF6229"/>
    <w:rsid w:val="703E3243"/>
    <w:rsid w:val="7559389E"/>
    <w:rsid w:val="7815725D"/>
    <w:rsid w:val="7841092B"/>
    <w:rsid w:val="79642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3363</Words>
  <Characters>4542</Characters>
  <Lines>36</Lines>
  <Paragraphs>10</Paragraphs>
  <TotalTime>10</TotalTime>
  <ScaleCrop>false</ScaleCrop>
  <LinksUpToDate>false</LinksUpToDate>
  <CharactersWithSpaces>4735</CharactersWithSpaces>
  <Application>WPS Office_11.1.0.12375_F1E327BC-269C-435d-A152-05C5408002CA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苏莫</cp:lastModifiedBy>
  <cp:lastPrinted>2020-12-24T07:17:00Z</cp:lastPrinted>
  <dcterms:modified xsi:type="dcterms:W3CDTF">2025-04-01T04:04:51Z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2052-11.1.0.12375</vt:lpwstr>
  </property>
  <property fmtid="{D5CDD505-2E9C-101B-9397-08002B2CF9AE}" pid="3" name="ICV">
    <vt:lpwstr>67A66806B1D5488F90211F97C6CECA36_13</vt:lpwstr>
  </property>
</Properties>
</file>