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《提高俄语》（二）课程教学大纲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 xml:space="preserve">Advanced Russian 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= 2 \* ROMAN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Ⅰ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RUSS2002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俄语专业三年级学生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薛静芬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ascii="宋体" w:hAnsi="宋体" w:eastAsia="宋体"/>
              </w:rPr>
              <w:t>-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-</w:t>
            </w:r>
            <w:r>
              <w:rPr>
                <w:rFonts w:hint="eastAsia" w:ascii="宋体" w:hAnsi="宋体" w:eastAsia="宋体"/>
                <w:lang w:val="en-US" w:eastAsia="zh-CN"/>
              </w:rPr>
              <w:t>21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《大学俄语（东方）</w:t>
            </w:r>
            <w:r>
              <w:rPr>
                <w:rFonts w:ascii="宋体" w:hAnsi="宋体" w:eastAsia="宋体"/>
              </w:rPr>
              <w:t>5</w:t>
            </w:r>
            <w:r>
              <w:rPr>
                <w:rFonts w:hint="eastAsia" w:ascii="宋体" w:hAnsi="宋体" w:eastAsia="宋体"/>
              </w:rPr>
              <w:t>、</w:t>
            </w:r>
            <w:r>
              <w:rPr>
                <w:rFonts w:ascii="宋体" w:hAnsi="宋体" w:eastAsia="宋体"/>
              </w:rPr>
              <w:t>6</w:t>
            </w:r>
            <w:r>
              <w:rPr>
                <w:rFonts w:hint="eastAsia" w:ascii="宋体" w:hAnsi="宋体" w:eastAsia="宋体"/>
              </w:rPr>
              <w:t>》（新版），外语教育与研究出版社，2</w:t>
            </w:r>
            <w:r>
              <w:rPr>
                <w:rFonts w:ascii="宋体" w:hAnsi="宋体" w:eastAsia="宋体"/>
              </w:rPr>
              <w:t>011</w:t>
            </w:r>
            <w:r>
              <w:rPr>
                <w:rFonts w:hint="eastAsia" w:ascii="宋体" w:hAnsi="宋体" w:eastAsia="宋体"/>
              </w:rPr>
              <w:t>年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/>
          <w:szCs w:val="21"/>
        </w:rPr>
        <w:t>《</w:t>
      </w:r>
      <w:r>
        <w:rPr>
          <w:rFonts w:hint="eastAsia" w:hAnsi="宋体"/>
          <w:szCs w:val="21"/>
        </w:rPr>
        <w:t>提高俄语</w:t>
      </w:r>
      <w:r>
        <w:rPr>
          <w:rFonts w:hint="eastAsia"/>
          <w:szCs w:val="21"/>
        </w:rPr>
        <w:t>》</w:t>
      </w:r>
      <w:r>
        <w:rPr>
          <w:rFonts w:hint="eastAsia" w:hAnsi="宋体"/>
          <w:szCs w:val="21"/>
        </w:rPr>
        <w:t>是俄英双语专业高年级主干必修课程。本课程旨在发展和完善学生的语言基本功，提高培养交际能力，增加词汇量，加强常用词汇、句式的积极化，提高语言运用能力。扩大教学内容的题材范围，提高对社会、文化、政治、经济、艺术、教育、中俄两国国情、科技等题材文章及近代文艺作品的阅读与分析理解能力，进一步巩固学生在上述题材范围内的听、说、读、写、译的基本交际技能和熟巧，以适应未来工作的实际需要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在完成基础阶段学业的基础上，进一步提升学生的听、说、读、写、译的基本技能和熟巧。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扩大课文题材，增加词汇量，</w:t>
      </w:r>
      <w:r>
        <w:rPr>
          <w:rFonts w:hint="eastAsia" w:hAnsi="宋体" w:cs="宋体"/>
          <w:szCs w:val="21"/>
          <w:lang w:val="zh-CN"/>
        </w:rPr>
        <w:t>加强</w:t>
      </w:r>
      <w:r>
        <w:rPr>
          <w:rFonts w:hint="eastAsia" w:hAnsi="宋体" w:cs="宋体"/>
          <w:szCs w:val="21"/>
        </w:rPr>
        <w:t>重点</w:t>
      </w:r>
      <w:r>
        <w:rPr>
          <w:rFonts w:hint="eastAsia" w:hAnsi="宋体" w:cs="宋体"/>
          <w:szCs w:val="21"/>
          <w:lang w:val="zh-CN"/>
        </w:rPr>
        <w:t>词汇、结构、句式的</w:t>
      </w:r>
      <w:r>
        <w:rPr>
          <w:rFonts w:hint="eastAsia" w:hAnsi="宋体" w:cs="宋体"/>
          <w:szCs w:val="21"/>
        </w:rPr>
        <w:t>掌握</w:t>
      </w:r>
      <w:r>
        <w:rPr>
          <w:rFonts w:hint="eastAsia" w:hAnsi="宋体" w:cs="宋体"/>
          <w:szCs w:val="21"/>
          <w:lang w:val="zh-CN"/>
        </w:rPr>
        <w:t>，提高语言运用能力，就所学题材进行口笔语转述。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szCs w:val="21"/>
        </w:rPr>
      </w:pPr>
      <w:r>
        <w:rPr>
          <w:rFonts w:hint="eastAsia"/>
          <w:szCs w:val="21"/>
        </w:rPr>
        <w:t>运用课文这一基本材料，学生反复操练，在熟练掌握的基础上完成各类语言和言语练习。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int="eastAsia" w:hAnsi="宋体" w:cs="宋体"/>
          <w:b/>
        </w:rPr>
        <w:t>：</w:t>
      </w:r>
    </w:p>
    <w:p>
      <w:pPr>
        <w:pStyle w:val="2"/>
        <w:spacing w:before="156" w:beforeLines="50" w:after="156" w:afterLines="50"/>
        <w:ind w:firstLine="420" w:firstLineChars="200"/>
        <w:rPr>
          <w:szCs w:val="21"/>
        </w:rPr>
      </w:pPr>
      <w:r>
        <w:rPr>
          <w:rFonts w:hint="eastAsia"/>
          <w:szCs w:val="21"/>
        </w:rPr>
        <w:t>培养学生用“问题教学”的方法来提高言语表达能力，即结合所学课文，联系现实，提出问题，解答问题，达到发展积极思维，活跃课堂，提高言语积极能力等。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990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在完成基础阶段学业的基础上，进一步提升学生的听、说、读、写、译的基本技能和熟巧。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Урок 7 (ч. 5) 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Высшее образование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Урок 8 (ч. 5) 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Гнездо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毕业要求3：</w:t>
            </w:r>
            <w:r>
              <w:t>掌握俄语文学知识、具备较强的文学赏析能力，能理解外语文学作品的主要内容和主题思想，能欣赏不同体裁文学作品的特点、风格和语言艺术。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扩大课文题材，增加词汇量，</w:t>
            </w:r>
            <w:r>
              <w:rPr>
                <w:rFonts w:hint="eastAsia" w:hAnsi="宋体" w:cs="宋体"/>
                <w:szCs w:val="21"/>
                <w:lang w:val="zh-CN"/>
              </w:rPr>
              <w:t>加强</w:t>
            </w:r>
            <w:r>
              <w:rPr>
                <w:rFonts w:hint="eastAsia" w:hAnsi="宋体" w:cs="宋体"/>
                <w:szCs w:val="21"/>
              </w:rPr>
              <w:t>重点</w:t>
            </w:r>
            <w:r>
              <w:rPr>
                <w:rFonts w:hint="eastAsia" w:hAnsi="宋体" w:cs="宋体"/>
                <w:szCs w:val="21"/>
                <w:lang w:val="zh-CN"/>
              </w:rPr>
              <w:t>词汇、结构、句式的</w:t>
            </w:r>
            <w:r>
              <w:rPr>
                <w:rFonts w:hint="eastAsia" w:hAnsi="宋体" w:cs="宋体"/>
                <w:szCs w:val="21"/>
              </w:rPr>
              <w:t>掌握</w:t>
            </w:r>
            <w:r>
              <w:rPr>
                <w:rFonts w:hint="eastAsia" w:hAnsi="宋体" w:cs="宋体"/>
                <w:szCs w:val="21"/>
                <w:lang w:val="zh-CN"/>
              </w:rPr>
              <w:t>，提高语言运用能力，就所学题材进行口笔语转述。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Урок 1 (ч. 6) 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Современная молодёжь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2 (ч. 6)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cs="宋体" w:asciiTheme="minorHAnsi" w:hAnsiTheme="minorHAnsi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Брак и семья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毕业要求3：</w:t>
            </w:r>
            <w:r>
              <w:t>掌握俄语文学知识、具备较强的文学赏析能力，能理解外语文学作品的主要内容和 主题思想，能欣赏不同体裁文学作品的特点、风格和语言艺术。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运用课文这一基本材料，学生反复操练，在熟练掌握的基础上完成各类语言和言语练习。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Урок 3 (ч. 6)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Русский фольклор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Урок 4 (ч. 6)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Theme="minorHAnsi" w:hAnsiTheme="minorHAnsi"/>
                <w:b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Мир восклицательный знак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毕业要求3：</w:t>
            </w:r>
            <w:r>
              <w:t>掌握俄语文学知识、具备较强的文学赏析能力，能理解外语文学作品的主要内容和 主题思想，能欣赏不同体裁文学作品的特点、风格和语言艺术。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培养学生用“问题教学”的方法来提高言语表达能力，即结合所学课文，联系现实，提出问题，解答问题，达到发展积极思维，活跃课堂，提高言语积极能力等。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Урок 5 (ч. 6)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Theme="minorHAnsi" w:hAnsiTheme="minorHAnsi"/>
                <w:b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Немного о типично китайском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毕业要求3：</w:t>
            </w:r>
            <w:r>
              <w:t>掌握俄语文学知识、具备较强的文学赏析能力，能理解外语文学作品的主要内容和 主题思想，能欣赏不同体裁文学作品的特点、风格和语言艺术。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pStyle w:val="2"/>
        <w:spacing w:before="156" w:beforeLines="50" w:after="156" w:afterLines="50"/>
        <w:ind w:firstLine="482" w:firstLineChars="200"/>
        <w:rPr>
          <w:rFonts w:ascii="Times New Roman" w:hAnsi="Times New Roman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第一章 </w:t>
      </w:r>
      <w:r>
        <w:rPr>
          <w:rFonts w:ascii="Times New Roman" w:hAnsi="Times New Roman"/>
          <w:b/>
          <w:sz w:val="24"/>
          <w:szCs w:val="24"/>
          <w:lang w:val="ru-RU"/>
        </w:rPr>
        <w:t>Урок</w:t>
      </w:r>
      <w:r>
        <w:rPr>
          <w:rFonts w:ascii="Times New Roman" w:hAnsi="Times New Roman"/>
          <w:b/>
          <w:sz w:val="24"/>
          <w:szCs w:val="24"/>
        </w:rPr>
        <w:t xml:space="preserve"> 7 (</w:t>
      </w:r>
      <w:r>
        <w:rPr>
          <w:rFonts w:ascii="Times New Roman" w:hAnsi="Times New Roman"/>
          <w:b/>
          <w:sz w:val="24"/>
          <w:szCs w:val="24"/>
          <w:lang w:val="ru-RU"/>
        </w:rPr>
        <w:t>ч</w:t>
      </w:r>
      <w:r>
        <w:rPr>
          <w:rFonts w:ascii="Times New Roman" w:hAnsi="Times New Roman"/>
          <w:b/>
          <w:sz w:val="24"/>
          <w:szCs w:val="24"/>
        </w:rPr>
        <w:t xml:space="preserve">. 5) </w:t>
      </w:r>
      <w:r>
        <w:rPr>
          <w:rFonts w:ascii="Times New Roman" w:hAnsi="Times New Roman"/>
          <w:b/>
          <w:sz w:val="24"/>
          <w:szCs w:val="24"/>
          <w:lang w:val="ru-RU"/>
        </w:rPr>
        <w:t>Высшее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образование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教学目标：了解当今俄罗斯高等教育存在的问题，包括高校公费名额的分配、课程设置、贪污现象、文凭贬值等。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教学重难点：与教育、教学相关的大量词汇的掌握。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  <w:lang w:val="ru-RU"/>
        </w:rPr>
        <w:t>информация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eastAsia="宋体" w:cs="Times New Roman"/>
          <w:szCs w:val="21"/>
          <w:lang w:val="ru-RU"/>
        </w:rPr>
        <w:t>Тексты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szCs w:val="21"/>
          <w:lang w:val="ru-RU"/>
        </w:rPr>
        <w:t>а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Детей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нужно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заразить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правильным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отношением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учёбе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труду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szCs w:val="21"/>
          <w:lang w:val="ru-RU"/>
        </w:rPr>
        <w:t>б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Девальвация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диплома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szCs w:val="21"/>
          <w:lang w:val="ru-RU"/>
        </w:rPr>
        <w:t>3) Словообразование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ascii="Times New Roman" w:hAnsi="Times New Roman" w:eastAsia="宋体" w:cs="Times New Roman"/>
          <w:szCs w:val="21"/>
          <w:lang w:val="ru-RU"/>
        </w:rPr>
        <w:t xml:space="preserve">            4) Лексика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5) Фразеология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6) Грамматика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7) Стилистика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8) Речевая практика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Урок 8 (ч. 5) Гнездо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教学目标：了解当今重要的道德问题——年轻人如何对待老年人，探究亲人间产生隔阂的原因。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教学重难点：文学作品中大量口语句型、结构的掌握。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  <w:lang w:val="ru-RU"/>
        </w:rPr>
        <w:t>информация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eastAsia="宋体" w:cs="Times New Roman"/>
          <w:szCs w:val="21"/>
          <w:lang w:val="ru-RU"/>
        </w:rPr>
        <w:t>Текст</w:t>
      </w:r>
      <w:r>
        <w:rPr>
          <w:rFonts w:ascii="Times New Roman" w:hAnsi="Times New Roman" w:eastAsia="宋体" w:cs="Times New Roman"/>
          <w:szCs w:val="21"/>
        </w:rPr>
        <w:t xml:space="preserve">: </w:t>
      </w:r>
      <w:r>
        <w:rPr>
          <w:rFonts w:ascii="Times New Roman" w:hAnsi="Times New Roman" w:eastAsia="宋体" w:cs="Times New Roman"/>
          <w:szCs w:val="21"/>
          <w:lang w:val="ru-RU"/>
        </w:rPr>
        <w:t>Гнездо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Словообразование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4) </w:t>
      </w:r>
      <w:r>
        <w:rPr>
          <w:rFonts w:ascii="Times New Roman" w:hAnsi="Times New Roman" w:eastAsia="宋体" w:cs="Times New Roman"/>
          <w:szCs w:val="21"/>
          <w:lang w:val="ru-RU"/>
        </w:rPr>
        <w:t>Лексика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5) </w:t>
      </w:r>
      <w:r>
        <w:rPr>
          <w:rFonts w:ascii="Times New Roman" w:hAnsi="Times New Roman" w:eastAsia="宋体" w:cs="Times New Roman"/>
          <w:szCs w:val="21"/>
          <w:lang w:val="ru-RU"/>
        </w:rPr>
        <w:t>Фразеология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6) </w:t>
      </w:r>
      <w:r>
        <w:rPr>
          <w:rFonts w:ascii="Times New Roman" w:hAnsi="Times New Roman" w:eastAsia="宋体" w:cs="Times New Roman"/>
          <w:szCs w:val="21"/>
          <w:lang w:val="ru-RU"/>
        </w:rPr>
        <w:t>Грамматика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7) </w:t>
      </w:r>
      <w:r>
        <w:rPr>
          <w:rFonts w:ascii="Times New Roman" w:hAnsi="Times New Roman" w:eastAsia="宋体" w:cs="Times New Roman"/>
          <w:szCs w:val="21"/>
          <w:lang w:val="ru-RU"/>
        </w:rPr>
        <w:t>Стилистика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8) </w:t>
      </w:r>
      <w:r>
        <w:rPr>
          <w:rFonts w:ascii="Times New Roman" w:hAnsi="Times New Roman" w:eastAsia="宋体" w:cs="Times New Roman"/>
          <w:szCs w:val="21"/>
          <w:lang w:val="ru-RU"/>
        </w:rPr>
        <w:t>Речевая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практика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第三章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Урок 1 (ч. 6) Современня молодёжь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教学目标：了解当代年轻人的特点、追求以及文化学家对年轻人的建议。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教学重难点：重点词汇、句型的掌握、课文三的精炼语言。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а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Без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комплексов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б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Богатыми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хотят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стать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все</w:t>
      </w:r>
      <w:r>
        <w:rPr>
          <w:rFonts w:ascii="Times New Roman" w:hAnsi="Times New Roman" w:eastAsia="宋体" w:cs="Times New Roman"/>
          <w:szCs w:val="21"/>
        </w:rPr>
        <w:t xml:space="preserve">, </w:t>
      </w:r>
      <w:r>
        <w:rPr>
          <w:rFonts w:ascii="Times New Roman" w:hAnsi="Times New Roman" w:eastAsia="宋体" w:cs="Times New Roman"/>
          <w:szCs w:val="21"/>
          <w:lang w:val="ru-RU"/>
        </w:rPr>
        <w:t>но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  <w:lang w:val="ru-RU"/>
        </w:rPr>
        <w:t>разному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Советы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молодёжи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Лексико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  <w:lang w:val="ru-RU"/>
        </w:rPr>
        <w:t>стилистическая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работа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4) </w:t>
      </w:r>
      <w:r>
        <w:rPr>
          <w:rFonts w:ascii="Times New Roman" w:hAnsi="Times New Roman" w:eastAsia="宋体" w:cs="Times New Roman"/>
          <w:szCs w:val="21"/>
          <w:lang w:val="ru-RU"/>
        </w:rPr>
        <w:t>Итоговая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рабриа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第四章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Урок 2 (ч. 6)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Брак и семья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教学目标：了解俄罗斯的试婚及其成因、对试婚的误解、俄罗斯离婚率居高不下的原因。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教学重难点：重点词汇、句型的掌握，。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а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Прощай</w:t>
      </w:r>
      <w:r>
        <w:rPr>
          <w:rFonts w:ascii="Times New Roman" w:hAnsi="Times New Roman" w:eastAsia="宋体" w:cs="Times New Roman"/>
          <w:szCs w:val="21"/>
        </w:rPr>
        <w:t xml:space="preserve">, </w:t>
      </w:r>
      <w:r>
        <w:rPr>
          <w:rFonts w:ascii="Times New Roman" w:hAnsi="Times New Roman" w:eastAsia="宋体" w:cs="Times New Roman"/>
          <w:szCs w:val="21"/>
          <w:lang w:val="ru-RU"/>
        </w:rPr>
        <w:t>загс</w:t>
      </w:r>
      <w:r>
        <w:rPr>
          <w:rFonts w:ascii="Times New Roman" w:hAnsi="Times New Roman" w:eastAsia="宋体" w:cs="Times New Roman"/>
          <w:szCs w:val="21"/>
        </w:rPr>
        <w:t>!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б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Семейчные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проблемы</w:t>
      </w:r>
      <w:r>
        <w:rPr>
          <w:rFonts w:ascii="Times New Roman" w:hAnsi="Times New Roman" w:eastAsia="宋体" w:cs="Times New Roman"/>
          <w:szCs w:val="21"/>
        </w:rPr>
        <w:t xml:space="preserve"> – </w:t>
      </w:r>
      <w:r>
        <w:rPr>
          <w:rFonts w:ascii="Times New Roman" w:hAnsi="Times New Roman" w:eastAsia="宋体" w:cs="Times New Roman"/>
          <w:szCs w:val="21"/>
          <w:lang w:val="ru-RU"/>
        </w:rPr>
        <w:t>причины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разводов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Замечательный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день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Лексико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  <w:lang w:val="ru-RU"/>
        </w:rPr>
        <w:t>стилистическая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работа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szCs w:val="21"/>
          <w:lang w:val="ru-RU"/>
        </w:rPr>
        <w:t>4) Итоговая рабриа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第五章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Урок 3 (ч. 6)</w:t>
      </w:r>
      <w:r>
        <w:rPr>
          <w:rFonts w:hint="eastAsia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Русский фольклор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教学目标：了解俄罗斯民俗的重要组成部分——谚语俗语、童话。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教学重难点：部分谚语俗语的背景、汉俄谚语俗语中的文化差异、俄罗斯童话的特点。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а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Пословицы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поговорки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б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Царевна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  <w:lang w:val="ru-RU"/>
        </w:rPr>
        <w:t>лягушка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Загадки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Лексико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  <w:lang w:val="ru-RU"/>
        </w:rPr>
        <w:t>стилистическая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работа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4) </w:t>
      </w:r>
      <w:r>
        <w:rPr>
          <w:rFonts w:ascii="Times New Roman" w:hAnsi="Times New Roman" w:eastAsia="宋体" w:cs="Times New Roman"/>
          <w:szCs w:val="21"/>
          <w:lang w:val="ru-RU"/>
        </w:rPr>
        <w:t>Итоговая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рабриа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第六章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Урок 4 (ч. 6)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Мир восклицательный знак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教学目标：了解战争带来的伤痛、失去亲人后两位女性的相互关爱。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教学重难点：多组同义词的辨析、文学作品中口语体词汇的掌握。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  <w:lang w:val="ru-RU"/>
        </w:rPr>
        <w:t>Мир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восклицательный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знак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Лексико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  <w:lang w:val="ru-RU"/>
        </w:rPr>
        <w:t>стилистическая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работа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4) </w:t>
      </w:r>
      <w:r>
        <w:rPr>
          <w:rFonts w:ascii="Times New Roman" w:hAnsi="Times New Roman" w:eastAsia="宋体" w:cs="Times New Roman"/>
          <w:szCs w:val="21"/>
          <w:lang w:val="ru-RU"/>
        </w:rPr>
        <w:t>Итоговая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рабриа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第七章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Урок 5 (ч. 6)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Немного о типично китайском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教学目标：了解典型的中国特色文化——京剧、中餐、武术。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教学重难点：京剧角色、服装、脸谱、动作等的特点及假想含义；中餐的制作秘诀。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а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пекинской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опере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б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Секреты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китайской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кухни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>) «</w:t>
      </w:r>
      <w:r>
        <w:rPr>
          <w:rFonts w:ascii="Times New Roman" w:hAnsi="Times New Roman" w:eastAsia="宋体" w:cs="Times New Roman"/>
          <w:szCs w:val="21"/>
          <w:lang w:val="ru-RU"/>
        </w:rPr>
        <w:t>Ушу</w:t>
      </w:r>
      <w:r>
        <w:rPr>
          <w:rFonts w:ascii="Times New Roman" w:hAnsi="Times New Roman" w:eastAsia="宋体" w:cs="Times New Roman"/>
          <w:szCs w:val="21"/>
        </w:rPr>
        <w:t xml:space="preserve">» </w:t>
      </w:r>
      <w:r>
        <w:rPr>
          <w:rFonts w:ascii="Times New Roman" w:hAnsi="Times New Roman" w:eastAsia="宋体" w:cs="Times New Roman"/>
          <w:szCs w:val="21"/>
          <w:lang w:val="ru-RU"/>
        </w:rPr>
        <w:t>с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пиалой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голове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Лексико</w:t>
      </w:r>
      <w:r>
        <w:rPr>
          <w:rFonts w:ascii="Times New Roman" w:hAnsi="Times New Roman" w:eastAsia="宋体" w:cs="Times New Roman"/>
          <w:szCs w:val="21"/>
        </w:rPr>
        <w:t>-</w:t>
      </w:r>
      <w:r>
        <w:rPr>
          <w:rFonts w:ascii="Times New Roman" w:hAnsi="Times New Roman" w:eastAsia="宋体" w:cs="Times New Roman"/>
          <w:szCs w:val="21"/>
          <w:lang w:val="ru-RU"/>
        </w:rPr>
        <w:t>стилистическая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работа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4) </w:t>
      </w:r>
      <w:r>
        <w:rPr>
          <w:rFonts w:ascii="Times New Roman" w:hAnsi="Times New Roman" w:eastAsia="宋体" w:cs="Times New Roman"/>
          <w:szCs w:val="21"/>
          <w:lang w:val="ru-RU"/>
        </w:rPr>
        <w:t>Итоговая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рабриа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4820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Высшее образование</w:t>
            </w:r>
          </w:p>
        </w:tc>
        <w:tc>
          <w:tcPr>
            <w:tcW w:w="4820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snapToGrid w:val="0"/>
              <w:ind w:firstLineChars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Введение в тему: информация</w:t>
            </w:r>
          </w:p>
          <w:p>
            <w:pPr>
              <w:pStyle w:val="14"/>
              <w:numPr>
                <w:ilvl w:val="0"/>
                <w:numId w:val="1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Тексты: </w:t>
            </w:r>
          </w:p>
          <w:p>
            <w:pPr>
              <w:pStyle w:val="14"/>
              <w:autoSpaceDN w:val="0"/>
              <w:snapToGrid w:val="0"/>
              <w:ind w:left="795" w:firstLine="0"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1) Детей нужно заразить правильным отношением к учёбе и труду</w:t>
            </w:r>
          </w:p>
          <w:p>
            <w:pPr>
              <w:pStyle w:val="14"/>
              <w:autoSpaceDN w:val="0"/>
              <w:snapToGrid w:val="0"/>
              <w:ind w:left="795" w:firstLine="0"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2) Девальвация диплома</w:t>
            </w:r>
          </w:p>
          <w:p>
            <w:pPr>
              <w:numPr>
                <w:ilvl w:val="0"/>
                <w:numId w:val="1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Словообразование</w:t>
            </w:r>
          </w:p>
          <w:p>
            <w:pPr>
              <w:numPr>
                <w:ilvl w:val="0"/>
                <w:numId w:val="1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Лексика</w:t>
            </w:r>
          </w:p>
          <w:p>
            <w:pPr>
              <w:numPr>
                <w:ilvl w:val="0"/>
                <w:numId w:val="1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Фразеология</w:t>
            </w:r>
          </w:p>
          <w:p>
            <w:pPr>
              <w:numPr>
                <w:ilvl w:val="0"/>
                <w:numId w:val="1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Грамматика</w:t>
            </w:r>
          </w:p>
          <w:p>
            <w:pPr>
              <w:numPr>
                <w:ilvl w:val="0"/>
                <w:numId w:val="1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Стилистика</w:t>
            </w:r>
          </w:p>
          <w:p>
            <w:pPr>
              <w:pStyle w:val="14"/>
              <w:numPr>
                <w:ilvl w:val="0"/>
                <w:numId w:val="1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Речевая практика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Гнездо</w:t>
            </w:r>
          </w:p>
        </w:tc>
        <w:tc>
          <w:tcPr>
            <w:tcW w:w="4820" w:type="dxa"/>
            <w:vAlign w:val="center"/>
          </w:tcPr>
          <w:p>
            <w:pPr>
              <w:pStyle w:val="14"/>
              <w:numPr>
                <w:ilvl w:val="0"/>
                <w:numId w:val="2"/>
              </w:numPr>
              <w:snapToGrid w:val="0"/>
              <w:ind w:firstLineChars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Введение в тему: информация</w:t>
            </w:r>
          </w:p>
          <w:p>
            <w:pPr>
              <w:pStyle w:val="14"/>
              <w:numPr>
                <w:ilvl w:val="0"/>
                <w:numId w:val="2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Текст: Гнездо</w:t>
            </w:r>
          </w:p>
          <w:p>
            <w:pPr>
              <w:numPr>
                <w:ilvl w:val="0"/>
                <w:numId w:val="2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Словообразование</w:t>
            </w:r>
          </w:p>
          <w:p>
            <w:pPr>
              <w:numPr>
                <w:ilvl w:val="0"/>
                <w:numId w:val="2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Лексика</w:t>
            </w:r>
          </w:p>
          <w:p>
            <w:pPr>
              <w:numPr>
                <w:ilvl w:val="0"/>
                <w:numId w:val="2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Фразеология</w:t>
            </w:r>
          </w:p>
          <w:p>
            <w:pPr>
              <w:numPr>
                <w:ilvl w:val="0"/>
                <w:numId w:val="2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Грамматика</w:t>
            </w:r>
          </w:p>
          <w:p>
            <w:pPr>
              <w:numPr>
                <w:ilvl w:val="0"/>
                <w:numId w:val="2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Стилистика</w:t>
            </w:r>
          </w:p>
          <w:p>
            <w:pPr>
              <w:pStyle w:val="14"/>
              <w:numPr>
                <w:ilvl w:val="0"/>
                <w:numId w:val="2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Речевая практика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Современная молодёжь</w:t>
            </w:r>
          </w:p>
        </w:tc>
        <w:tc>
          <w:tcPr>
            <w:tcW w:w="4820" w:type="dxa"/>
            <w:vAlign w:val="center"/>
          </w:tcPr>
          <w:p>
            <w:pPr>
              <w:numPr>
                <w:ilvl w:val="0"/>
                <w:numId w:val="3"/>
              </w:num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Введение в тему</w:t>
            </w:r>
          </w:p>
          <w:p>
            <w:pPr>
              <w:numPr>
                <w:ilvl w:val="0"/>
                <w:numId w:val="3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Тексты</w:t>
            </w:r>
          </w:p>
          <w:p>
            <w:pPr>
              <w:numPr>
                <w:ilvl w:val="1"/>
                <w:numId w:val="3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Без комплексов</w:t>
            </w:r>
          </w:p>
          <w:p>
            <w:pPr>
              <w:numPr>
                <w:ilvl w:val="1"/>
                <w:numId w:val="3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Богатыми хотят стать все, но по-разному</w:t>
            </w:r>
          </w:p>
          <w:p>
            <w:pPr>
              <w:numPr>
                <w:ilvl w:val="1"/>
                <w:numId w:val="3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Советы молодёжи</w:t>
            </w:r>
          </w:p>
          <w:p>
            <w:pPr>
              <w:numPr>
                <w:ilvl w:val="0"/>
                <w:numId w:val="3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Лексико-стилистическая работа</w:t>
            </w:r>
          </w:p>
          <w:p>
            <w:pPr>
              <w:numPr>
                <w:ilvl w:val="0"/>
                <w:numId w:val="3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Итоговая работа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Брак с семья</w:t>
            </w:r>
          </w:p>
        </w:tc>
        <w:tc>
          <w:tcPr>
            <w:tcW w:w="4820" w:type="dxa"/>
            <w:vAlign w:val="center"/>
          </w:tcPr>
          <w:p>
            <w:pPr>
              <w:pStyle w:val="14"/>
              <w:numPr>
                <w:ilvl w:val="0"/>
                <w:numId w:val="4"/>
              </w:numPr>
              <w:autoSpaceDN w:val="0"/>
              <w:snapToGrid w:val="0"/>
              <w:ind w:firstLineChars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Введение в тему</w:t>
            </w:r>
          </w:p>
          <w:p>
            <w:pPr>
              <w:numPr>
                <w:ilvl w:val="0"/>
                <w:numId w:val="4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Тексты</w:t>
            </w:r>
          </w:p>
          <w:p>
            <w:pPr>
              <w:pStyle w:val="14"/>
              <w:numPr>
                <w:ilvl w:val="1"/>
                <w:numId w:val="4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Прощай, загс!</w:t>
            </w:r>
          </w:p>
          <w:p>
            <w:pPr>
              <w:numPr>
                <w:ilvl w:val="1"/>
                <w:numId w:val="4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Семейные проблемы – причины разводов</w:t>
            </w:r>
          </w:p>
          <w:p>
            <w:pPr>
              <w:numPr>
                <w:ilvl w:val="1"/>
                <w:numId w:val="4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Замечательный день</w:t>
            </w:r>
          </w:p>
          <w:p>
            <w:pPr>
              <w:numPr>
                <w:ilvl w:val="0"/>
                <w:numId w:val="4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Лексико-стилистическая работа</w:t>
            </w:r>
          </w:p>
          <w:p>
            <w:pPr>
              <w:pStyle w:val="14"/>
              <w:numPr>
                <w:ilvl w:val="0"/>
                <w:numId w:val="4"/>
              </w:numPr>
              <w:autoSpaceDN w:val="0"/>
              <w:snapToGrid w:val="0"/>
              <w:ind w:firstLineChars="0"/>
              <w:rPr>
                <w:rFonts w:eastAsia="黑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Итоговая работа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Русский фольклор</w:t>
            </w:r>
          </w:p>
        </w:tc>
        <w:tc>
          <w:tcPr>
            <w:tcW w:w="4820" w:type="dxa"/>
            <w:vAlign w:val="center"/>
          </w:tcPr>
          <w:p>
            <w:pPr>
              <w:pStyle w:val="14"/>
              <w:numPr>
                <w:ilvl w:val="0"/>
                <w:numId w:val="5"/>
              </w:numPr>
              <w:autoSpaceDN w:val="0"/>
              <w:snapToGrid w:val="0"/>
              <w:ind w:firstLineChars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Введение в тему</w:t>
            </w:r>
          </w:p>
          <w:p>
            <w:pPr>
              <w:numPr>
                <w:ilvl w:val="0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Тексты</w:t>
            </w:r>
          </w:p>
          <w:p>
            <w:pPr>
              <w:pStyle w:val="14"/>
              <w:numPr>
                <w:ilvl w:val="1"/>
                <w:numId w:val="5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Пословицы и поговорки</w:t>
            </w:r>
          </w:p>
          <w:p>
            <w:pPr>
              <w:numPr>
                <w:ilvl w:val="1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Царевна-лягушка</w:t>
            </w:r>
          </w:p>
          <w:p>
            <w:pPr>
              <w:numPr>
                <w:ilvl w:val="1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Загадки</w:t>
            </w:r>
          </w:p>
          <w:p>
            <w:pPr>
              <w:numPr>
                <w:ilvl w:val="0"/>
                <w:numId w:val="5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Лексико-стилистическая работа</w:t>
            </w:r>
          </w:p>
          <w:p>
            <w:pPr>
              <w:pStyle w:val="14"/>
              <w:numPr>
                <w:ilvl w:val="0"/>
                <w:numId w:val="5"/>
              </w:numPr>
              <w:autoSpaceDN w:val="0"/>
              <w:snapToGrid w:val="0"/>
              <w:ind w:firstLineChars="0"/>
              <w:rPr>
                <w:rFonts w:eastAsia="黑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Итоговая работа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 w:eastAsia="黑体"/>
                <w:szCs w:val="21"/>
                <w:lang w:val="ru-RU"/>
              </w:rPr>
              <w:t>Мир восклицательный знак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</w:p>
        </w:tc>
        <w:tc>
          <w:tcPr>
            <w:tcW w:w="4820" w:type="dxa"/>
            <w:vAlign w:val="center"/>
          </w:tcPr>
          <w:p>
            <w:pPr>
              <w:snapToGrid w:val="0"/>
              <w:ind w:firstLine="42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 xml:space="preserve">1.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 Введение в тему</w:t>
            </w:r>
          </w:p>
          <w:p>
            <w:pPr>
              <w:snapToGrid w:val="0"/>
              <w:ind w:firstLine="42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2. </w:t>
            </w:r>
            <w:r>
              <w:rPr>
                <w:rFonts w:hint="eastAsia" w:ascii="Times New Roman" w:hAnsi="Times New Roman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Текст: Мир восклицательный знае</w:t>
            </w:r>
          </w:p>
          <w:p>
            <w:pPr>
              <w:pStyle w:val="14"/>
              <w:numPr>
                <w:ilvl w:val="0"/>
                <w:numId w:val="6"/>
              </w:numPr>
              <w:autoSpaceDN w:val="0"/>
              <w:snapToGrid w:val="0"/>
              <w:ind w:firstLineChars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Лексико-стилистическая работа</w:t>
            </w:r>
          </w:p>
          <w:p>
            <w:pPr>
              <w:pStyle w:val="14"/>
              <w:numPr>
                <w:ilvl w:val="0"/>
                <w:numId w:val="6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Итоговая работа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Немного о типично китайском</w:t>
            </w:r>
          </w:p>
        </w:tc>
        <w:tc>
          <w:tcPr>
            <w:tcW w:w="4820" w:type="dxa"/>
            <w:vAlign w:val="center"/>
          </w:tcPr>
          <w:p>
            <w:pPr>
              <w:pStyle w:val="14"/>
              <w:numPr>
                <w:ilvl w:val="0"/>
                <w:numId w:val="7"/>
              </w:numPr>
              <w:autoSpaceDN w:val="0"/>
              <w:snapToGrid w:val="0"/>
              <w:ind w:firstLineChars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Введение в тему</w:t>
            </w:r>
          </w:p>
          <w:p>
            <w:pPr>
              <w:numPr>
                <w:ilvl w:val="0"/>
                <w:numId w:val="7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Тексты</w:t>
            </w:r>
          </w:p>
          <w:p>
            <w:pPr>
              <w:pStyle w:val="14"/>
              <w:numPr>
                <w:ilvl w:val="1"/>
                <w:numId w:val="7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О пекинской опере</w:t>
            </w:r>
          </w:p>
          <w:p>
            <w:pPr>
              <w:numPr>
                <w:ilvl w:val="1"/>
                <w:numId w:val="7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Секреты китайской кухни</w:t>
            </w:r>
          </w:p>
          <w:p>
            <w:pPr>
              <w:numPr>
                <w:ilvl w:val="1"/>
                <w:numId w:val="7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«Ушу» с пиалой на голове</w:t>
            </w:r>
          </w:p>
          <w:p>
            <w:pPr>
              <w:numPr>
                <w:ilvl w:val="0"/>
                <w:numId w:val="7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Лексико-стилистическая работа</w:t>
            </w:r>
          </w:p>
          <w:p>
            <w:pPr>
              <w:pStyle w:val="14"/>
              <w:numPr>
                <w:ilvl w:val="0"/>
                <w:numId w:val="7"/>
              </w:numPr>
              <w:autoSpaceDN w:val="0"/>
              <w:snapToGrid w:val="0"/>
              <w:ind w:firstLineChars="0"/>
              <w:rPr>
                <w:rFonts w:eastAsia="黑体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Итоговая работа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16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846"/>
        <w:gridCol w:w="904"/>
        <w:gridCol w:w="3402"/>
        <w:gridCol w:w="567"/>
        <w:gridCol w:w="1022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-2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第一章</w:t>
            </w:r>
          </w:p>
        </w:tc>
        <w:tc>
          <w:tcPr>
            <w:tcW w:w="3402" w:type="dxa"/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Урок 7 (ч. 5) Высшее образование</w:t>
            </w:r>
          </w:p>
          <w:p>
            <w:pPr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тему: информация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2. Тексты: 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1) Детей нужно заразить правильным отношением к учёбе и труду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2) Девальвация диплома</w:t>
            </w: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Словообразование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Лексика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5. Фразеология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6. Грамматика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7. Стилистика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8. Речевая практика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12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熟读课文；掌握重点词汇、词组、句式并造句；熟练回答问题；简述课文内容；完成课后练习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3-4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第二章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8 (ч. 5) Гнездо</w:t>
            </w:r>
          </w:p>
          <w:p>
            <w:pPr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тему: информация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Текст: Гнездо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Словообразование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Лексика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5. Фразеология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6. Грамматика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7. Стилистика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8. Речевая практика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熟读课文；掌握重点词汇、词组、句式并造句；熟练回答问题；简述课文内容；完成课后练习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5</w:t>
            </w:r>
            <w:r>
              <w:rPr>
                <w:rFonts w:ascii="Times New Roman" w:hAnsi="Times New Roman" w:eastAsia="宋体" w:cs="Times New Roman"/>
                <w:szCs w:val="21"/>
              </w:rPr>
              <w:t>-7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第三章</w:t>
            </w:r>
          </w:p>
        </w:tc>
        <w:tc>
          <w:tcPr>
            <w:tcW w:w="3402" w:type="dxa"/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Урок 1 (ч. 6)Современная молодёжь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Тексты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1) Без комплексов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2)</w:t>
            </w: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Богатыми хотят стать все, но по-разному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3) Советы молодёжи</w:t>
            </w: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Лексико-стилистическая работа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Итоговая работа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18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熟读课文；掌握重点词汇、词组、句式并造句；熟练回答问题；简述课文内容；写一篇相关主题的作文；完成课后练习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8-10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第四章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Урок 2 (ч.6) Брак и семья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Тексты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1) Прощай, загс!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2)</w:t>
            </w: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Семейные проблемы – причины разводов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3) Замечательный день</w:t>
            </w: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Лексико-стилистическая работа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Итоговая работа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熟读课文；掌握重点词汇、词组、句式并造句；熟练回答问题；以第一、第三人称形式转述课文内容；完成课后练习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10-12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Урок 3 (ч. 6) Руский фольклор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Тексты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1) Пословицы и поговорки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2) Царевна-лягушка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3) Загадки</w:t>
            </w: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Лексико-стилистическая работа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Итоговая работа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熟读课文；掌握重点词汇、词组、句式并造句；熟练回答问题；简述自己对爱情和婚姻中年龄差的观点；完成课后练习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13-15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第六章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 w:eastAsia="黑体"/>
                <w:szCs w:val="21"/>
                <w:lang w:val="ru-RU"/>
              </w:rPr>
              <w:t>Урок 4 (ч. 6) Мир восклицательный знак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Текст: Мир восклицательный знак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Лексико-стилистическая работа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Итоговая работа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6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熟读课文；掌握重点词汇、词组、句式并造句；熟练回答问题；简述课文内容；就解决交通问题发表自己的见解；完成课后练习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15-17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三（下）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Урок 5 (ч. 6) Немного и типично китайском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Тексты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1) О пекинской опере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2)</w:t>
            </w: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Секреты китайской кухни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3) «Ушу» с пиалой на голове</w:t>
            </w: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Лексико-стилистическая работа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Итоговая работа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熟读课文；掌握重点词汇、词组、句式并造句；熟练回答问题；背诵并默写课文相关片段；完成课后练习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．北京外国语大学、莫斯科普希金俄语学院合编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《大学俄语（东方）</w:t>
      </w:r>
      <w:r>
        <w:rPr>
          <w:rFonts w:eastAsia="宋体"/>
          <w:lang w:val="ru-RU"/>
        </w:rPr>
        <w:t>5</w:t>
      </w:r>
      <w:r>
        <w:rPr>
          <w:rFonts w:hint="eastAsia" w:ascii="宋体" w:hAnsi="宋体" w:eastAsia="宋体"/>
        </w:rPr>
        <w:t>、</w:t>
      </w:r>
      <w:r>
        <w:rPr>
          <w:rFonts w:eastAsia="宋体"/>
          <w:lang w:val="ru-RU"/>
        </w:rPr>
        <w:t>6</w:t>
      </w:r>
      <w:r>
        <w:rPr>
          <w:rFonts w:hint="eastAsia" w:ascii="宋体" w:hAnsi="宋体" w:eastAsia="宋体"/>
        </w:rPr>
        <w:t>》，外语教学与研究出版社，</w:t>
      </w:r>
      <w:r>
        <w:rPr>
          <w:rFonts w:ascii="宋体" w:hAnsi="宋体" w:eastAsia="宋体"/>
        </w:rPr>
        <w:t>1996</w:t>
      </w:r>
      <w:r>
        <w:rPr>
          <w:rFonts w:hint="eastAsia" w:ascii="宋体" w:hAnsi="宋体" w:eastAsia="宋体"/>
        </w:rPr>
        <w:t>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 w:cs="Arial"/>
          <w:color w:val="000000"/>
          <w:szCs w:val="21"/>
        </w:rPr>
        <w:t>黑龙江大学俄语学院编，</w:t>
      </w:r>
      <w:r>
        <w:rPr>
          <w:rFonts w:hint="eastAsia" w:ascii="宋体" w:hAnsi="宋体" w:eastAsia="宋体"/>
        </w:rPr>
        <w:t>《俄语</w:t>
      </w:r>
      <w:r>
        <w:rPr>
          <w:rFonts w:eastAsia="宋体"/>
          <w:lang w:val="ru-RU"/>
        </w:rPr>
        <w:t>6</w:t>
      </w:r>
      <w:r>
        <w:rPr>
          <w:rFonts w:hint="eastAsia" w:ascii="宋体" w:hAnsi="宋体" w:eastAsia="宋体"/>
        </w:rPr>
        <w:t>》，</w:t>
      </w:r>
      <w:r>
        <w:rPr>
          <w:rFonts w:hint="eastAsia" w:ascii="宋体" w:hAnsi="宋体" w:eastAsia="宋体" w:cs="Arial"/>
          <w:color w:val="000000"/>
          <w:szCs w:val="21"/>
        </w:rPr>
        <w:t>北京大学出版社，2009年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1．讲授法：教师系统讲授课文内容，突出重点、难点，帮助学生理解相关知识。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2．问答法：教师以提问方式就相关主题请学生发表各自的观点，并进行总结。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szCs w:val="21"/>
          <w:lang w:val="zh-CN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 xml:space="preserve">. </w:t>
      </w:r>
      <w:r>
        <w:rPr>
          <w:rFonts w:hint="eastAsia" w:ascii="宋体" w:hAnsi="宋体" w:eastAsia="宋体"/>
        </w:rPr>
        <w:t>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针对教学材料中出现的疑难问题，教师组织课堂讨论，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充分调动学生的主动性、积极性，培养学生的独立思维能力、口头表达能力，促进学生灵活地运用知识。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听、说、读、写、译能力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俄语值日、课堂互动、作业、期中期末考试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词汇量，重点词汇、结构、句式的熟巧程度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俄语值日、课堂互动、作业、期中期末考试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语言灵活运用能力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俄语值日、课堂互动、作业、期中期末考试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独立思维能力，言语积极能力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俄语值日、课堂互动、作业、期中期末考试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，包括出勤率、俄语值日、课堂互动，课后作业完成情况，单元测验；期中考试：2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1占总评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0%，课程目标2占总评20%，课程目标3占总评</w:t>
            </w:r>
            <w:r>
              <w:rPr>
                <w:rFonts w:ascii="宋体" w:hAnsi="宋体" w:eastAsia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0%，课程目标4占总评2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熟练掌握听说读写译技能。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较好掌握听说读写译技能。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基本掌握听说读写译技能。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听说读写译技能一般。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听说读写译技能较差。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词汇量</w:t>
            </w:r>
            <w:r>
              <w:rPr>
                <w:rFonts w:hint="eastAsia" w:ascii="宋体" w:hAnsi="宋体" w:eastAsia="宋体" w:cs="宋体"/>
                <w:szCs w:val="21"/>
              </w:rPr>
              <w:t>大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熟练掌握重点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词汇、结构、句式。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词汇量</w:t>
            </w:r>
            <w:r>
              <w:rPr>
                <w:rFonts w:hint="eastAsia" w:ascii="宋体" w:hAnsi="宋体" w:eastAsia="宋体" w:cs="宋体"/>
                <w:szCs w:val="21"/>
              </w:rPr>
              <w:t>较大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良好掌握重点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词汇、结构、句式。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基本掌握所学</w:t>
            </w:r>
            <w:r>
              <w:rPr>
                <w:rFonts w:hint="eastAsia" w:ascii="宋体" w:hAnsi="宋体" w:eastAsia="宋体" w:cs="宋体"/>
                <w:szCs w:val="21"/>
              </w:rPr>
              <w:t>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词汇、结构、句式。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所学</w:t>
            </w:r>
            <w:r>
              <w:rPr>
                <w:rFonts w:hint="eastAsia" w:ascii="宋体" w:hAnsi="宋体" w:eastAsia="宋体" w:cs="宋体"/>
                <w:szCs w:val="21"/>
              </w:rPr>
              <w:t>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词汇、句式</w:t>
            </w:r>
            <w:r>
              <w:rPr>
                <w:rFonts w:hint="eastAsia" w:ascii="宋体" w:hAnsi="宋体" w:eastAsia="宋体" w:cs="宋体"/>
                <w:szCs w:val="21"/>
              </w:rPr>
              <w:t>掌握不完全准确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基础知识薄弱，所学</w:t>
            </w:r>
            <w:r>
              <w:rPr>
                <w:rFonts w:hint="eastAsia" w:ascii="宋体" w:hAnsi="宋体" w:eastAsia="宋体" w:cs="宋体"/>
                <w:szCs w:val="21"/>
              </w:rPr>
              <w:t>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词汇、句式</w:t>
            </w:r>
            <w:r>
              <w:rPr>
                <w:rFonts w:hint="eastAsia" w:ascii="宋体" w:hAnsi="宋体" w:eastAsia="宋体" w:cs="宋体"/>
                <w:szCs w:val="21"/>
              </w:rPr>
              <w:t>基本不掌握或不完全掌握。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语言灵活运用能力强。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语言灵活运用能力较强。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基本具有语言灵活运用能力。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语言灵活运用能力一般。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语言灵活运用能力差。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独立思维能力、言语积极能力强。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独立思维能力、言语积极能力较强。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基本具有独立思维能力、言语积极能力。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独立思维能力、言语积极能力一般。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独立思维能力、言语积极能力差。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right"/>
        <w:rPr>
          <w:rFonts w:ascii="宋体" w:hAnsi="宋体" w:eastAsia="宋体"/>
        </w:rPr>
      </w:pPr>
      <w:r>
        <w:rPr>
          <w:rFonts w:hint="eastAsia" w:ascii="宋体" w:hAnsi="宋体" w:eastAsia="宋体"/>
          <w:kern w:val="0"/>
        </w:rPr>
        <w:t>执笔人：薛静芬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BB3FC6"/>
    <w:multiLevelType w:val="multilevel"/>
    <w:tmpl w:val="21BB3FC6"/>
    <w:lvl w:ilvl="0" w:tentative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)"/>
      <w:lvlJc w:val="left"/>
      <w:pPr>
        <w:tabs>
          <w:tab w:val="left" w:pos="1200"/>
        </w:tabs>
        <w:ind w:left="12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30FB5B45"/>
    <w:multiLevelType w:val="multilevel"/>
    <w:tmpl w:val="30FB5B45"/>
    <w:lvl w:ilvl="0" w:tentative="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F966211"/>
    <w:multiLevelType w:val="multilevel"/>
    <w:tmpl w:val="4F966211"/>
    <w:lvl w:ilvl="0" w:tentative="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eastAsiaTheme="minorEastAsia"/>
      </w:rPr>
    </w:lvl>
    <w:lvl w:ilvl="1" w:tentative="0">
      <w:start w:val="1"/>
      <w:numFmt w:val="decimal"/>
      <w:lvlText w:val="%2)"/>
      <w:lvlJc w:val="left"/>
      <w:pPr>
        <w:ind w:left="1260" w:hanging="420"/>
      </w:pPr>
      <w:rPr>
        <w:rFonts w:ascii="Times New Roman" w:hAnsi="Times New Roman" w:cs="Times New Roman" w:eastAsiaTheme="minorEastAsia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06D2248"/>
    <w:multiLevelType w:val="multilevel"/>
    <w:tmpl w:val="506D2248"/>
    <w:lvl w:ilvl="0" w:tentative="0">
      <w:start w:val="1"/>
      <w:numFmt w:val="decimal"/>
      <w:lvlText w:val="%1．"/>
      <w:lvlJc w:val="left"/>
      <w:pPr>
        <w:tabs>
          <w:tab w:val="left" w:pos="780"/>
        </w:tabs>
        <w:ind w:left="78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)"/>
      <w:lvlJc w:val="left"/>
      <w:pPr>
        <w:tabs>
          <w:tab w:val="left" w:pos="1200"/>
        </w:tabs>
        <w:ind w:left="120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1620"/>
        </w:tabs>
        <w:ind w:left="162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6D313E41"/>
    <w:multiLevelType w:val="multilevel"/>
    <w:tmpl w:val="6D313E41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5">
    <w:nsid w:val="71D37376"/>
    <w:multiLevelType w:val="multilevel"/>
    <w:tmpl w:val="71D37376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6">
    <w:nsid w:val="78693595"/>
    <w:multiLevelType w:val="multilevel"/>
    <w:tmpl w:val="78693595"/>
    <w:lvl w:ilvl="0" w:tentative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 w:ascii="Times New Roman" w:hAnsi="Times New Roman" w:eastAsia="黑体" w:cs="Times New Roman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260" w:hanging="420"/>
      </w:pPr>
      <w:rPr>
        <w:rFonts w:ascii="Times New Roman" w:hAnsi="Times New Roman" w:eastAsia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MTA0MzFhYmM1YjE3Nzg1OTc0NjBhY2YzYTM4ZjMifQ=="/>
    <w:docVar w:name="KSO_WPS_MARK_KEY" w:val="cc1a1841-4ae3-4f72-8ddd-2b488241865a"/>
  </w:docVars>
  <w:rsids>
    <w:rsidRoot w:val="001E5724"/>
    <w:rsid w:val="0000136C"/>
    <w:rsid w:val="00010B66"/>
    <w:rsid w:val="00022CBB"/>
    <w:rsid w:val="0004474F"/>
    <w:rsid w:val="00045530"/>
    <w:rsid w:val="00077A5F"/>
    <w:rsid w:val="000818DF"/>
    <w:rsid w:val="000958C7"/>
    <w:rsid w:val="000961E8"/>
    <w:rsid w:val="0009691B"/>
    <w:rsid w:val="000A282B"/>
    <w:rsid w:val="000B10B4"/>
    <w:rsid w:val="000B6D57"/>
    <w:rsid w:val="000F054A"/>
    <w:rsid w:val="00100D72"/>
    <w:rsid w:val="00105E3F"/>
    <w:rsid w:val="00110C1D"/>
    <w:rsid w:val="0012176D"/>
    <w:rsid w:val="00123105"/>
    <w:rsid w:val="00132D1D"/>
    <w:rsid w:val="0014476D"/>
    <w:rsid w:val="00183A7A"/>
    <w:rsid w:val="0019657E"/>
    <w:rsid w:val="001A1880"/>
    <w:rsid w:val="001A652C"/>
    <w:rsid w:val="001B45F0"/>
    <w:rsid w:val="001E5724"/>
    <w:rsid w:val="002225B0"/>
    <w:rsid w:val="00242673"/>
    <w:rsid w:val="00285327"/>
    <w:rsid w:val="00290CC0"/>
    <w:rsid w:val="002A7568"/>
    <w:rsid w:val="002B7A58"/>
    <w:rsid w:val="002D3629"/>
    <w:rsid w:val="002F3537"/>
    <w:rsid w:val="00311600"/>
    <w:rsid w:val="00313A87"/>
    <w:rsid w:val="00322986"/>
    <w:rsid w:val="0034254B"/>
    <w:rsid w:val="003520A0"/>
    <w:rsid w:val="00355330"/>
    <w:rsid w:val="0035556F"/>
    <w:rsid w:val="00367907"/>
    <w:rsid w:val="0038665C"/>
    <w:rsid w:val="003D344F"/>
    <w:rsid w:val="003D47E7"/>
    <w:rsid w:val="003E5031"/>
    <w:rsid w:val="003F46BA"/>
    <w:rsid w:val="004070CF"/>
    <w:rsid w:val="00445EFC"/>
    <w:rsid w:val="00463069"/>
    <w:rsid w:val="004757CF"/>
    <w:rsid w:val="00477EE8"/>
    <w:rsid w:val="004B1C98"/>
    <w:rsid w:val="005002EF"/>
    <w:rsid w:val="00540BCC"/>
    <w:rsid w:val="005461B7"/>
    <w:rsid w:val="00595423"/>
    <w:rsid w:val="005A0378"/>
    <w:rsid w:val="005B258E"/>
    <w:rsid w:val="005E5132"/>
    <w:rsid w:val="006411E3"/>
    <w:rsid w:val="00665621"/>
    <w:rsid w:val="0066792D"/>
    <w:rsid w:val="006734C0"/>
    <w:rsid w:val="00677349"/>
    <w:rsid w:val="006A181C"/>
    <w:rsid w:val="006B0F2D"/>
    <w:rsid w:val="006B7BBB"/>
    <w:rsid w:val="006C0B6A"/>
    <w:rsid w:val="006E4F82"/>
    <w:rsid w:val="006F64C9"/>
    <w:rsid w:val="00707061"/>
    <w:rsid w:val="007639A2"/>
    <w:rsid w:val="007A0CF1"/>
    <w:rsid w:val="007A34A8"/>
    <w:rsid w:val="007B0CD7"/>
    <w:rsid w:val="007C379D"/>
    <w:rsid w:val="007C62ED"/>
    <w:rsid w:val="007E2798"/>
    <w:rsid w:val="007E39E3"/>
    <w:rsid w:val="007F34A5"/>
    <w:rsid w:val="00810FC6"/>
    <w:rsid w:val="008128AD"/>
    <w:rsid w:val="00822051"/>
    <w:rsid w:val="008230B8"/>
    <w:rsid w:val="00831286"/>
    <w:rsid w:val="00834390"/>
    <w:rsid w:val="008560E2"/>
    <w:rsid w:val="00886EBF"/>
    <w:rsid w:val="00892B31"/>
    <w:rsid w:val="008A7739"/>
    <w:rsid w:val="008B77C2"/>
    <w:rsid w:val="00913EB1"/>
    <w:rsid w:val="0091478D"/>
    <w:rsid w:val="0091740F"/>
    <w:rsid w:val="0096030F"/>
    <w:rsid w:val="009B166E"/>
    <w:rsid w:val="00A03BBD"/>
    <w:rsid w:val="00A61EFD"/>
    <w:rsid w:val="00AA4570"/>
    <w:rsid w:val="00AA630A"/>
    <w:rsid w:val="00AC23A2"/>
    <w:rsid w:val="00AC7D42"/>
    <w:rsid w:val="00AE3D1A"/>
    <w:rsid w:val="00AE75DD"/>
    <w:rsid w:val="00AF205A"/>
    <w:rsid w:val="00B0235C"/>
    <w:rsid w:val="00B03909"/>
    <w:rsid w:val="00B40ECD"/>
    <w:rsid w:val="00B43D7B"/>
    <w:rsid w:val="00B55514"/>
    <w:rsid w:val="00B61E55"/>
    <w:rsid w:val="00BA23F0"/>
    <w:rsid w:val="00BB31AD"/>
    <w:rsid w:val="00BD115F"/>
    <w:rsid w:val="00C00798"/>
    <w:rsid w:val="00C255E5"/>
    <w:rsid w:val="00C50F8F"/>
    <w:rsid w:val="00C54636"/>
    <w:rsid w:val="00C658F5"/>
    <w:rsid w:val="00C912AA"/>
    <w:rsid w:val="00CA31F3"/>
    <w:rsid w:val="00CA53B2"/>
    <w:rsid w:val="00CD5EE6"/>
    <w:rsid w:val="00CE65E9"/>
    <w:rsid w:val="00D016C0"/>
    <w:rsid w:val="00D02F99"/>
    <w:rsid w:val="00D13271"/>
    <w:rsid w:val="00D14471"/>
    <w:rsid w:val="00D16189"/>
    <w:rsid w:val="00D17E99"/>
    <w:rsid w:val="00D2223B"/>
    <w:rsid w:val="00D417A1"/>
    <w:rsid w:val="00D43DDA"/>
    <w:rsid w:val="00D504B7"/>
    <w:rsid w:val="00D715F7"/>
    <w:rsid w:val="00DA62AD"/>
    <w:rsid w:val="00DD7B5F"/>
    <w:rsid w:val="00DE7849"/>
    <w:rsid w:val="00E05E8B"/>
    <w:rsid w:val="00E278B2"/>
    <w:rsid w:val="00E366AB"/>
    <w:rsid w:val="00E50215"/>
    <w:rsid w:val="00E55271"/>
    <w:rsid w:val="00E6688F"/>
    <w:rsid w:val="00E76E34"/>
    <w:rsid w:val="00E82846"/>
    <w:rsid w:val="00EA31DB"/>
    <w:rsid w:val="00EB284D"/>
    <w:rsid w:val="00ED7F81"/>
    <w:rsid w:val="00EE61A5"/>
    <w:rsid w:val="00F070E3"/>
    <w:rsid w:val="00F072F6"/>
    <w:rsid w:val="00F56396"/>
    <w:rsid w:val="00F76553"/>
    <w:rsid w:val="00F9630E"/>
    <w:rsid w:val="00FA7235"/>
    <w:rsid w:val="00FB77A1"/>
    <w:rsid w:val="00FC24B5"/>
    <w:rsid w:val="00FF526B"/>
    <w:rsid w:val="4EAC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qFormat/>
    <w:uiPriority w:val="20"/>
    <w:rPr>
      <w:i/>
      <w:iCs/>
    </w:rPr>
  </w:style>
  <w:style w:type="character" w:customStyle="1" w:styleId="10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4755</Words>
  <Characters>7650</Characters>
  <Lines>65</Lines>
  <Paragraphs>18</Paragraphs>
  <TotalTime>6</TotalTime>
  <ScaleCrop>false</ScaleCrop>
  <LinksUpToDate>false</LinksUpToDate>
  <CharactersWithSpaces>8664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2023-04-29T09:16:00Z</dcterms:created>
  <dc:creator>Windows User</dc:creator>
  <cp:lastModifiedBy>苏莫</cp:lastModifiedBy>
  <cp:lastPrinted>2020-12-24T07:17:00Z</cp:lastPrinted>
  <dcterms:modified xsi:type="dcterms:W3CDTF">2025-04-01T04:04:12Z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FB63E214D4F34EA9A5D3768D029968F0</vt:lpwstr>
  </property>
</Properties>
</file>