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ascii="Times New Roman" w:hAnsi="Times New Roman" w:eastAsia="黑体"/>
          <w:b/>
          <w:bCs/>
          <w:sz w:val="32"/>
        </w:rPr>
        <w:t>《中级俄语视听说》（</w:t>
      </w:r>
      <w:r>
        <w:rPr>
          <w:rFonts w:hint="eastAsia" w:ascii="Times New Roman" w:hAnsi="Times New Roman" w:eastAsia="黑体"/>
          <w:b/>
          <w:bCs/>
          <w:sz w:val="32"/>
        </w:rPr>
        <w:t>二</w:t>
      </w:r>
      <w:r>
        <w:rPr>
          <w:rFonts w:ascii="Times New Roman" w:hAnsi="Times New Roman" w:eastAsia="黑体"/>
          <w:b/>
          <w:bCs/>
          <w:sz w:val="32"/>
        </w:rPr>
        <w:t>）</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ascii="Times New Roman" w:hAnsi="Times New Roman" w:eastAsia="宋体" w:cs="Times New Roman"/>
                <w:szCs w:val="21"/>
              </w:rPr>
              <w:t>Intermediate Russian Listening,Viewing &amp; Speaking(Ⅱ)</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课程代码</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RUSS3056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ascii="Times New Roman" w:hAnsi="Times New Roman" w:eastAsia="宋体" w:cs="Times New Roman"/>
                <w:szCs w:val="21"/>
              </w:rPr>
              <w:t>专业必修课</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授课对象</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俄语专业三年级学生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ascii="Times New Roman" w:hAnsi="Times New Roman" w:eastAsia="宋体" w:cs="Times New Roman"/>
                <w:szCs w:val="21"/>
              </w:rPr>
              <w:t>1</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学   时</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hint="eastAsia" w:ascii="Times New Roman" w:hAnsi="Times New Roman" w:eastAsia="宋体" w:cs="Times New Roman"/>
                <w:szCs w:val="21"/>
                <w:lang w:val="en-US" w:eastAsia="zh-CN"/>
              </w:rPr>
              <w:t>梅雨晗</w:t>
            </w:r>
            <w:r>
              <w:rPr>
                <w:rFonts w:ascii="Times New Roman" w:hAnsi="Times New Roman" w:eastAsia="宋体" w:cs="Times New Roman"/>
                <w:szCs w:val="21"/>
              </w:rPr>
              <w:t>, Anastasia Politova</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修订日期</w:t>
            </w:r>
          </w:p>
        </w:tc>
        <w:tc>
          <w:tcPr>
            <w:tcW w:w="2744" w:type="dxa"/>
            <w:vAlign w:val="center"/>
          </w:tcPr>
          <w:p>
            <w:pPr>
              <w:spacing w:before="156" w:beforeLines="50" w:after="156" w:afterLines="50"/>
              <w:rPr>
                <w:rFonts w:hint="default" w:ascii="Times New Roman" w:hAnsi="Times New Roman" w:eastAsia="宋体" w:cs="Times New Roman"/>
                <w:szCs w:val="21"/>
                <w:lang w:val="en-US" w:eastAsia="zh-CN"/>
              </w:rPr>
            </w:pPr>
            <w:r>
              <w:rPr>
                <w:rFonts w:ascii="Times New Roman" w:hAnsi="Times New Roman" w:eastAsia="宋体" w:cs="Times New Roman"/>
                <w:szCs w:val="21"/>
              </w:rPr>
              <w:t>202</w:t>
            </w: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w:t>
            </w: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w:t>
            </w:r>
            <w:r>
              <w:rPr>
                <w:rFonts w:hint="eastAsia" w:ascii="Times New Roman" w:hAnsi="Times New Roman" w:eastAsia="宋体" w:cs="Times New Roman"/>
                <w:szCs w:val="21"/>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Times New Roman" w:hAnsi="Times New Roman" w:eastAsia="宋体" w:cs="Times New Roman"/>
                <w:szCs w:val="21"/>
              </w:rPr>
            </w:pPr>
            <w:r>
              <w:rPr>
                <w:rFonts w:ascii="Times New Roman" w:hAnsi="Times New Roman" w:eastAsia="黑体" w:cs="Times New Roman"/>
                <w:szCs w:val="21"/>
                <w:lang w:val="ru-RU"/>
              </w:rPr>
              <w:t>А. А. Акишина, О. Е. Каган Учимся учить. Для преподавателя русского языка как иностранного, 2022. 13-е изд.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line="360" w:lineRule="auto"/>
        <w:ind w:firstLine="420" w:firstLineChars="200"/>
        <w:rPr>
          <w:rFonts w:hAnsi="宋体" w:cs="宋体"/>
        </w:rPr>
      </w:pPr>
      <w:r>
        <w:rPr>
          <w:rFonts w:hint="eastAsia" w:ascii="Times New Roman" w:hAnsi="Times New Roman"/>
          <w:bCs/>
          <w:szCs w:val="21"/>
        </w:rPr>
        <w:t>本课程是俄语专业学生的专业必修课程，目的是在</w:t>
      </w:r>
      <w:r>
        <w:rPr>
          <w:rFonts w:ascii="Times New Roman" w:hAnsi="Times New Roman"/>
          <w:bCs/>
          <w:szCs w:val="21"/>
        </w:rPr>
        <w:t>基础阶段听、说、读、写、译技能和熟巧综合训练的实践课</w:t>
      </w:r>
      <w:r>
        <w:rPr>
          <w:rFonts w:hint="eastAsia" w:ascii="Times New Roman" w:hAnsi="Times New Roman"/>
          <w:bCs/>
          <w:szCs w:val="21"/>
        </w:rPr>
        <w:t>基础</w:t>
      </w:r>
      <w:r>
        <w:rPr>
          <w:rFonts w:ascii="Times New Roman" w:hAnsi="Times New Roman"/>
          <w:bCs/>
          <w:szCs w:val="21"/>
        </w:rPr>
        <w:t>上，</w:t>
      </w:r>
      <w:r>
        <w:rPr>
          <w:rFonts w:hint="eastAsia" w:ascii="Times New Roman" w:hAnsi="Times New Roman"/>
          <w:bCs/>
          <w:szCs w:val="21"/>
        </w:rPr>
        <w:t>对</w:t>
      </w:r>
      <w:r>
        <w:rPr>
          <w:rFonts w:ascii="Times New Roman" w:hAnsi="Times New Roman"/>
          <w:bCs/>
          <w:szCs w:val="21"/>
        </w:rPr>
        <w:t>听说</w:t>
      </w:r>
      <w:r>
        <w:rPr>
          <w:rFonts w:hint="eastAsia" w:ascii="Times New Roman" w:hAnsi="Times New Roman"/>
          <w:bCs/>
          <w:szCs w:val="21"/>
        </w:rPr>
        <w:t>能力进行专门</w:t>
      </w:r>
      <w:r>
        <w:rPr>
          <w:rFonts w:ascii="Times New Roman" w:hAnsi="Times New Roman"/>
          <w:bCs/>
          <w:szCs w:val="21"/>
        </w:rPr>
        <w:t>训练。</w:t>
      </w:r>
      <w:r>
        <w:rPr>
          <w:rFonts w:ascii="Times New Roman" w:hAnsi="Times New Roman"/>
          <w:szCs w:val="21"/>
        </w:rPr>
        <w:t>本课程旨在培养</w:t>
      </w:r>
      <w:r>
        <w:rPr>
          <w:rFonts w:hint="eastAsia" w:ascii="Times New Roman" w:hAnsi="Times New Roman"/>
          <w:szCs w:val="21"/>
        </w:rPr>
        <w:t>和强化</w:t>
      </w:r>
      <w:r>
        <w:rPr>
          <w:rFonts w:ascii="Times New Roman" w:hAnsi="Times New Roman"/>
          <w:szCs w:val="21"/>
        </w:rPr>
        <w:t>学生的听说基本技能，进一步提高其口语交际能力。通过对语言地道、生动活泼、通俗易懂、体现现代俄语口语特点的教材的解读，遵循“着重听说能力的训练；循序渐进、由浅入深、由易到难”的原则，将反映俄罗斯政治、经济、社会、文化、艺术、教育、科技</w:t>
      </w:r>
      <w:r>
        <w:rPr>
          <w:rFonts w:hint="eastAsia" w:ascii="Times New Roman" w:hAnsi="Times New Roman"/>
          <w:szCs w:val="21"/>
        </w:rPr>
        <w:t>、</w:t>
      </w:r>
      <w:r>
        <w:rPr>
          <w:rFonts w:ascii="Times New Roman" w:hAnsi="Times New Roman"/>
          <w:szCs w:val="21"/>
        </w:rPr>
        <w:t>中俄两国国情等等各种题材的俄语原版录音资料和影视作品展现给学生，在多媒体语音室进行视听说综合训练，培养在上述题材范围内的听、说技能和熟巧，提高对话能力</w:t>
      </w:r>
      <w:r>
        <w:rPr>
          <w:rFonts w:hint="eastAsia" w:ascii="Times New Roman" w:hAnsi="Times New Roman"/>
          <w:szCs w:val="21"/>
        </w:rPr>
        <w:t>、</w:t>
      </w:r>
      <w:r>
        <w:rPr>
          <w:rFonts w:ascii="Times New Roman" w:hAnsi="Times New Roman"/>
          <w:szCs w:val="21"/>
        </w:rPr>
        <w:t>叙事能力、说明能力、表达思想能力，以适应未来工作的实际需要，适应社会上需要俄语口语能力强的俄语人才，尤其是口译人员的需要。</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b/>
        </w:rPr>
      </w:pPr>
      <w:r>
        <w:rPr>
          <w:rFonts w:ascii="Times New Roman" w:hAnsi="Times New Roman"/>
          <w:szCs w:val="21"/>
        </w:rPr>
        <w:t>培养</w:t>
      </w:r>
      <w:r>
        <w:rPr>
          <w:rFonts w:hint="eastAsia" w:ascii="Times New Roman" w:hAnsi="Times New Roman"/>
          <w:szCs w:val="21"/>
        </w:rPr>
        <w:t>和强化</w:t>
      </w:r>
      <w:r>
        <w:rPr>
          <w:rFonts w:ascii="Times New Roman" w:hAnsi="Times New Roman"/>
          <w:szCs w:val="21"/>
        </w:rPr>
        <w:t>学生的听说基本技能，进一步提高其口语交际能力。</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s="宋体"/>
        </w:rPr>
        <w:t>通过课程内容了解中俄两国</w:t>
      </w:r>
      <w:r>
        <w:rPr>
          <w:rFonts w:ascii="Times New Roman" w:hAnsi="Times New Roman"/>
          <w:szCs w:val="21"/>
        </w:rPr>
        <w:t>政治、经济、社会、文化、艺术、教育、科技等各</w:t>
      </w:r>
      <w:r>
        <w:rPr>
          <w:rFonts w:hint="eastAsia" w:ascii="Times New Roman" w:hAnsi="Times New Roman"/>
          <w:szCs w:val="21"/>
        </w:rPr>
        <w:t>方面的内容。</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rPr>
      </w:pPr>
      <w:r>
        <w:rPr>
          <w:rFonts w:ascii="Times New Roman" w:hAnsi="Times New Roman"/>
          <w:szCs w:val="21"/>
        </w:rPr>
        <w:t>提高对话能力</w:t>
      </w:r>
      <w:r>
        <w:rPr>
          <w:rFonts w:hint="eastAsia" w:ascii="Times New Roman" w:hAnsi="Times New Roman"/>
          <w:szCs w:val="21"/>
        </w:rPr>
        <w:t>、</w:t>
      </w:r>
      <w:r>
        <w:rPr>
          <w:rFonts w:ascii="Times New Roman" w:hAnsi="Times New Roman"/>
          <w:szCs w:val="21"/>
        </w:rPr>
        <w:t>叙事能力、说明能力、表达思想能力</w:t>
      </w:r>
      <w:r>
        <w:rPr>
          <w:rFonts w:hint="eastAsia" w:ascii="Times New Roman" w:hAnsi="Times New Roman"/>
          <w:szCs w:val="21"/>
        </w:rPr>
        <w:t>。</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276"/>
        <w:gridCol w:w="2835"/>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2835"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827"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129"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pPr>
              <w:pStyle w:val="2"/>
              <w:spacing w:before="156" w:beforeLines="50" w:after="156" w:afterLines="50"/>
              <w:jc w:val="center"/>
              <w:rPr>
                <w:rFonts w:hAnsi="宋体" w:cs="宋体"/>
              </w:rPr>
            </w:pPr>
            <w:r>
              <w:rPr>
                <w:rFonts w:ascii="Times New Roman" w:hAnsi="Times New Roman"/>
                <w:szCs w:val="21"/>
              </w:rPr>
              <w:t>培养</w:t>
            </w:r>
            <w:r>
              <w:rPr>
                <w:rFonts w:hint="eastAsia" w:ascii="Times New Roman" w:hAnsi="Times New Roman"/>
                <w:szCs w:val="21"/>
              </w:rPr>
              <w:t>和强化</w:t>
            </w:r>
            <w:r>
              <w:rPr>
                <w:rFonts w:ascii="Times New Roman" w:hAnsi="Times New Roman"/>
                <w:szCs w:val="21"/>
              </w:rPr>
              <w:t>学生的听说基本技能，进一步提高其口语交际能力。</w:t>
            </w:r>
          </w:p>
        </w:tc>
        <w:tc>
          <w:tcPr>
            <w:tcW w:w="2835" w:type="dxa"/>
            <w:vAlign w:val="center"/>
          </w:tcPr>
          <w:p>
            <w:pPr>
              <w:pStyle w:val="2"/>
              <w:numPr>
                <w:ilvl w:val="0"/>
                <w:numId w:val="1"/>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3827" w:type="dxa"/>
            <w:vAlign w:val="center"/>
          </w:tcPr>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129"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pPr>
              <w:pStyle w:val="2"/>
              <w:spacing w:before="156" w:beforeLines="50" w:after="156" w:afterLines="50"/>
              <w:jc w:val="center"/>
              <w:rPr>
                <w:rFonts w:hAnsi="宋体" w:cs="宋体"/>
              </w:rPr>
            </w:pPr>
            <w:r>
              <w:rPr>
                <w:rFonts w:hint="eastAsia" w:hAnsi="宋体" w:cs="宋体"/>
              </w:rPr>
              <w:t>通过课程内容了解中俄两国</w:t>
            </w:r>
            <w:r>
              <w:rPr>
                <w:rFonts w:ascii="Times New Roman" w:hAnsi="Times New Roman"/>
                <w:szCs w:val="21"/>
              </w:rPr>
              <w:t>政治、经济、社会、文化、艺术、教育、科技等各</w:t>
            </w:r>
            <w:r>
              <w:rPr>
                <w:rFonts w:hint="eastAsia" w:ascii="Times New Roman" w:hAnsi="Times New Roman"/>
                <w:szCs w:val="21"/>
              </w:rPr>
              <w:t>方面的内容。</w:t>
            </w:r>
          </w:p>
        </w:tc>
        <w:tc>
          <w:tcPr>
            <w:tcW w:w="2835" w:type="dxa"/>
            <w:vAlign w:val="center"/>
          </w:tcPr>
          <w:p>
            <w:pPr>
              <w:pStyle w:val="2"/>
              <w:numPr>
                <w:ilvl w:val="0"/>
                <w:numId w:val="2"/>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2"/>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2"/>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3827" w:type="dxa"/>
            <w:vAlign w:val="center"/>
          </w:tcPr>
          <w:p>
            <w:pPr>
              <w:pStyle w:val="2"/>
              <w:spacing w:before="156" w:beforeLines="50" w:after="156" w:afterLines="50"/>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pPr>
              <w:pStyle w:val="2"/>
              <w:spacing w:before="156" w:beforeLines="50" w:after="156" w:afterLines="50"/>
              <w:jc w:val="center"/>
              <w:rPr>
                <w:rFonts w:hAnsi="宋体" w:cs="宋体"/>
              </w:rPr>
            </w:pPr>
            <w:r>
              <w:rPr>
                <w:rFonts w:ascii="Times New Roman" w:hAnsi="Times New Roman"/>
                <w:szCs w:val="21"/>
              </w:rPr>
              <w:t>提高对话能力</w:t>
            </w:r>
            <w:r>
              <w:rPr>
                <w:rFonts w:hint="eastAsia" w:ascii="Times New Roman" w:hAnsi="Times New Roman"/>
                <w:szCs w:val="21"/>
              </w:rPr>
              <w:t>、</w:t>
            </w:r>
            <w:r>
              <w:rPr>
                <w:rFonts w:ascii="Times New Roman" w:hAnsi="Times New Roman"/>
                <w:szCs w:val="21"/>
              </w:rPr>
              <w:t>叙事能力、说明能力、表达思想能力</w:t>
            </w:r>
            <w:r>
              <w:rPr>
                <w:rFonts w:hint="eastAsia" w:ascii="Times New Roman" w:hAnsi="Times New Roman"/>
                <w:szCs w:val="21"/>
              </w:rPr>
              <w:t>。</w:t>
            </w:r>
          </w:p>
        </w:tc>
        <w:tc>
          <w:tcPr>
            <w:tcW w:w="2835" w:type="dxa"/>
            <w:vAlign w:val="center"/>
          </w:tcPr>
          <w:p>
            <w:pPr>
              <w:pStyle w:val="2"/>
              <w:numPr>
                <w:ilvl w:val="0"/>
                <w:numId w:val="3"/>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3"/>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3"/>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3827" w:type="dxa"/>
            <w:vAlign w:val="center"/>
          </w:tcPr>
          <w:p>
            <w:pPr>
              <w:pStyle w:val="2"/>
              <w:spacing w:before="156" w:beforeLines="50" w:after="156" w:afterLines="50"/>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bl>
    <w:p/>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pPr>
      <w:r>
        <w:rPr>
          <w:rFonts w:hint="eastAsia" w:ascii="黑体" w:hAnsi="黑体" w:eastAsia="黑体" w:cs="Times New Roman"/>
          <w:b/>
          <w:sz w:val="24"/>
          <w:szCs w:val="24"/>
        </w:rPr>
        <w:t xml:space="preserve">第一章 </w:t>
      </w:r>
      <w:r>
        <w:rPr>
          <w:rFonts w:ascii="Times New Roman" w:hAnsi="Times New Roman" w:eastAsia="宋体" w:cs="Times New Roman"/>
          <w:szCs w:val="21"/>
          <w:lang w:val="ru-RU"/>
        </w:rPr>
        <w:t>Фильм</w:t>
      </w:r>
      <w:r>
        <w:rPr>
          <w:rFonts w:ascii="Times New Roman" w:hAnsi="Times New Roman" w:eastAsia="宋体" w:cs="Times New Roman"/>
          <w:szCs w:val="21"/>
        </w:rPr>
        <w:t xml:space="preserve"> «</w:t>
      </w:r>
      <w:r>
        <w:rPr>
          <w:rFonts w:ascii="Times New Roman" w:hAnsi="Times New Roman" w:eastAsia="宋体" w:cs="Times New Roman"/>
          <w:szCs w:val="21"/>
          <w:lang w:val="ru-RU"/>
        </w:rPr>
        <w:t>По</w:t>
      </w:r>
      <w:r>
        <w:rPr>
          <w:rFonts w:ascii="Times New Roman" w:hAnsi="Times New Roman" w:eastAsia="宋体" w:cs="Times New Roman"/>
          <w:szCs w:val="21"/>
        </w:rPr>
        <w:t xml:space="preserve"> </w:t>
      </w:r>
      <w:r>
        <w:rPr>
          <w:rFonts w:ascii="Times New Roman" w:hAnsi="Times New Roman" w:eastAsia="宋体" w:cs="Times New Roman"/>
          <w:szCs w:val="21"/>
          <w:lang w:val="ru-RU"/>
        </w:rPr>
        <w:t>семейным</w:t>
      </w:r>
      <w:r>
        <w:rPr>
          <w:rFonts w:ascii="Times New Roman" w:hAnsi="Times New Roman" w:eastAsia="宋体" w:cs="Times New Roman"/>
          <w:szCs w:val="21"/>
        </w:rPr>
        <w:t xml:space="preserve"> </w:t>
      </w:r>
      <w:r>
        <w:rPr>
          <w:rFonts w:ascii="Times New Roman" w:hAnsi="Times New Roman" w:eastAsia="宋体" w:cs="Times New Roman"/>
          <w:szCs w:val="21"/>
          <w:lang w:val="ru-RU"/>
        </w:rPr>
        <w:t>обстоятельствам</w:t>
      </w:r>
      <w:r>
        <w:rPr>
          <w:rFonts w:ascii="Times New Roman" w:hAnsi="Times New Roman" w:eastAsia="宋体" w:cs="Times New Roman"/>
          <w:szCs w:val="21"/>
        </w:rPr>
        <w:t xml:space="preserve">». </w:t>
      </w:r>
      <w:r>
        <w:rPr>
          <w:rFonts w:ascii="Times New Roman" w:hAnsi="Times New Roman" w:eastAsia="宋体" w:cs="Times New Roman"/>
          <w:szCs w:val="21"/>
          <w:lang w:val="ru-RU"/>
        </w:rPr>
        <w:t>Фрагмент</w:t>
      </w:r>
      <w:r>
        <w:rPr>
          <w:rFonts w:ascii="Times New Roman" w:hAnsi="Times New Roman" w:eastAsia="宋体" w:cs="Times New Roman"/>
          <w:szCs w:val="21"/>
        </w:rPr>
        <w:t xml:space="preserve"> 1.</w:t>
      </w:r>
    </w:p>
    <w:p>
      <w:pPr>
        <w:widowControl/>
        <w:spacing w:before="156" w:beforeLines="50" w:after="156" w:afterLines="50"/>
        <w:ind w:firstLine="420" w:firstLineChars="200"/>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cs="Times New Roman"/>
          <w:szCs w:val="21"/>
          <w:lang w:val="ru-RU"/>
        </w:rPr>
        <w:t>Работа</w:t>
      </w:r>
      <w:r>
        <w:rPr>
          <w:rFonts w:ascii="Times New Roman" w:hAnsi="Times New Roman" w:cs="Times New Roman"/>
          <w:szCs w:val="21"/>
        </w:rPr>
        <w:t xml:space="preserve"> </w:t>
      </w:r>
      <w:r>
        <w:rPr>
          <w:rFonts w:ascii="Times New Roman" w:hAnsi="Times New Roman" w:cs="Times New Roman"/>
          <w:szCs w:val="21"/>
          <w:lang w:val="ru-RU"/>
        </w:rPr>
        <w:t>с</w:t>
      </w:r>
      <w:r>
        <w:rPr>
          <w:rFonts w:ascii="Times New Roman" w:hAnsi="Times New Roman" w:cs="Times New Roman"/>
          <w:szCs w:val="21"/>
        </w:rPr>
        <w:t xml:space="preserve"> </w:t>
      </w:r>
      <w:r>
        <w:rPr>
          <w:rFonts w:ascii="Times New Roman" w:hAnsi="Times New Roman" w:cs="Times New Roman"/>
          <w:szCs w:val="21"/>
          <w:lang w:val="ru-RU"/>
        </w:rPr>
        <w:t>лексикой</w:t>
      </w:r>
      <w:r>
        <w:rPr>
          <w:rFonts w:ascii="Times New Roman" w:hAnsi="Times New Roman" w:cs="Times New Roman"/>
          <w:szCs w:val="21"/>
        </w:rPr>
        <w:t xml:space="preserve">. </w:t>
      </w:r>
      <w:r>
        <w:rPr>
          <w:rFonts w:ascii="Times New Roman" w:hAnsi="Times New Roman" w:cs="Times New Roman"/>
          <w:szCs w:val="21"/>
          <w:lang w:val="ru-RU"/>
        </w:rPr>
        <w:t>Просмотр</w:t>
      </w:r>
      <w:r>
        <w:rPr>
          <w:rFonts w:ascii="Times New Roman" w:hAnsi="Times New Roman" w:cs="Times New Roman"/>
          <w:szCs w:val="21"/>
        </w:rPr>
        <w:t xml:space="preserve"> </w:t>
      </w:r>
      <w:r>
        <w:rPr>
          <w:rFonts w:ascii="Times New Roman" w:hAnsi="Times New Roman" w:cs="Times New Roman"/>
          <w:szCs w:val="21"/>
          <w:lang w:val="ru-RU"/>
        </w:rPr>
        <w:t>фрагмента</w:t>
      </w:r>
      <w:r>
        <w:rPr>
          <w:rFonts w:ascii="Times New Roman" w:hAnsi="Times New Roman" w:cs="Times New Roman"/>
          <w:szCs w:val="21"/>
        </w:rPr>
        <w:t xml:space="preserve">. </w:t>
      </w:r>
      <w:r>
        <w:rPr>
          <w:rFonts w:ascii="Times New Roman" w:hAnsi="Times New Roman" w:cs="Times New Roman"/>
          <w:szCs w:val="21"/>
          <w:lang w:val="ru-RU"/>
        </w:rPr>
        <w:t>Просмотр</w:t>
      </w:r>
      <w:r>
        <w:rPr>
          <w:rFonts w:ascii="Times New Roman" w:hAnsi="Times New Roman" w:cs="Times New Roman"/>
          <w:szCs w:val="21"/>
        </w:rPr>
        <w:t xml:space="preserve"> </w:t>
      </w:r>
      <w:r>
        <w:rPr>
          <w:rFonts w:ascii="Times New Roman" w:hAnsi="Times New Roman" w:cs="Times New Roman"/>
          <w:szCs w:val="21"/>
          <w:lang w:val="ru-RU"/>
        </w:rPr>
        <w:t>Фрагмента</w:t>
      </w:r>
      <w:r>
        <w:rPr>
          <w:rFonts w:ascii="Times New Roman" w:hAnsi="Times New Roman" w:cs="Times New Roman"/>
          <w:szCs w:val="21"/>
        </w:rPr>
        <w:t xml:space="preserve"> </w:t>
      </w:r>
      <w:r>
        <w:rPr>
          <w:rFonts w:ascii="Times New Roman" w:hAnsi="Times New Roman" w:cs="Times New Roman"/>
          <w:szCs w:val="21"/>
          <w:lang w:val="ru-RU"/>
        </w:rPr>
        <w:t>с</w:t>
      </w:r>
      <w:r>
        <w:rPr>
          <w:rFonts w:ascii="Times New Roman" w:hAnsi="Times New Roman" w:cs="Times New Roman"/>
          <w:szCs w:val="21"/>
        </w:rPr>
        <w:t xml:space="preserve"> </w:t>
      </w:r>
      <w:r>
        <w:rPr>
          <w:rFonts w:ascii="Times New Roman" w:hAnsi="Times New Roman" w:cs="Times New Roman"/>
          <w:szCs w:val="21"/>
          <w:lang w:val="ru-RU"/>
        </w:rPr>
        <w:t>опорой</w:t>
      </w:r>
      <w:r>
        <w:rPr>
          <w:rFonts w:ascii="Times New Roman" w:hAnsi="Times New Roman" w:cs="Times New Roman"/>
          <w:szCs w:val="21"/>
        </w:rPr>
        <w:t xml:space="preserve"> </w:t>
      </w:r>
      <w:r>
        <w:rPr>
          <w:rFonts w:ascii="Times New Roman" w:hAnsi="Times New Roman" w:cs="Times New Roman"/>
          <w:szCs w:val="21"/>
          <w:lang w:val="ru-RU"/>
        </w:rPr>
        <w:t>на</w:t>
      </w:r>
      <w:r>
        <w:rPr>
          <w:rFonts w:ascii="Times New Roman" w:hAnsi="Times New Roman" w:cs="Times New Roman"/>
          <w:szCs w:val="21"/>
        </w:rPr>
        <w:t xml:space="preserve"> </w:t>
      </w:r>
      <w:r>
        <w:rPr>
          <w:rFonts w:ascii="Times New Roman" w:hAnsi="Times New Roman" w:cs="Times New Roman"/>
          <w:szCs w:val="21"/>
          <w:lang w:val="ru-RU"/>
        </w:rPr>
        <w:t>текст</w:t>
      </w:r>
      <w:r>
        <w:rPr>
          <w:rFonts w:ascii="Times New Roman" w:hAnsi="Times New Roman" w:cs="Times New Roman"/>
          <w:szCs w:val="21"/>
        </w:rPr>
        <w:t xml:space="preserve">. </w:t>
      </w:r>
      <w:r>
        <w:rPr>
          <w:rFonts w:ascii="Times New Roman" w:hAnsi="Times New Roman" w:cs="Times New Roman"/>
          <w:szCs w:val="21"/>
          <w:lang w:val="ru-RU"/>
        </w:rPr>
        <w:t>Беседа</w:t>
      </w:r>
      <w:r>
        <w:rPr>
          <w:rFonts w:ascii="Times New Roman" w:hAnsi="Times New Roman" w:cs="Times New Roman"/>
          <w:szCs w:val="21"/>
        </w:rPr>
        <w:t xml:space="preserve"> </w:t>
      </w:r>
      <w:r>
        <w:rPr>
          <w:rFonts w:ascii="Times New Roman" w:hAnsi="Times New Roman" w:cs="Times New Roman"/>
          <w:szCs w:val="21"/>
          <w:lang w:val="ru-RU"/>
        </w:rPr>
        <w:t>по</w:t>
      </w:r>
      <w:r>
        <w:rPr>
          <w:rFonts w:ascii="Times New Roman" w:hAnsi="Times New Roman" w:cs="Times New Roman"/>
          <w:szCs w:val="21"/>
        </w:rPr>
        <w:t xml:space="preserve"> </w:t>
      </w:r>
      <w:r>
        <w:rPr>
          <w:rFonts w:ascii="Times New Roman" w:hAnsi="Times New Roman" w:cs="Times New Roman"/>
          <w:szCs w:val="21"/>
          <w:lang w:val="ru-RU"/>
        </w:rPr>
        <w:t>просмотренному</w:t>
      </w:r>
      <w:r>
        <w:rPr>
          <w:rFonts w:ascii="Times New Roman" w:hAnsi="Times New Roman" w:cs="Times New Roman"/>
          <w:szCs w:val="21"/>
        </w:rPr>
        <w:t xml:space="preserve"> </w:t>
      </w:r>
      <w:r>
        <w:rPr>
          <w:rFonts w:ascii="Times New Roman" w:hAnsi="Times New Roman" w:cs="Times New Roman"/>
          <w:szCs w:val="21"/>
          <w:lang w:val="ru-RU"/>
        </w:rPr>
        <w:t>Фрагменту</w:t>
      </w:r>
      <w:r>
        <w:rPr>
          <w:rFonts w:ascii="Times New Roman" w:hAnsi="Times New Roman" w:cs="Times New Roman"/>
          <w:szCs w:val="21"/>
        </w:rPr>
        <w:t xml:space="preserve">. </w:t>
      </w:r>
      <w:r>
        <w:rPr>
          <w:rFonts w:ascii="Times New Roman" w:hAnsi="Times New Roman" w:cs="Times New Roman"/>
          <w:szCs w:val="21"/>
          <w:lang w:val="ru-RU"/>
        </w:rPr>
        <w:t>Выполнение</w:t>
      </w:r>
      <w:r>
        <w:rPr>
          <w:rFonts w:ascii="Times New Roman" w:hAnsi="Times New Roman" w:cs="Times New Roman"/>
          <w:szCs w:val="21"/>
        </w:rPr>
        <w:t xml:space="preserve"> </w:t>
      </w:r>
      <w:r>
        <w:rPr>
          <w:rFonts w:ascii="Times New Roman" w:hAnsi="Times New Roman" w:cs="Times New Roman"/>
          <w:szCs w:val="21"/>
          <w:lang w:val="ru-RU"/>
        </w:rPr>
        <w:t>письменного</w:t>
      </w:r>
      <w:r>
        <w:rPr>
          <w:rFonts w:ascii="Times New Roman" w:hAnsi="Times New Roman" w:cs="Times New Roman"/>
          <w:szCs w:val="21"/>
        </w:rPr>
        <w:t xml:space="preserve"> </w:t>
      </w:r>
      <w:r>
        <w:rPr>
          <w:rFonts w:ascii="Times New Roman" w:hAnsi="Times New Roman" w:cs="Times New Roman"/>
          <w:szCs w:val="21"/>
          <w:lang w:val="ru-RU"/>
        </w:rPr>
        <w:t>задания</w:t>
      </w:r>
      <w:r>
        <w:rPr>
          <w:rFonts w:ascii="Times New Roman" w:hAnsi="Times New Roman" w:cs="Times New Roman"/>
          <w:szCs w:val="21"/>
        </w:rPr>
        <w:t xml:space="preserve"> </w:t>
      </w:r>
      <w:r>
        <w:rPr>
          <w:rFonts w:ascii="Times New Roman" w:hAnsi="Times New Roman" w:cs="Times New Roman"/>
          <w:szCs w:val="21"/>
          <w:lang w:val="ru-RU"/>
        </w:rPr>
        <w:t>по</w:t>
      </w:r>
      <w:r>
        <w:rPr>
          <w:rFonts w:ascii="Times New Roman" w:hAnsi="Times New Roman" w:cs="Times New Roman"/>
          <w:szCs w:val="21"/>
        </w:rPr>
        <w:t xml:space="preserve"> </w:t>
      </w:r>
      <w:r>
        <w:rPr>
          <w:rFonts w:ascii="Times New Roman" w:hAnsi="Times New Roman" w:cs="Times New Roman"/>
          <w:szCs w:val="21"/>
          <w:lang w:val="ru-RU"/>
        </w:rPr>
        <w:t>просмотренному</w:t>
      </w:r>
      <w:r>
        <w:rPr>
          <w:rFonts w:ascii="Times New Roman" w:hAnsi="Times New Roman" w:cs="Times New Roman"/>
          <w:szCs w:val="21"/>
        </w:rPr>
        <w:t xml:space="preserve"> </w:t>
      </w:r>
      <w:r>
        <w:rPr>
          <w:rFonts w:ascii="Times New Roman" w:hAnsi="Times New Roman" w:cs="Times New Roman"/>
          <w:szCs w:val="21"/>
          <w:lang w:val="ru-RU"/>
        </w:rPr>
        <w:t>фрагменту</w:t>
      </w:r>
      <w:r>
        <w:rPr>
          <w:rFonts w:ascii="Times New Roman" w:hAnsi="Times New Roman" w:cs="Times New Roman"/>
          <w:szCs w:val="21"/>
        </w:rPr>
        <w:t>.</w:t>
      </w:r>
    </w:p>
    <w:p>
      <w:pPr>
        <w:widowControl/>
        <w:spacing w:before="156" w:beforeLines="50" w:after="156" w:afterLines="50"/>
        <w:ind w:firstLine="420" w:firstLineChars="200"/>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 xml:space="preserve">教学方法：讲授法、课堂演练法、讨论法。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第二章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2.</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第三章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3.</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第四章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4.</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Times New Roman" w:hAnsi="Times New Roman"/>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pPr>
      <w:r>
        <w:rPr>
          <w:rFonts w:hint="eastAsia" w:ascii="黑体" w:hAnsi="黑体" w:eastAsia="黑体" w:cs="Times New Roman"/>
          <w:b/>
          <w:sz w:val="24"/>
          <w:szCs w:val="24"/>
        </w:rPr>
        <w:t>第五章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5.</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pPr>
      <w:r>
        <w:rPr>
          <w:rFonts w:hint="eastAsia" w:ascii="黑体" w:hAnsi="黑体" w:eastAsia="黑体" w:cs="Times New Roman"/>
          <w:b/>
          <w:sz w:val="24"/>
          <w:szCs w:val="24"/>
        </w:rPr>
        <w:t>第六章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6.</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val="ru-RU"/>
        </w:rPr>
        <w:t>：</w:t>
      </w:r>
      <w:r>
        <w:rPr>
          <w:rFonts w:hint="eastAsia" w:ascii="宋体" w:hAnsi="宋体" w:eastAsia="宋体" w:cs="TimesNewRomanPSMT"/>
          <w:color w:val="000000"/>
          <w:kern w:val="0"/>
          <w:szCs w:val="21"/>
        </w:rPr>
        <w:t>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第七章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7.</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pPr>
      <w:r>
        <w:rPr>
          <w:rFonts w:hint="eastAsia" w:ascii="黑体" w:hAnsi="黑体" w:eastAsia="黑体" w:cs="Times New Roman"/>
          <w:b/>
          <w:sz w:val="24"/>
          <w:szCs w:val="24"/>
        </w:rPr>
        <w:t>第八章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«По семейным обстоятельствам». Фрагмент 8.</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第九章</w:t>
      </w:r>
      <w:r>
        <w:rPr>
          <w:rFonts w:ascii="Times New Roman" w:hAnsi="Times New Roman"/>
          <w:szCs w:val="21"/>
          <w:lang w:val="ru-RU"/>
        </w:rPr>
        <w:t xml:space="preserve"> </w:t>
      </w:r>
      <w:r>
        <w:rPr>
          <w:rFonts w:hint="eastAsia" w:ascii="宋体" w:hAnsi="宋体" w:cs="宋体"/>
          <w:b/>
          <w:color w:val="000000"/>
          <w:kern w:val="0"/>
          <w:sz w:val="20"/>
          <w:szCs w:val="20"/>
          <w:lang w:val="ru-RU"/>
        </w:rPr>
        <w:t xml:space="preserve"> </w:t>
      </w:r>
      <w:r>
        <w:rPr>
          <w:rFonts w:ascii="Times New Roman" w:hAnsi="Times New Roman" w:eastAsia="宋体" w:cs="Times New Roman"/>
          <w:szCs w:val="21"/>
          <w:lang w:val="ru-RU"/>
        </w:rPr>
        <w:t>Контрольная работа.</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理解所选电影片段的内容</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教学重难点：理解电影片段的内容，并进行回答。</w:t>
      </w:r>
    </w:p>
    <w:p>
      <w:pPr>
        <w:snapToGrid w:val="0"/>
        <w:ind w:firstLine="42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Контрольная работа по фильму «По семейным обстоятельствам».</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1.</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第十一章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2.</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3.</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第十三章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4.</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5.</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第十五章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6.</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lang w:val="ru-RU"/>
        </w:rPr>
      </w:pPr>
      <w:r>
        <w:rPr>
          <w:rFonts w:hint="eastAsia" w:ascii="黑体" w:hAnsi="黑体" w:eastAsia="黑体" w:cs="Times New Roman"/>
          <w:b/>
          <w:sz w:val="24"/>
          <w:szCs w:val="24"/>
        </w:rPr>
        <w:t>第十六章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Фильм «Адмирал». Фрагмент 7.</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Работа с лексикой. Просмотр фрагмента. Просмотр Фрагмента с опорой на текст. Беседа по просмотренному Фрагменту. Выполнение письменного задания по просмотренному фрагменту.</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rPr>
          <w:rFonts w:ascii="Times New Roman" w:hAnsi="Times New Roman" w:eastAsia="宋体" w:cs="Times New Roman"/>
          <w:szCs w:val="21"/>
          <w:lang w:val="ru-RU"/>
        </w:rPr>
      </w:pPr>
      <w:r>
        <w:rPr>
          <w:rFonts w:hint="eastAsia" w:ascii="黑体" w:hAnsi="黑体" w:eastAsia="黑体" w:cs="Times New Roman"/>
          <w:b/>
          <w:sz w:val="24"/>
          <w:szCs w:val="24"/>
        </w:rPr>
        <w:t>第十七章</w:t>
      </w:r>
      <w:r>
        <w:rPr>
          <w:rFonts w:hint="eastAsia" w:ascii="黑体" w:hAnsi="黑体" w:eastAsia="黑体" w:cs="Times New Roman"/>
          <w:b/>
          <w:sz w:val="24"/>
          <w:szCs w:val="24"/>
          <w:lang w:val="ru-RU"/>
        </w:rPr>
        <w:t xml:space="preserve"> </w:t>
      </w:r>
      <w:r>
        <w:rPr>
          <w:rFonts w:ascii="Times New Roman" w:hAnsi="Times New Roman" w:eastAsia="宋体" w:cs="Times New Roman"/>
          <w:szCs w:val="21"/>
          <w:lang w:val="ru-RU"/>
        </w:rPr>
        <w:t>Повторение. Подготовка к экзамену.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cs="Times New Roman"/>
          <w:szCs w:val="21"/>
          <w:lang w:val="ru-RU"/>
        </w:rPr>
        <w:t>Просмотр отдельных фрагментов фильмов.</w:t>
      </w:r>
    </w:p>
    <w:p>
      <w:pPr>
        <w:widowControl/>
        <w:spacing w:before="156" w:beforeLines="50" w:after="156" w:afterLines="50"/>
        <w:ind w:firstLine="420" w:firstLineChars="200"/>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val="ru-RU"/>
        </w:rPr>
        <w:t>：</w:t>
      </w:r>
      <w:r>
        <w:rPr>
          <w:rFonts w:hint="eastAsia" w:ascii="宋体" w:hAnsi="宋体" w:eastAsia="宋体" w:cs="宋体"/>
          <w:color w:val="000000"/>
          <w:kern w:val="0"/>
          <w:szCs w:val="21"/>
        </w:rPr>
        <w:t>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567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5670"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355"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1.</w:t>
            </w:r>
          </w:p>
        </w:tc>
        <w:tc>
          <w:tcPr>
            <w:tcW w:w="1355" w:type="dxa"/>
            <w:vAlign w:val="center"/>
          </w:tcPr>
          <w:p>
            <w:pPr>
              <w:widowControl/>
              <w:spacing w:before="156" w:beforeLines="50" w:after="156" w:afterLines="50"/>
              <w:jc w:val="center"/>
              <w:rPr>
                <w:rFonts w:eastAsia="宋体"/>
                <w:lang w:val="ru-RU"/>
              </w:rP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2.</w:t>
            </w:r>
          </w:p>
        </w:tc>
        <w:tc>
          <w:tcPr>
            <w:tcW w:w="1355" w:type="dxa"/>
            <w:vAlign w:val="center"/>
          </w:tcPr>
          <w:p>
            <w:pPr>
              <w:widowControl/>
              <w:spacing w:before="156" w:beforeLines="50" w:after="156" w:afterLines="50"/>
              <w:jc w:val="center"/>
              <w:rPr>
                <w:rFonts w:eastAsia="宋体"/>
                <w:lang w:val="ru-RU"/>
              </w:rP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3.</w:t>
            </w:r>
          </w:p>
        </w:tc>
        <w:tc>
          <w:tcPr>
            <w:tcW w:w="1355" w:type="dxa"/>
            <w:vAlign w:val="center"/>
          </w:tcPr>
          <w:p>
            <w:pPr>
              <w:widowControl/>
              <w:spacing w:before="156" w:beforeLines="50" w:after="156" w:afterLines="50"/>
              <w:jc w:val="center"/>
              <w:rPr>
                <w:rFonts w:eastAsia="宋体"/>
                <w:lang w:val="ru-RU"/>
              </w:rP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4.</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5.</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6.</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7.</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Фильм «По семейным обстоятельствам». Фрагмент 8.</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Контрольная работа.</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Фильм «Адмирал». Фрагмент 1.</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 xml:space="preserve">Фильм «Адмирал». Фрагмент </w:t>
            </w:r>
            <w:r>
              <w:rPr>
                <w:rFonts w:ascii="Times New Roman" w:hAnsi="Times New Roman" w:eastAsia="宋体" w:cs="Times New Roman"/>
                <w:szCs w:val="21"/>
                <w:lang w:val="ru-RU"/>
              </w:rPr>
              <w:t>2</w:t>
            </w:r>
            <w:r>
              <w:rPr>
                <w:rFonts w:ascii="Times New Roman" w:hAnsi="Times New Roman" w:eastAsia="宋体" w:cs="Times New Roman"/>
                <w:szCs w:val="21"/>
              </w:rPr>
              <w:t>.</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 xml:space="preserve">Фильм «Адмирал». Фрагмент </w:t>
            </w:r>
            <w:r>
              <w:rPr>
                <w:rFonts w:ascii="Times New Roman" w:hAnsi="Times New Roman" w:eastAsia="宋体" w:cs="Times New Roman"/>
                <w:szCs w:val="21"/>
                <w:lang w:val="ru-RU"/>
              </w:rPr>
              <w:t>3</w:t>
            </w:r>
            <w:r>
              <w:rPr>
                <w:rFonts w:ascii="Times New Roman" w:hAnsi="Times New Roman" w:eastAsia="宋体" w:cs="Times New Roman"/>
                <w:szCs w:val="21"/>
              </w:rPr>
              <w:t>.</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 xml:space="preserve">Фильм «Адмирал». Фрагмент </w:t>
            </w:r>
            <w:r>
              <w:rPr>
                <w:rFonts w:ascii="Times New Roman" w:hAnsi="Times New Roman" w:eastAsia="宋体" w:cs="Times New Roman"/>
                <w:szCs w:val="21"/>
                <w:lang w:val="ru-RU"/>
              </w:rPr>
              <w:t>4</w:t>
            </w:r>
            <w:r>
              <w:rPr>
                <w:rFonts w:ascii="Times New Roman" w:hAnsi="Times New Roman" w:eastAsia="宋体" w:cs="Times New Roman"/>
                <w:szCs w:val="21"/>
              </w:rPr>
              <w:t>.</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 xml:space="preserve">Фильм «Адмирал». Фрагмент </w:t>
            </w:r>
            <w:r>
              <w:rPr>
                <w:rFonts w:ascii="Times New Roman" w:hAnsi="Times New Roman" w:eastAsia="宋体" w:cs="Times New Roman"/>
                <w:szCs w:val="21"/>
                <w:lang w:val="ru-RU"/>
              </w:rPr>
              <w:t>5</w:t>
            </w:r>
            <w:r>
              <w:rPr>
                <w:rFonts w:ascii="Times New Roman" w:hAnsi="Times New Roman" w:eastAsia="宋体" w:cs="Times New Roman"/>
                <w:szCs w:val="21"/>
              </w:rPr>
              <w:t>.</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 xml:space="preserve">Фильм «Адмирал». Фрагмент </w:t>
            </w:r>
            <w:r>
              <w:rPr>
                <w:rFonts w:ascii="Times New Roman" w:hAnsi="Times New Roman" w:eastAsia="宋体" w:cs="Times New Roman"/>
                <w:szCs w:val="21"/>
                <w:lang w:val="ru-RU"/>
              </w:rPr>
              <w:t>6</w:t>
            </w:r>
            <w:r>
              <w:rPr>
                <w:rFonts w:ascii="Times New Roman" w:hAnsi="Times New Roman" w:eastAsia="宋体" w:cs="Times New Roman"/>
                <w:szCs w:val="21"/>
              </w:rPr>
              <w:t>.</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5670" w:type="dxa"/>
            <w:vAlign w:val="center"/>
          </w:tcPr>
          <w:p>
            <w:pPr>
              <w:widowControl/>
              <w:spacing w:before="156" w:beforeLines="50" w:after="156" w:afterLines="50"/>
              <w:jc w:val="center"/>
              <w:rPr>
                <w:rFonts w:ascii="Times New Roman" w:hAnsi="Times New Roman" w:eastAsia="宋体" w:cs="Times New Roman"/>
                <w:szCs w:val="21"/>
              </w:rPr>
            </w:pPr>
            <w:r>
              <w:rPr>
                <w:rFonts w:ascii="Times New Roman" w:hAnsi="Times New Roman" w:eastAsia="宋体" w:cs="Times New Roman"/>
                <w:szCs w:val="21"/>
              </w:rPr>
              <w:t xml:space="preserve">Фильм «Адмирал». Фрагмент </w:t>
            </w:r>
            <w:r>
              <w:rPr>
                <w:rFonts w:ascii="Times New Roman" w:hAnsi="Times New Roman" w:eastAsia="宋体" w:cs="Times New Roman"/>
                <w:szCs w:val="21"/>
                <w:lang w:val="ru-RU"/>
              </w:rPr>
              <w:t>7</w:t>
            </w:r>
            <w:r>
              <w:rPr>
                <w:rFonts w:ascii="Times New Roman" w:hAnsi="Times New Roman" w:eastAsia="宋体" w:cs="Times New Roman"/>
                <w:szCs w:val="21"/>
              </w:rPr>
              <w:t>.</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5670"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Повторение. Подготовка к экзамену.</w:t>
            </w:r>
          </w:p>
        </w:tc>
        <w:tc>
          <w:tcPr>
            <w:tcW w:w="1355" w:type="dxa"/>
          </w:tcPr>
          <w:p>
            <w:pPr>
              <w:jc w:val="center"/>
            </w:pPr>
            <w:r>
              <w:rPr>
                <w:rFonts w:eastAsia="宋体"/>
                <w:lang w:val="ru-RU"/>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850"/>
        <w:gridCol w:w="2693"/>
        <w:gridCol w:w="908"/>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85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69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90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1" w:type="dxa"/>
            <w:vAlign w:val="center"/>
          </w:tcPr>
          <w:p>
            <w:pPr>
              <w:widowControl/>
              <w:spacing w:before="156" w:beforeLines="50" w:after="156" w:afterLines="50"/>
              <w:jc w:val="center"/>
              <w:rPr>
                <w:rFonts w:eastAsia="宋体"/>
                <w:szCs w:val="21"/>
                <w:lang w:val="ru-RU"/>
              </w:rP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693" w:type="dxa"/>
            <w:vAlign w:val="center"/>
          </w:tcPr>
          <w:p>
            <w:pPr>
              <w:pStyle w:val="2"/>
              <w:numPr>
                <w:ilvl w:val="0"/>
                <w:numId w:val="4"/>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4"/>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4"/>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693" w:type="dxa"/>
            <w:vAlign w:val="center"/>
          </w:tcPr>
          <w:p>
            <w:pPr>
              <w:pStyle w:val="2"/>
              <w:numPr>
                <w:ilvl w:val="0"/>
                <w:numId w:val="5"/>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5"/>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5"/>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693" w:type="dxa"/>
            <w:vAlign w:val="center"/>
          </w:tcPr>
          <w:p>
            <w:pPr>
              <w:pStyle w:val="2"/>
              <w:numPr>
                <w:ilvl w:val="0"/>
                <w:numId w:val="6"/>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6"/>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6"/>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693" w:type="dxa"/>
            <w:vAlign w:val="center"/>
          </w:tcPr>
          <w:p>
            <w:pPr>
              <w:pStyle w:val="2"/>
              <w:numPr>
                <w:ilvl w:val="0"/>
                <w:numId w:val="7"/>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7"/>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7"/>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693" w:type="dxa"/>
            <w:vAlign w:val="center"/>
          </w:tcPr>
          <w:p>
            <w:pPr>
              <w:pStyle w:val="2"/>
              <w:numPr>
                <w:ilvl w:val="0"/>
                <w:numId w:val="8"/>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8"/>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8"/>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693" w:type="dxa"/>
            <w:vAlign w:val="center"/>
          </w:tcPr>
          <w:p>
            <w:pPr>
              <w:pStyle w:val="2"/>
              <w:numPr>
                <w:ilvl w:val="0"/>
                <w:numId w:val="9"/>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9"/>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9"/>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693" w:type="dxa"/>
            <w:vAlign w:val="center"/>
          </w:tcPr>
          <w:p>
            <w:pPr>
              <w:pStyle w:val="2"/>
              <w:numPr>
                <w:ilvl w:val="0"/>
                <w:numId w:val="10"/>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0"/>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0"/>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693" w:type="dxa"/>
            <w:vAlign w:val="center"/>
          </w:tcPr>
          <w:p>
            <w:pPr>
              <w:pStyle w:val="2"/>
              <w:numPr>
                <w:ilvl w:val="0"/>
                <w:numId w:val="11"/>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1"/>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1"/>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2693" w:type="dxa"/>
            <w:vAlign w:val="center"/>
          </w:tcPr>
          <w:p>
            <w:pPr>
              <w:pStyle w:val="2"/>
              <w:numPr>
                <w:ilvl w:val="0"/>
                <w:numId w:val="12"/>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2"/>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2"/>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10</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2693" w:type="dxa"/>
            <w:vAlign w:val="center"/>
          </w:tcPr>
          <w:p>
            <w:pPr>
              <w:pStyle w:val="2"/>
              <w:numPr>
                <w:ilvl w:val="0"/>
                <w:numId w:val="13"/>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3"/>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3"/>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11</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693" w:type="dxa"/>
            <w:vAlign w:val="center"/>
          </w:tcPr>
          <w:p>
            <w:pPr>
              <w:pStyle w:val="2"/>
              <w:numPr>
                <w:ilvl w:val="0"/>
                <w:numId w:val="14"/>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4"/>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4"/>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12</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693" w:type="dxa"/>
            <w:vAlign w:val="center"/>
          </w:tcPr>
          <w:p>
            <w:pPr>
              <w:pStyle w:val="2"/>
              <w:numPr>
                <w:ilvl w:val="0"/>
                <w:numId w:val="15"/>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5"/>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5"/>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13</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693" w:type="dxa"/>
            <w:vAlign w:val="center"/>
          </w:tcPr>
          <w:p>
            <w:pPr>
              <w:pStyle w:val="2"/>
              <w:numPr>
                <w:ilvl w:val="0"/>
                <w:numId w:val="16"/>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6"/>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6"/>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14</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693" w:type="dxa"/>
            <w:vAlign w:val="center"/>
          </w:tcPr>
          <w:p>
            <w:pPr>
              <w:pStyle w:val="2"/>
              <w:numPr>
                <w:ilvl w:val="0"/>
                <w:numId w:val="17"/>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7"/>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7"/>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15</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693" w:type="dxa"/>
            <w:vAlign w:val="center"/>
          </w:tcPr>
          <w:p>
            <w:pPr>
              <w:pStyle w:val="2"/>
              <w:numPr>
                <w:ilvl w:val="0"/>
                <w:numId w:val="18"/>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8"/>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8"/>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16</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693" w:type="dxa"/>
            <w:vAlign w:val="center"/>
          </w:tcPr>
          <w:p>
            <w:pPr>
              <w:pStyle w:val="2"/>
              <w:numPr>
                <w:ilvl w:val="0"/>
                <w:numId w:val="19"/>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9"/>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9"/>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三（下）</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693" w:type="dxa"/>
            <w:vAlign w:val="center"/>
          </w:tcPr>
          <w:p>
            <w:pPr>
              <w:pStyle w:val="2"/>
              <w:numPr>
                <w:ilvl w:val="0"/>
                <w:numId w:val="20"/>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20"/>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20"/>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Times New Roman" w:hAnsi="Times New Roman" w:eastAsia="黑体" w:cs="Times New Roman"/>
          <w:szCs w:val="21"/>
          <w:lang w:val="ru-RU"/>
        </w:rPr>
        <w:t xml:space="preserve">А. А. Акишина, О. Е. Каган Учимся учить. Для преподавателя русского языка как иностранного, 2022. 13-е изд. </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Times New Roman" w:hAnsi="Times New Roman" w:eastAsia="黑体" w:cs="Times New Roman"/>
          <w:szCs w:val="21"/>
          <w:lang w:val="ru-RU"/>
        </w:rPr>
        <w:t>Материалы из Интернета.</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Times New Roman" w:hAnsi="Times New Roman" w:eastAsia="黑体" w:cs="Times New Roman"/>
          <w:szCs w:val="21"/>
          <w:lang w:val="ru-RU"/>
        </w:rPr>
        <w:t>Материалы, составленные преподавателем.</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Times New Roman" w:hAnsi="Times New Roman" w:eastAsia="黑体" w:cs="Times New Roman"/>
          <w:szCs w:val="21"/>
          <w:lang w:val="ru-RU"/>
        </w:rPr>
        <w:t xml:space="preserve">Фильмы в формате </w:t>
      </w:r>
      <w:r>
        <w:rPr>
          <w:rFonts w:ascii="Times New Roman" w:hAnsi="Times New Roman" w:eastAsia="黑体" w:cs="Times New Roman"/>
          <w:szCs w:val="21"/>
        </w:rPr>
        <w:t>AVI</w:t>
      </w:r>
      <w:r>
        <w:rPr>
          <w:rFonts w:ascii="Times New Roman" w:hAnsi="Times New Roman" w:eastAsia="黑体" w:cs="Times New Roman"/>
          <w:szCs w:val="21"/>
          <w:lang w:val="ru-RU"/>
        </w:rPr>
        <w:t xml:space="preserve"> и </w:t>
      </w:r>
      <w:r>
        <w:rPr>
          <w:rFonts w:ascii="Times New Roman" w:hAnsi="Times New Roman" w:eastAsia="黑体" w:cs="Times New Roman"/>
          <w:szCs w:val="21"/>
        </w:rPr>
        <w:t>MP</w:t>
      </w:r>
      <w:r>
        <w:rPr>
          <w:rFonts w:ascii="Times New Roman" w:hAnsi="Times New Roman" w:eastAsia="黑体" w:cs="Times New Roman"/>
          <w:szCs w:val="21"/>
          <w:lang w:val="ru-RU"/>
        </w:rPr>
        <w:t>4/</w:t>
      </w:r>
    </w:p>
    <w:p>
      <w:pPr>
        <w:numPr>
          <w:ilvl w:val="0"/>
          <w:numId w:val="21"/>
        </w:numPr>
        <w:autoSpaceDE w:val="0"/>
        <w:autoSpaceDN w:val="0"/>
        <w:adjustRightInd w:val="0"/>
        <w:snapToGrid w:val="0"/>
        <w:spacing w:line="360" w:lineRule="auto"/>
        <w:ind w:firstLine="420"/>
        <w:rPr>
          <w:rFonts w:ascii="宋体" w:hAnsi="宋体" w:eastAsia="宋体"/>
        </w:rPr>
      </w:pPr>
      <w:r>
        <w:rPr>
          <w:rFonts w:ascii="宋体" w:hAnsi="宋体" w:eastAsia="宋体"/>
        </w:rPr>
        <w:t>崔卫，《</w:t>
      </w:r>
      <w:r>
        <w:rPr>
          <w:rFonts w:ascii="宋体" w:hAnsi="宋体" w:eastAsia="宋体"/>
          <w:color w:val="333333"/>
          <w:szCs w:val="21"/>
          <w:shd w:val="clear" w:color="auto" w:fill="FFFFFF"/>
        </w:rPr>
        <w:t>俄语中级视听说教程</w:t>
      </w:r>
      <w:r>
        <w:rPr>
          <w:rFonts w:ascii="宋体" w:hAnsi="宋体" w:eastAsia="宋体"/>
        </w:rPr>
        <w:t>》</w:t>
      </w:r>
      <w:r>
        <w:rPr>
          <w:rFonts w:ascii="宋体" w:hAnsi="宋体" w:eastAsia="宋体"/>
          <w:color w:val="333333"/>
          <w:szCs w:val="21"/>
          <w:shd w:val="clear" w:color="auto" w:fill="FFFFFF"/>
        </w:rPr>
        <w:t>(学生用书)，外语教学与研究出版社，2014。</w:t>
      </w:r>
    </w:p>
    <w:p>
      <w:pPr>
        <w:numPr>
          <w:ilvl w:val="0"/>
          <w:numId w:val="21"/>
        </w:numPr>
        <w:autoSpaceDE w:val="0"/>
        <w:autoSpaceDN w:val="0"/>
        <w:adjustRightInd w:val="0"/>
        <w:snapToGrid w:val="0"/>
        <w:spacing w:line="360" w:lineRule="auto"/>
        <w:ind w:firstLine="420"/>
        <w:rPr>
          <w:rFonts w:ascii="宋体" w:hAnsi="宋体" w:eastAsia="宋体"/>
        </w:rPr>
      </w:pPr>
      <w:r>
        <w:rPr>
          <w:rFonts w:ascii="宋体" w:hAnsi="宋体" w:eastAsia="宋体"/>
        </w:rPr>
        <w:t>崔卫，《</w:t>
      </w:r>
      <w:r>
        <w:rPr>
          <w:rFonts w:ascii="宋体" w:hAnsi="宋体" w:eastAsia="宋体"/>
          <w:color w:val="333333"/>
          <w:szCs w:val="21"/>
          <w:shd w:val="clear" w:color="auto" w:fill="FFFFFF"/>
        </w:rPr>
        <w:t>俄语中级视听说教程</w:t>
      </w:r>
      <w:r>
        <w:rPr>
          <w:rFonts w:ascii="宋体" w:hAnsi="宋体" w:eastAsia="宋体"/>
        </w:rPr>
        <w:t>》</w:t>
      </w:r>
      <w:r>
        <w:rPr>
          <w:rFonts w:ascii="宋体" w:hAnsi="宋体" w:eastAsia="宋体"/>
          <w:color w:val="333333"/>
          <w:szCs w:val="21"/>
          <w:shd w:val="clear" w:color="auto" w:fill="FFFFFF"/>
        </w:rPr>
        <w:t>(教师用书)，外语教学与研究出版社，2014。</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黄玫，郑文东主编，《大学俄语》（新版）听力教程2，外语教学与研究出版社，2013</w:t>
      </w:r>
      <w:r>
        <w:rPr>
          <w:rFonts w:hint="eastAsia" w:ascii="宋体" w:hAnsi="宋体" w:eastAsia="宋体"/>
          <w:color w:val="333333"/>
          <w:szCs w:val="21"/>
          <w:shd w:val="clear" w:color="auto" w:fill="FFFFFF"/>
        </w:rPr>
        <w:t>。</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黄玫主编，《大学俄语》（新版）口语教程2，外语教学与研究出版社，2015。</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李葵主编，《俄语听力强化教程》（下册），外语教学与研究出版社，2011。</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李葵主编，《俄语听力强化教程》（自学辅导）（下册），外语教学与研究出版社，2011。</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刘玉英，《大学俄语听说教程下册》，高等教育出版社，2006</w:t>
      </w:r>
      <w:r>
        <w:rPr>
          <w:rFonts w:ascii="宋体" w:hAnsi="宋体" w:eastAsia="宋体"/>
          <w:lang w:val="ru-RU"/>
        </w:rPr>
        <w:t>。</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Times New Roman" w:hAnsi="Times New Roman" w:eastAsia="宋体" w:cs="Times New Roman"/>
          <w:szCs w:val="21"/>
        </w:rPr>
        <w:t>孙汉军主编，《俄语视听说教程》2，上海外语教育出版社，2006年。</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张金兰、郑明秋，《电视俄语DVD版》下册，外语教学与研究出版社，2008。</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张金兰、郑明秋，《电视俄语MP3版》下册，外语教学与研究出版社，2008。</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lang w:val="ru-RU"/>
        </w:rPr>
        <w:t>张廷选、王利众、童丹编著，《俄语中级听力教程》，</w:t>
      </w:r>
      <w:r>
        <w:rPr>
          <w:rFonts w:ascii="宋体" w:hAnsi="宋体" w:eastAsia="宋体"/>
          <w:color w:val="333333"/>
          <w:szCs w:val="21"/>
          <w:shd w:val="clear" w:color="auto" w:fill="FFFFFF"/>
        </w:rPr>
        <w:t>外语教学与研究出版社，2013。</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1．讲授法：</w:t>
      </w:r>
      <w:r>
        <w:rPr>
          <w:rFonts w:hint="eastAsia" w:ascii="宋体" w:hAnsi="宋体" w:eastAsia="宋体" w:cs="TimesNewRomanPSMT"/>
          <w:color w:val="000000" w:themeColor="text1"/>
          <w:kern w:val="0"/>
          <w:szCs w:val="21"/>
          <w14:textFill>
            <w14:solidFill>
              <w14:schemeClr w14:val="tx1"/>
            </w14:solidFill>
          </w14:textFill>
        </w:rPr>
        <w:t>教师课堂系统讲授课程内容，帮助学生理解相关知识，掌握相关技能。</w:t>
      </w:r>
    </w:p>
    <w:p>
      <w:pPr>
        <w:widowControl/>
        <w:spacing w:before="156" w:beforeLines="50" w:after="156" w:afterLines="50"/>
        <w:ind w:firstLine="420" w:firstLineChars="200"/>
        <w:rPr>
          <w:rFonts w:ascii="宋体" w:hAnsi="宋体" w:eastAsia="宋体"/>
        </w:rPr>
      </w:pPr>
      <w:r>
        <w:rPr>
          <w:rFonts w:hint="eastAsia" w:ascii="宋体" w:hAnsi="宋体" w:eastAsia="宋体"/>
        </w:rPr>
        <w:t>2．课堂演练法：在教师的指导下，分组进行对话演练，掌握相关表达方式，感受角色。</w:t>
      </w:r>
    </w:p>
    <w:p>
      <w:pPr>
        <w:widowControl/>
        <w:spacing w:before="156" w:beforeLines="50" w:after="156" w:afterLines="50"/>
        <w:ind w:firstLine="420" w:firstLineChars="200"/>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讨论法：</w:t>
      </w:r>
      <w:r>
        <w:rPr>
          <w:rFonts w:hint="eastAsia" w:ascii="宋体" w:hAnsi="宋体" w:eastAsia="宋体" w:cs="TimesNewRomanPSMT"/>
          <w:color w:val="000000" w:themeColor="text1"/>
          <w:kern w:val="0"/>
          <w:szCs w:val="21"/>
          <w14:textFill>
            <w14:solidFill>
              <w14:schemeClr w14:val="tx1"/>
            </w14:solidFill>
          </w14:textFill>
        </w:rPr>
        <w:t>针对教学材料中或实践环节出现的疑难问题，教师引导学生进行独立思考后，组织课堂讨论、演讲、辩论等活动，促进学生深度学习，充分发挥学习主观能动性。</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cs="宋体"/>
              </w:rPr>
            </w:pPr>
            <w:r>
              <w:rPr>
                <w:rFonts w:ascii="Times New Roman" w:hAnsi="Times New Roman"/>
                <w:szCs w:val="21"/>
              </w:rPr>
              <w:t>培养</w:t>
            </w:r>
            <w:r>
              <w:rPr>
                <w:rFonts w:hint="eastAsia" w:ascii="Times New Roman" w:hAnsi="Times New Roman"/>
                <w:szCs w:val="21"/>
              </w:rPr>
              <w:t>和强化</w:t>
            </w:r>
            <w:r>
              <w:rPr>
                <w:rFonts w:ascii="Times New Roman" w:hAnsi="Times New Roman"/>
                <w:szCs w:val="21"/>
              </w:rPr>
              <w:t>学生的听说基本技能，进一步提高其口语交际能力。</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cs="宋体"/>
              </w:rPr>
            </w:pPr>
            <w:r>
              <w:rPr>
                <w:rFonts w:hint="eastAsia" w:hAnsi="宋体" w:cs="宋体"/>
              </w:rPr>
              <w:t>通过课程内容了解中俄两国</w:t>
            </w:r>
            <w:r>
              <w:rPr>
                <w:rFonts w:ascii="Times New Roman" w:hAnsi="Times New Roman"/>
                <w:szCs w:val="21"/>
              </w:rPr>
              <w:t>政治、经济、社会、文化、艺术、教育、科技等各</w:t>
            </w:r>
            <w:r>
              <w:rPr>
                <w:rFonts w:hint="eastAsia" w:ascii="Times New Roman" w:hAnsi="Times New Roman"/>
                <w:szCs w:val="21"/>
              </w:rPr>
              <w:t>方面的内容。</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cs="宋体"/>
              </w:rPr>
            </w:pPr>
            <w:r>
              <w:rPr>
                <w:rFonts w:ascii="Times New Roman" w:hAnsi="Times New Roman"/>
                <w:szCs w:val="21"/>
              </w:rPr>
              <w:t>提高对话能力</w:t>
            </w:r>
            <w:r>
              <w:rPr>
                <w:rFonts w:hint="eastAsia" w:ascii="Times New Roman" w:hAnsi="Times New Roman"/>
                <w:szCs w:val="21"/>
              </w:rPr>
              <w:t>、</w:t>
            </w:r>
            <w:r>
              <w:rPr>
                <w:rFonts w:ascii="Times New Roman" w:hAnsi="Times New Roman"/>
                <w:szCs w:val="21"/>
              </w:rPr>
              <w:t>叙事能力、说明能力、表达思想能力</w:t>
            </w:r>
            <w:r>
              <w:rPr>
                <w:rFonts w:hint="eastAsia" w:ascii="Times New Roman" w:hAnsi="Times New Roman"/>
                <w:szCs w:val="21"/>
              </w:rPr>
              <w:t>。</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课堂互动、课后作业、期中考试、期末考试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jc w:val="left"/>
        <w:rPr>
          <w:rFonts w:ascii="宋体" w:hAnsi="宋体" w:eastAsia="宋体"/>
        </w:rPr>
      </w:pPr>
      <w:r>
        <w:rPr>
          <w:rFonts w:hint="eastAsia" w:ascii="宋体" w:hAnsi="宋体" w:eastAsia="宋体"/>
        </w:rPr>
        <w:t>平时成绩：</w:t>
      </w:r>
      <w:r>
        <w:rPr>
          <w:rFonts w:ascii="宋体" w:hAnsi="宋体" w:eastAsia="宋体"/>
        </w:rPr>
        <w:t>20%</w:t>
      </w:r>
      <w:r>
        <w:rPr>
          <w:rFonts w:hint="eastAsia" w:ascii="宋体" w:hAnsi="宋体" w:eastAsia="宋体"/>
        </w:rPr>
        <w:t>，期中考试</w:t>
      </w:r>
      <w:r>
        <w:rPr>
          <w:rFonts w:ascii="宋体" w:hAnsi="宋体" w:eastAsia="宋体"/>
        </w:rPr>
        <w:t>20%</w:t>
      </w:r>
      <w:r>
        <w:rPr>
          <w:rFonts w:hint="eastAsia" w:ascii="宋体" w:hAnsi="宋体" w:eastAsia="宋体"/>
        </w:rPr>
        <w:t>，期末考试6</w:t>
      </w:r>
      <w:r>
        <w:rPr>
          <w:rFonts w:ascii="宋体" w:hAnsi="宋体" w:eastAsia="宋体"/>
        </w:rPr>
        <w:t>0%</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color w:val="000000" w:themeColor="text1"/>
                <w14:textFill>
                  <w14:solidFill>
                    <w14:schemeClr w14:val="tx1"/>
                  </w14:solidFill>
                </w14:textFill>
              </w:rPr>
              <w:t>课程目标</w:t>
            </w:r>
            <w:r>
              <w:rPr>
                <w:rFonts w:ascii="宋体" w:hAnsi="宋体" w:eastAsia="宋体"/>
                <w:color w:val="000000" w:themeColor="text1"/>
                <w14:textFill>
                  <w14:solidFill>
                    <w14:schemeClr w14:val="tx1"/>
                  </w14:solidFill>
                </w14:textFill>
              </w:rPr>
              <w:t>1</w:t>
            </w:r>
            <w:r>
              <w:rPr>
                <w:rFonts w:hint="eastAsia" w:ascii="宋体" w:hAnsi="宋体" w:eastAsia="宋体"/>
                <w:color w:val="000000" w:themeColor="text1"/>
                <w14:textFill>
                  <w14:solidFill>
                    <w14:schemeClr w14:val="tx1"/>
                  </w14:solidFill>
                </w14:textFill>
              </w:rPr>
              <w:t>占总评</w:t>
            </w:r>
            <w:r>
              <w:rPr>
                <w:rFonts w:ascii="宋体" w:hAnsi="宋体" w:eastAsia="宋体"/>
                <w:color w:val="000000" w:themeColor="text1"/>
                <w14:textFill>
                  <w14:solidFill>
                    <w14:schemeClr w14:val="tx1"/>
                  </w14:solidFill>
                </w14:textFill>
              </w:rPr>
              <w:t>30%</w:t>
            </w:r>
            <w:r>
              <w:rPr>
                <w:rFonts w:hint="eastAsia" w:ascii="宋体" w:hAnsi="宋体" w:eastAsia="宋体"/>
                <w:color w:val="000000" w:themeColor="text1"/>
                <w14:textFill>
                  <w14:solidFill>
                    <w14:schemeClr w14:val="tx1"/>
                  </w14:solidFill>
                </w14:textFill>
              </w:rPr>
              <w:t>，课程目标</w:t>
            </w:r>
            <w:r>
              <w:rPr>
                <w:rFonts w:ascii="宋体" w:hAnsi="宋体" w:eastAsia="宋体"/>
                <w:color w:val="000000" w:themeColor="text1"/>
                <w14:textFill>
                  <w14:solidFill>
                    <w14:schemeClr w14:val="tx1"/>
                  </w14:solidFill>
                </w14:textFill>
              </w:rPr>
              <w:t>2</w:t>
            </w:r>
            <w:r>
              <w:rPr>
                <w:rFonts w:hint="eastAsia" w:ascii="宋体" w:hAnsi="宋体" w:eastAsia="宋体"/>
                <w:color w:val="000000" w:themeColor="text1"/>
                <w14:textFill>
                  <w14:solidFill>
                    <w14:schemeClr w14:val="tx1"/>
                  </w14:solidFill>
                </w14:textFill>
              </w:rPr>
              <w:t>占总评</w:t>
            </w:r>
            <w:r>
              <w:rPr>
                <w:rFonts w:ascii="宋体" w:hAnsi="宋体" w:eastAsia="宋体"/>
                <w:color w:val="000000" w:themeColor="text1"/>
                <w14:textFill>
                  <w14:solidFill>
                    <w14:schemeClr w14:val="tx1"/>
                  </w14:solidFill>
                </w14:textFill>
              </w:rPr>
              <w:t>30%</w:t>
            </w:r>
            <w:r>
              <w:rPr>
                <w:rFonts w:hint="eastAsia" w:ascii="宋体" w:hAnsi="宋体" w:eastAsia="宋体"/>
                <w:color w:val="000000" w:themeColor="text1"/>
                <w14:textFill>
                  <w14:solidFill>
                    <w14:schemeClr w14:val="tx1"/>
                  </w14:solidFill>
                </w14:textFill>
              </w:rPr>
              <w:t>，课程目标</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占总评</w:t>
            </w:r>
            <w:r>
              <w:rPr>
                <w:rFonts w:ascii="宋体" w:hAnsi="宋体" w:eastAsia="宋体"/>
                <w:color w:val="000000" w:themeColor="text1"/>
                <w14:textFill>
                  <w14:solidFill>
                    <w14:schemeClr w14:val="tx1"/>
                  </w14:solidFill>
                </w14:textFill>
              </w:rPr>
              <w:t>40%</w:t>
            </w:r>
            <w:r>
              <w:rPr>
                <w:rFonts w:hint="eastAsia" w:ascii="宋体" w:hAnsi="宋体" w:eastAsia="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熟练掌握</w:t>
            </w:r>
            <w:r>
              <w:rPr>
                <w:rFonts w:hAnsi="宋体"/>
                <w:szCs w:val="21"/>
              </w:rPr>
              <w:t>听说基本技能，口语交际能力</w:t>
            </w:r>
            <w:r>
              <w:rPr>
                <w:rFonts w:hint="eastAsia" w:hAnsi="宋体"/>
                <w:szCs w:val="21"/>
              </w:rPr>
              <w:t>优秀</w:t>
            </w:r>
            <w:r>
              <w:rPr>
                <w:rFonts w:hAnsi="宋体"/>
                <w:szCs w:val="21"/>
              </w:rPr>
              <w:t>。</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较为熟练掌握</w:t>
            </w:r>
            <w:r>
              <w:rPr>
                <w:rFonts w:hAnsi="宋体"/>
                <w:szCs w:val="21"/>
              </w:rPr>
              <w:t>听说基本技能，口语交际能力</w:t>
            </w:r>
            <w:r>
              <w:rPr>
                <w:rFonts w:hint="eastAsia" w:hAnsi="宋体"/>
                <w:szCs w:val="21"/>
              </w:rPr>
              <w:t>良好</w:t>
            </w:r>
            <w:r>
              <w:rPr>
                <w:rFonts w:hAnsi="宋体"/>
                <w:szCs w:val="21"/>
              </w:rPr>
              <w:t>。</w:t>
            </w:r>
          </w:p>
        </w:tc>
        <w:tc>
          <w:tcPr>
            <w:tcW w:w="1843"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基本掌握</w:t>
            </w:r>
            <w:r>
              <w:rPr>
                <w:rFonts w:hAnsi="宋体"/>
                <w:szCs w:val="21"/>
              </w:rPr>
              <w:t>听说基本技能，口语交际能力</w:t>
            </w:r>
            <w:r>
              <w:rPr>
                <w:rFonts w:hint="eastAsia" w:hAnsi="宋体"/>
                <w:szCs w:val="21"/>
              </w:rPr>
              <w:t>尚可</w:t>
            </w:r>
            <w:r>
              <w:rPr>
                <w:rFonts w:hAnsi="宋体"/>
                <w:szCs w:val="21"/>
              </w:rPr>
              <w:t>。</w:t>
            </w:r>
          </w:p>
        </w:tc>
        <w:tc>
          <w:tcPr>
            <w:tcW w:w="1779"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Ansi="宋体"/>
                <w:szCs w:val="21"/>
              </w:rPr>
              <w:t>听说基本技能</w:t>
            </w:r>
            <w:r>
              <w:rPr>
                <w:rFonts w:hint="eastAsia" w:hAnsi="宋体"/>
                <w:szCs w:val="21"/>
              </w:rPr>
              <w:t>一般</w:t>
            </w:r>
            <w:r>
              <w:rPr>
                <w:rFonts w:hAnsi="宋体"/>
                <w:szCs w:val="21"/>
              </w:rPr>
              <w:t>，口语交际能力</w:t>
            </w:r>
            <w:r>
              <w:rPr>
                <w:rFonts w:hint="eastAsia" w:hAnsi="宋体"/>
                <w:szCs w:val="21"/>
              </w:rPr>
              <w:t>一般</w:t>
            </w:r>
            <w:r>
              <w:rPr>
                <w:rFonts w:hAnsi="宋体"/>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听说基本技能</w:t>
            </w:r>
            <w:r>
              <w:rPr>
                <w:rFonts w:hint="eastAsia" w:ascii="宋体" w:hAnsi="宋体" w:eastAsia="宋体"/>
                <w:szCs w:val="21"/>
              </w:rPr>
              <w:t>薄弱</w:t>
            </w:r>
            <w:r>
              <w:rPr>
                <w:rFonts w:ascii="宋体" w:hAnsi="宋体" w:eastAsia="宋体"/>
                <w:szCs w:val="21"/>
              </w:rPr>
              <w:t>，口语交际能力</w:t>
            </w:r>
            <w:r>
              <w:rPr>
                <w:rFonts w:hint="eastAsia" w:ascii="宋体" w:hAnsi="宋体" w:eastAsia="宋体"/>
                <w:szCs w:val="21"/>
              </w:rPr>
              <w:t>欠缺</w:t>
            </w:r>
            <w:r>
              <w:rPr>
                <w:rFonts w:ascii="宋体" w:hAnsi="宋体" w:eastAsia="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cs="宋体"/>
              </w:rPr>
              <w:t>熟悉中俄两国</w:t>
            </w:r>
            <w:r>
              <w:rPr>
                <w:rFonts w:hAnsi="宋体"/>
                <w:szCs w:val="21"/>
              </w:rPr>
              <w:t>政治、经济、社会、文化、艺术、教育、科技等各</w:t>
            </w:r>
            <w:r>
              <w:rPr>
                <w:rFonts w:hint="eastAsia" w:hAnsi="宋体"/>
                <w:szCs w:val="21"/>
              </w:rPr>
              <w:t>方面的内容。</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较为熟悉中俄两国</w:t>
            </w:r>
            <w:r>
              <w:rPr>
                <w:rFonts w:ascii="宋体" w:hAnsi="宋体" w:eastAsia="宋体"/>
                <w:szCs w:val="21"/>
              </w:rPr>
              <w:t>政治、经济、社会、文化、艺术、教育、科技等各</w:t>
            </w:r>
            <w:r>
              <w:rPr>
                <w:rFonts w:hint="eastAsia" w:ascii="宋体" w:hAnsi="宋体" w:eastAsia="宋体"/>
                <w:szCs w:val="21"/>
              </w:rPr>
              <w:t>方面的内容。</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基本熟悉中俄两国</w:t>
            </w:r>
            <w:r>
              <w:rPr>
                <w:rFonts w:ascii="宋体" w:hAnsi="宋体" w:eastAsia="宋体"/>
                <w:szCs w:val="21"/>
              </w:rPr>
              <w:t>政治、经济、社会、文化、艺术、教育、科技等各</w:t>
            </w:r>
            <w:r>
              <w:rPr>
                <w:rFonts w:hint="eastAsia" w:ascii="宋体" w:hAnsi="宋体" w:eastAsia="宋体"/>
                <w:szCs w:val="21"/>
              </w:rPr>
              <w:t>方面的内容。</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对中俄两国</w:t>
            </w:r>
            <w:r>
              <w:rPr>
                <w:rFonts w:ascii="宋体" w:hAnsi="宋体" w:eastAsia="宋体"/>
                <w:szCs w:val="21"/>
              </w:rPr>
              <w:t>政治、经济、社会、文化、艺术、教育、科技等各</w:t>
            </w:r>
            <w:r>
              <w:rPr>
                <w:rFonts w:hint="eastAsia" w:ascii="宋体" w:hAnsi="宋体" w:eastAsia="宋体"/>
                <w:szCs w:val="21"/>
              </w:rPr>
              <w:t>方面的内容有一定了解。</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对中俄两国</w:t>
            </w:r>
            <w:r>
              <w:rPr>
                <w:rFonts w:ascii="宋体" w:hAnsi="宋体" w:eastAsia="宋体"/>
                <w:szCs w:val="21"/>
              </w:rPr>
              <w:t>政治、经济、社会、文化、艺术、教育、科技等各</w:t>
            </w:r>
            <w:r>
              <w:rPr>
                <w:rFonts w:hint="eastAsia" w:ascii="宋体" w:hAnsi="宋体" w:eastAsia="宋体"/>
                <w:szCs w:val="21"/>
              </w:rPr>
              <w:t>方面的内容知之甚少。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熟练掌握</w:t>
            </w:r>
            <w:r>
              <w:rPr>
                <w:rFonts w:hAnsi="宋体"/>
                <w:szCs w:val="21"/>
              </w:rPr>
              <w:t>对话能力</w:t>
            </w:r>
            <w:r>
              <w:rPr>
                <w:rFonts w:hint="eastAsia" w:hAnsi="宋体"/>
                <w:szCs w:val="21"/>
              </w:rPr>
              <w:t>、</w:t>
            </w:r>
            <w:r>
              <w:rPr>
                <w:rFonts w:hAnsi="宋体"/>
                <w:szCs w:val="21"/>
              </w:rPr>
              <w:t>叙事能力、说明能力、表达思想能力</w:t>
            </w:r>
            <w:r>
              <w:rPr>
                <w:rFonts w:hint="eastAsia" w:hAnsi="宋体"/>
                <w:szCs w:val="21"/>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较为熟练掌握</w:t>
            </w: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基本掌握</w:t>
            </w: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欠缺。</w:t>
            </w:r>
          </w:p>
        </w:tc>
      </w:tr>
    </w:tbl>
    <w:p>
      <w:pPr>
        <w:jc w:val="right"/>
        <w:rPr>
          <w:rFonts w:ascii="宋体" w:hAnsi="宋体" w:eastAsia="宋体"/>
        </w:rPr>
      </w:pPr>
    </w:p>
    <w:p>
      <w:pPr>
        <w:widowControl/>
        <w:jc w:val="right"/>
        <w:rPr>
          <w:rFonts w:ascii="宋体" w:hAnsi="宋体" w:eastAsia="宋体"/>
          <w:kern w:val="0"/>
        </w:rPr>
      </w:pPr>
    </w:p>
    <w:p>
      <w:pPr>
        <w:widowControl/>
        <w:jc w:val="right"/>
        <w:rPr>
          <w:rFonts w:hint="eastAsia" w:ascii="宋体" w:hAnsi="宋体" w:eastAsia="宋体"/>
          <w:lang w:val="en-US" w:eastAsia="zh-CN"/>
        </w:rPr>
      </w:pPr>
      <w:r>
        <w:rPr>
          <w:rFonts w:hint="eastAsia" w:ascii="宋体" w:hAnsi="宋体" w:eastAsia="宋体"/>
          <w:kern w:val="0"/>
        </w:rPr>
        <w:t>执笔人：</w:t>
      </w:r>
      <w:r>
        <w:rPr>
          <w:rFonts w:hint="eastAsia" w:ascii="宋体" w:hAnsi="宋体" w:eastAsia="宋体"/>
          <w:kern w:val="0"/>
          <w:lang w:val="en-US" w:eastAsia="zh-CN"/>
        </w:rPr>
        <w:t>梅雨晗</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51951"/>
    <w:multiLevelType w:val="multilevel"/>
    <w:tmpl w:val="0345195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3FE4FC1"/>
    <w:multiLevelType w:val="multilevel"/>
    <w:tmpl w:val="03FE4FC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5B7666E"/>
    <w:multiLevelType w:val="multilevel"/>
    <w:tmpl w:val="05B7666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6C26B5E"/>
    <w:multiLevelType w:val="multilevel"/>
    <w:tmpl w:val="06C26B5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3CD5938"/>
    <w:multiLevelType w:val="multilevel"/>
    <w:tmpl w:val="13CD593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763583E"/>
    <w:multiLevelType w:val="multilevel"/>
    <w:tmpl w:val="1763583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861089F"/>
    <w:multiLevelType w:val="multilevel"/>
    <w:tmpl w:val="1861089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2B982C49"/>
    <w:multiLevelType w:val="multilevel"/>
    <w:tmpl w:val="2B982C4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35D978AD"/>
    <w:multiLevelType w:val="multilevel"/>
    <w:tmpl w:val="35D978A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3A935C8C"/>
    <w:multiLevelType w:val="multilevel"/>
    <w:tmpl w:val="3A935C8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3BF01996"/>
    <w:multiLevelType w:val="multilevel"/>
    <w:tmpl w:val="3BF0199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417C6D3A"/>
    <w:multiLevelType w:val="multilevel"/>
    <w:tmpl w:val="417C6D3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46D802C8"/>
    <w:multiLevelType w:val="multilevel"/>
    <w:tmpl w:val="46D802C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48343E59"/>
    <w:multiLevelType w:val="multilevel"/>
    <w:tmpl w:val="48343E5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59B0A8D6"/>
    <w:multiLevelType w:val="singleLevel"/>
    <w:tmpl w:val="59B0A8D6"/>
    <w:lvl w:ilvl="0" w:tentative="0">
      <w:start w:val="1"/>
      <w:numFmt w:val="decimal"/>
      <w:suff w:val="nothing"/>
      <w:lvlText w:val="%1."/>
      <w:lvlJc w:val="left"/>
    </w:lvl>
  </w:abstractNum>
  <w:abstractNum w:abstractNumId="15">
    <w:nsid w:val="5B4B10B2"/>
    <w:multiLevelType w:val="multilevel"/>
    <w:tmpl w:val="5B4B10B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62AA4D93"/>
    <w:multiLevelType w:val="multilevel"/>
    <w:tmpl w:val="62AA4D9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65885B17"/>
    <w:multiLevelType w:val="multilevel"/>
    <w:tmpl w:val="65885B1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66076B3E"/>
    <w:multiLevelType w:val="multilevel"/>
    <w:tmpl w:val="66076B3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679B65CE"/>
    <w:multiLevelType w:val="multilevel"/>
    <w:tmpl w:val="679B65C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740656F8"/>
    <w:multiLevelType w:val="multilevel"/>
    <w:tmpl w:val="740656F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6"/>
  </w:num>
  <w:num w:numId="2">
    <w:abstractNumId w:val="0"/>
  </w:num>
  <w:num w:numId="3">
    <w:abstractNumId w:val="5"/>
  </w:num>
  <w:num w:numId="4">
    <w:abstractNumId w:val="20"/>
  </w:num>
  <w:num w:numId="5">
    <w:abstractNumId w:val="18"/>
  </w:num>
  <w:num w:numId="6">
    <w:abstractNumId w:val="2"/>
  </w:num>
  <w:num w:numId="7">
    <w:abstractNumId w:val="15"/>
  </w:num>
  <w:num w:numId="8">
    <w:abstractNumId w:val="10"/>
  </w:num>
  <w:num w:numId="9">
    <w:abstractNumId w:val="12"/>
  </w:num>
  <w:num w:numId="10">
    <w:abstractNumId w:val="19"/>
  </w:num>
  <w:num w:numId="11">
    <w:abstractNumId w:val="16"/>
  </w:num>
  <w:num w:numId="12">
    <w:abstractNumId w:val="11"/>
  </w:num>
  <w:num w:numId="13">
    <w:abstractNumId w:val="3"/>
  </w:num>
  <w:num w:numId="14">
    <w:abstractNumId w:val="9"/>
  </w:num>
  <w:num w:numId="15">
    <w:abstractNumId w:val="7"/>
  </w:num>
  <w:num w:numId="16">
    <w:abstractNumId w:val="8"/>
  </w:num>
  <w:num w:numId="17">
    <w:abstractNumId w:val="13"/>
  </w:num>
  <w:num w:numId="18">
    <w:abstractNumId w:val="4"/>
  </w:num>
  <w:num w:numId="19">
    <w:abstractNumId w:val="1"/>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MTA0MzFhYmM1YjE3Nzg1OTc0NjBhY2YzYTM4ZjMifQ=="/>
    <w:docVar w:name="KSO_WPS_MARK_KEY" w:val="dcc8090b-d91e-442b-a7a4-653c5c649829"/>
  </w:docVars>
  <w:rsids>
    <w:rsidRoot w:val="001E5724"/>
    <w:rsid w:val="00022CBB"/>
    <w:rsid w:val="00077A5F"/>
    <w:rsid w:val="000A3C00"/>
    <w:rsid w:val="000B0259"/>
    <w:rsid w:val="000F054A"/>
    <w:rsid w:val="001110F2"/>
    <w:rsid w:val="0012536F"/>
    <w:rsid w:val="001969AA"/>
    <w:rsid w:val="001D028B"/>
    <w:rsid w:val="001E5724"/>
    <w:rsid w:val="00242673"/>
    <w:rsid w:val="00285327"/>
    <w:rsid w:val="002910BC"/>
    <w:rsid w:val="00292FA0"/>
    <w:rsid w:val="002A7568"/>
    <w:rsid w:val="002E5CB2"/>
    <w:rsid w:val="00313A87"/>
    <w:rsid w:val="00322986"/>
    <w:rsid w:val="00331E39"/>
    <w:rsid w:val="00332F1F"/>
    <w:rsid w:val="0034254B"/>
    <w:rsid w:val="003611C5"/>
    <w:rsid w:val="0038665C"/>
    <w:rsid w:val="00393B0A"/>
    <w:rsid w:val="003A2C07"/>
    <w:rsid w:val="003C5C04"/>
    <w:rsid w:val="004070CF"/>
    <w:rsid w:val="00410790"/>
    <w:rsid w:val="004A0584"/>
    <w:rsid w:val="005A0378"/>
    <w:rsid w:val="0062783A"/>
    <w:rsid w:val="006511D7"/>
    <w:rsid w:val="00651221"/>
    <w:rsid w:val="00665621"/>
    <w:rsid w:val="006855EC"/>
    <w:rsid w:val="006E4F82"/>
    <w:rsid w:val="006F64C9"/>
    <w:rsid w:val="00743FFA"/>
    <w:rsid w:val="007639A2"/>
    <w:rsid w:val="007C379D"/>
    <w:rsid w:val="007C62ED"/>
    <w:rsid w:val="007E39E3"/>
    <w:rsid w:val="00810549"/>
    <w:rsid w:val="008128AD"/>
    <w:rsid w:val="008560E2"/>
    <w:rsid w:val="00886EBF"/>
    <w:rsid w:val="008A6879"/>
    <w:rsid w:val="008F3845"/>
    <w:rsid w:val="009056F9"/>
    <w:rsid w:val="009C5FB1"/>
    <w:rsid w:val="009F25EF"/>
    <w:rsid w:val="00A03BBD"/>
    <w:rsid w:val="00A17F2A"/>
    <w:rsid w:val="00A61EFD"/>
    <w:rsid w:val="00A83618"/>
    <w:rsid w:val="00AA4570"/>
    <w:rsid w:val="00AA630A"/>
    <w:rsid w:val="00AC5F41"/>
    <w:rsid w:val="00AD5233"/>
    <w:rsid w:val="00AE2AB8"/>
    <w:rsid w:val="00AE3D1A"/>
    <w:rsid w:val="00B03909"/>
    <w:rsid w:val="00B40ECD"/>
    <w:rsid w:val="00B613B0"/>
    <w:rsid w:val="00B66196"/>
    <w:rsid w:val="00BA23F0"/>
    <w:rsid w:val="00BB38CD"/>
    <w:rsid w:val="00BC02A5"/>
    <w:rsid w:val="00C00798"/>
    <w:rsid w:val="00C54636"/>
    <w:rsid w:val="00C90B36"/>
    <w:rsid w:val="00CA53B2"/>
    <w:rsid w:val="00CD5943"/>
    <w:rsid w:val="00D02F99"/>
    <w:rsid w:val="00D13271"/>
    <w:rsid w:val="00D14471"/>
    <w:rsid w:val="00D417A1"/>
    <w:rsid w:val="00D504B7"/>
    <w:rsid w:val="00D715F7"/>
    <w:rsid w:val="00D87E00"/>
    <w:rsid w:val="00D95452"/>
    <w:rsid w:val="00DA1366"/>
    <w:rsid w:val="00DD7B5F"/>
    <w:rsid w:val="00DE7849"/>
    <w:rsid w:val="00E05E8B"/>
    <w:rsid w:val="00E366AB"/>
    <w:rsid w:val="00E76E34"/>
    <w:rsid w:val="00ED7F81"/>
    <w:rsid w:val="00EF67A9"/>
    <w:rsid w:val="00F2087C"/>
    <w:rsid w:val="00F56396"/>
    <w:rsid w:val="00FB77A1"/>
    <w:rsid w:val="00FC24B5"/>
    <w:rsid w:val="43857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14</Pages>
  <Words>6253</Words>
  <Characters>11430</Characters>
  <Lines>91</Lines>
  <Paragraphs>25</Paragraphs>
  <TotalTime>671</TotalTime>
  <ScaleCrop>false</ScaleCrop>
  <LinksUpToDate>false</LinksUpToDate>
  <CharactersWithSpaces>12217</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苏莫</cp:lastModifiedBy>
  <cp:lastPrinted>2020-12-24T07:17:00Z</cp:lastPrinted>
  <dcterms:modified xsi:type="dcterms:W3CDTF">2025-04-01T04:05:54Z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6E9B70930B434DF5BCF53FB68441515B</vt:lpwstr>
  </property>
</Properties>
</file>