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ascii="宋体" w:hAnsi="宋体" w:eastAsia="宋体" w:cs="Times New Roman"/>
          <w:b/>
          <w:bCs/>
          <w:sz w:val="28"/>
          <w:szCs w:val="28"/>
        </w:rPr>
        <w:t>外国语学院《英语阅读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>一）</w:t>
      </w:r>
      <w:bookmarkStart w:id="11" w:name="_GoBack"/>
      <w:bookmarkEnd w:id="11"/>
      <w:r>
        <w:rPr>
          <w:rFonts w:ascii="宋体" w:hAnsi="宋体" w:eastAsia="宋体" w:cs="Times New Roman"/>
          <w:b/>
          <w:bCs/>
          <w:sz w:val="28"/>
          <w:szCs w:val="28"/>
        </w:rPr>
        <w:t>》课程教学大纲</w:t>
      </w:r>
    </w:p>
    <w:p>
      <w:pPr>
        <w:rPr>
          <w:rFonts w:ascii="宋体" w:hAnsi="宋体" w:eastAsia="宋体" w:cs="Times New Roman"/>
          <w:b/>
          <w:bCs/>
          <w:sz w:val="28"/>
          <w:szCs w:val="28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课程名称：英语阅读1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课程代码：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英文名称：</w:t>
      </w:r>
      <w:r>
        <w:rPr>
          <w:rFonts w:ascii="Times New Roman" w:hAnsi="Times New Roman" w:eastAsia="宋体" w:cs="Times New Roman"/>
          <w:szCs w:val="21"/>
        </w:rPr>
        <w:t>English Reading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课程性质：大类基础课程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适用专业：英语师范、英语、翻译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开课学期：第1学期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总学时：2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</w:rPr>
        <w:t>课时学分：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学分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讲课学时：</w:t>
      </w:r>
      <w:r>
        <w:rPr>
          <w:rFonts w:ascii="Times New Roman" w:hAnsi="Times New Roman" w:eastAsia="宋体" w:cs="Times New Roman"/>
          <w:szCs w:val="21"/>
        </w:rPr>
        <w:t>24</w:t>
      </w:r>
      <w:r>
        <w:rPr>
          <w:rFonts w:hint="eastAsia" w:ascii="Times New Roman" w:hAnsi="Times New Roman" w:eastAsia="宋体" w:cs="Times New Roman"/>
          <w:szCs w:val="21"/>
        </w:rPr>
        <w:t>课时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开课单位：外国语学院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先修课程：</w:t>
      </w:r>
      <w:bookmarkStart w:id="0" w:name="_Hlk18910315"/>
      <w:r>
        <w:rPr>
          <w:rFonts w:hint="eastAsia" w:ascii="Times New Roman" w:hAnsi="Times New Roman" w:eastAsia="宋体" w:cs="Times New Roman"/>
          <w:szCs w:val="21"/>
        </w:rPr>
        <w:t>综合英语</w:t>
      </w:r>
      <w:r>
        <w:rPr>
          <w:rFonts w:hint="eastAsia" w:ascii="宋体" w:hAnsi="宋体" w:eastAsia="宋体" w:cs="Times New Roman"/>
          <w:szCs w:val="21"/>
        </w:rPr>
        <w:t>、英语语法、英语国家概况</w:t>
      </w:r>
      <w:bookmarkEnd w:id="0"/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后续课程：</w:t>
      </w:r>
      <w:bookmarkStart w:id="1" w:name="_Hlk18910521"/>
      <w:r>
        <w:rPr>
          <w:rFonts w:hint="eastAsia" w:ascii="Times New Roman" w:hAnsi="Times New Roman" w:eastAsia="宋体" w:cs="Times New Roman"/>
          <w:szCs w:val="21"/>
        </w:rPr>
        <w:t>跨文化交际</w:t>
      </w:r>
      <w:r>
        <w:rPr>
          <w:rFonts w:hint="eastAsia" w:ascii="宋体" w:hAnsi="宋体" w:eastAsia="宋体" w:cs="Times New Roman"/>
          <w:szCs w:val="21"/>
        </w:rPr>
        <w:t>、语言学概论、英语修辞学、英国文学、美国文学</w:t>
      </w:r>
      <w:bookmarkEnd w:id="1"/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课程负责人：荆兴梅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大纲执笔人：荆兴梅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大纲审核人：</w:t>
      </w:r>
    </w:p>
    <w:p>
      <w:pPr>
        <w:spacing w:line="36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2" w:firstLineChars="2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一</w:t>
      </w:r>
      <w:r>
        <w:rPr>
          <w:rFonts w:hint="eastAsia" w:ascii="宋体" w:hAnsi="宋体" w:eastAsia="宋体" w:cs="Times New Roman"/>
          <w:b/>
          <w:bCs/>
          <w:szCs w:val="21"/>
        </w:rPr>
        <w:t>、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课程性质和教学目标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程性质：《英语阅读》是英语专业最重要和最基本的课程之一，该课程让学生获得英语的基本和必备技能，其掌握程度对以后其他课程的学习有重要影响。《英语阅读》的前期课程是综合英语、英语语法、英语国家概况，在一定英语语法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szCs w:val="21"/>
        </w:rPr>
        <w:t>词汇和文化的基础上，进行文本细读和课后泛读训练。具备一定的英语阅读能力之后，为后续课程跨文化交际、语言学概论、英语修辞学、英国文学、美国文学等扫除障碍，为学生学习专业课与提升终生学习能力夯实基础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教学目标：本课程旨在培养学生的英语阅读能力。通过面广量大的泛读和精读的结合，让学生获得较为深厚的英语语感，体悟英语国家文化的内涵，在历史政治等语境中把握篇章结构和遣词造句，从而在语法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szCs w:val="21"/>
        </w:rPr>
        <w:t>词汇等方面得到整体提高，培育学生学习英语的浓厚兴趣。本课程教学资料由以下几个模块组成：其一，教材《英语短篇小说教程》，涵盖英国文学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szCs w:val="21"/>
        </w:rPr>
        <w:t>美国文学，所选篇章都来自世界文学大师；其二，同名MOOC视频由上海外国语大学推送，由国内英美文学领域知名专家领衔，颇有建树的中青年学者主讲和参与；其三，教师精心准备PPT，内容包括每一章小说所应对的文学理论以及英语阅读技巧，让学生对作家作品的理解基于文学流派的生成和社会语境的发展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本课程的具体教学目标如下：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hint="eastAsia" w:ascii="Times New Roman" w:hAnsi="Times New Roman" w:eastAsia="宋体" w:cs="Times New Roman"/>
          <w:szCs w:val="21"/>
        </w:rPr>
        <w:t>通过英语阅读初步了解英语文学，包含有关作家其人其作</w:t>
      </w:r>
      <w:r>
        <w:rPr>
          <w:rFonts w:hint="eastAsia" w:ascii="宋体" w:hAnsi="宋体" w:eastAsia="宋体" w:cs="Times New Roman"/>
          <w:szCs w:val="21"/>
        </w:rPr>
        <w:t>、文学</w:t>
      </w:r>
      <w:r>
        <w:rPr>
          <w:rFonts w:hint="eastAsia" w:ascii="Times New Roman" w:hAnsi="Times New Roman" w:eastAsia="宋体" w:cs="Times New Roman"/>
          <w:szCs w:val="21"/>
        </w:rPr>
        <w:t>流派的生成和演进</w:t>
      </w:r>
      <w:r>
        <w:rPr>
          <w:rFonts w:hint="eastAsia" w:ascii="宋体" w:hAnsi="宋体" w:eastAsia="宋体" w:cs="Times New Roman"/>
          <w:szCs w:val="21"/>
        </w:rPr>
        <w:t>、具体概念和术语，以此提升阅读、写作、文学的专业知识；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领悟文学文本所指涉的英美国家政治文化和社会历史语境，形成对资本主义意识形态的批判性思维；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参透小说文本中的道德伦理、情感结构的寓意和指向，提升学生的人文情怀和跨文化交际能力，为全面提高国民素质贡献力量；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在阅读中领会词汇、语法和文化的精髓，不仅让学生在一定英语基础上更好地学习其他课程，还培养了他们终生学习的良好习惯。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</w:rPr>
        <w:t>通过课上和课下的集体讨论和团队作业，培养学生的团体合作精神，凸显他们的实践经验和创新意识。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>
      <w:pPr>
        <w:snapToGrid w:val="0"/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教学目标与毕业要求的对应关系：</w:t>
      </w:r>
    </w:p>
    <w:tbl>
      <w:tblPr>
        <w:tblStyle w:val="6"/>
        <w:tblW w:w="90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1686"/>
        <w:gridCol w:w="1378"/>
        <w:gridCol w:w="4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4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毕业要求</w:t>
            </w:r>
          </w:p>
        </w:tc>
        <w:tc>
          <w:tcPr>
            <w:tcW w:w="168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指标点</w:t>
            </w:r>
          </w:p>
        </w:tc>
        <w:tc>
          <w:tcPr>
            <w:tcW w:w="1378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课程目标</w:t>
            </w:r>
          </w:p>
        </w:tc>
        <w:tc>
          <w:tcPr>
            <w:tcW w:w="4599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对应关系说明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41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毕业要求3：学科素养</w:t>
            </w:r>
          </w:p>
        </w:tc>
        <w:tc>
          <w:tcPr>
            <w:tcW w:w="1686" w:type="dxa"/>
            <w:vMerge w:val="restart"/>
            <w:vAlign w:val="center"/>
          </w:tcPr>
          <w:p>
            <w:pPr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3-1掌握扎实的英语基本技能和综合运用语言的能力；系统掌握语言知识；熟悉英语文学中的重要作家作品，具备文学鉴赏能力；理解学科知识体系基本思想和方法。</w:t>
            </w:r>
          </w:p>
        </w:tc>
        <w:tc>
          <w:tcPr>
            <w:tcW w:w="1378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教学目标1</w:t>
            </w:r>
          </w:p>
        </w:tc>
        <w:tc>
          <w:tcPr>
            <w:tcW w:w="4599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通过英语阅读初步了解英语文学，包含有关作家其人其作、文学流派的生成和演进、具体概念和术语，以此提升专业知识。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</w:trPr>
        <w:tc>
          <w:tcPr>
            <w:tcW w:w="1341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86" w:type="dxa"/>
            <w:vMerge w:val="continue"/>
            <w:vAlign w:val="center"/>
          </w:tcPr>
          <w:p>
            <w:pPr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78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教学目标4</w:t>
            </w:r>
          </w:p>
        </w:tc>
        <w:tc>
          <w:tcPr>
            <w:tcW w:w="4599" w:type="dxa"/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在阅读中领会词汇、语法和文化的精髓，不仅让学生在一定英语基础上更好地学习其他课程，还培养了他们终生学习的良好习惯。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2" w:hRule="atLeast"/>
        </w:trPr>
        <w:tc>
          <w:tcPr>
            <w:tcW w:w="134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毕业要求4：教学能力</w:t>
            </w:r>
          </w:p>
        </w:tc>
        <w:tc>
          <w:tcPr>
            <w:tcW w:w="1686" w:type="dxa"/>
            <w:vAlign w:val="center"/>
          </w:tcPr>
          <w:p>
            <w:pPr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4-1 能够依据英语学科课程标准，针对中学生特点，运用新方法和新理念，进行教学设计、实施和评价。</w:t>
            </w:r>
          </w:p>
        </w:tc>
        <w:tc>
          <w:tcPr>
            <w:tcW w:w="1378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教学目标5</w:t>
            </w:r>
          </w:p>
        </w:tc>
        <w:tc>
          <w:tcPr>
            <w:tcW w:w="4599" w:type="dxa"/>
            <w:vAlign w:val="center"/>
          </w:tcPr>
          <w:p>
            <w:pPr>
              <w:pStyle w:val="9"/>
              <w:spacing w:line="360" w:lineRule="auto"/>
              <w:ind w:left="360"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通过课上和课下的集体讨论和团队作业，培养学生的团体合作精神，凸显他们的实践经验和创新意识。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</w:trPr>
        <w:tc>
          <w:tcPr>
            <w:tcW w:w="134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毕业要求6：综合育人</w:t>
            </w:r>
          </w:p>
        </w:tc>
        <w:tc>
          <w:tcPr>
            <w:tcW w:w="1686" w:type="dxa"/>
            <w:vAlign w:val="center"/>
          </w:tcPr>
          <w:p>
            <w:pPr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6-2 能够理解英语学科价值和英语学科核心素养。</w:t>
            </w:r>
          </w:p>
        </w:tc>
        <w:tc>
          <w:tcPr>
            <w:tcW w:w="1378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教学目标3</w:t>
            </w:r>
          </w:p>
        </w:tc>
        <w:tc>
          <w:tcPr>
            <w:tcW w:w="4599" w:type="dxa"/>
            <w:vAlign w:val="center"/>
          </w:tcPr>
          <w:p>
            <w:pPr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参透小说文本中的道德伦理、情感结构的寓意和指向，提升学生的人文情怀和跨文化交际能力，为全面提高国民素质贡献力量；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34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毕业要求7：学会发展</w:t>
            </w:r>
          </w:p>
        </w:tc>
        <w:tc>
          <w:tcPr>
            <w:tcW w:w="1686" w:type="dxa"/>
            <w:vAlign w:val="center"/>
          </w:tcPr>
          <w:p>
            <w:pPr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7-3 初步掌握反思方法和技能，具有一定创新意识，能够运用批判性思维和自我反思来不断完善教学。</w:t>
            </w:r>
          </w:p>
        </w:tc>
        <w:tc>
          <w:tcPr>
            <w:tcW w:w="1378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教学目标4</w:t>
            </w:r>
          </w:p>
        </w:tc>
        <w:tc>
          <w:tcPr>
            <w:tcW w:w="4599" w:type="dxa"/>
            <w:vAlign w:val="center"/>
          </w:tcPr>
          <w:p>
            <w:pPr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在阅读中领会词汇、语法和文化的精髓，不仅让学生在一定英语基础上更好地学习其他课程，还培养了他们终生学习的良好习惯。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341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毕业要求8：沟通合作</w:t>
            </w:r>
          </w:p>
        </w:tc>
        <w:tc>
          <w:tcPr>
            <w:tcW w:w="1686" w:type="dxa"/>
            <w:vAlign w:val="center"/>
          </w:tcPr>
          <w:p>
            <w:pPr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8-2 掌握沟通合作技能，能有效听取意见、说明问题、求助团队、反思自我、帮助他人，具有小组互助和合作体验。</w:t>
            </w:r>
          </w:p>
        </w:tc>
        <w:tc>
          <w:tcPr>
            <w:tcW w:w="1378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教学目标5</w:t>
            </w:r>
          </w:p>
        </w:tc>
        <w:tc>
          <w:tcPr>
            <w:tcW w:w="4599" w:type="dxa"/>
            <w:vAlign w:val="center"/>
          </w:tcPr>
          <w:p>
            <w:pPr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通过课上和课下的集体讨论和团队作业，培养学生的团体合作精神，凸显他们的实践经验和创新意识。</w:t>
            </w:r>
          </w:p>
        </w:tc>
      </w:tr>
    </w:tbl>
    <w:p>
      <w:pPr>
        <w:pStyle w:val="2"/>
        <w:spacing w:before="93" w:after="93" w:line="240" w:lineRule="auto"/>
        <w:ind w:firstLine="0" w:firstLineChars="0"/>
        <w:rPr>
          <w:rFonts w:ascii="宋体" w:hAnsi="宋体"/>
          <w:sz w:val="21"/>
          <w:szCs w:val="21"/>
        </w:rPr>
      </w:pPr>
    </w:p>
    <w:p>
      <w:pPr>
        <w:pStyle w:val="2"/>
        <w:spacing w:before="93" w:after="93" w:line="240" w:lineRule="auto"/>
        <w:ind w:firstLine="422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二．课程教学内容和学时分配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第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章Langston Hughes: “Early Autumn”</w:t>
      </w:r>
      <w:bookmarkStart w:id="2" w:name="_Hlk18918062"/>
      <w:r>
        <w:rPr>
          <w:rFonts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cs="Times New Roman"/>
          <w:szCs w:val="21"/>
        </w:rPr>
        <w:t>1、3、4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bookmarkEnd w:id="2"/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Part1 Elements of Fiction (1): The Nature of Short Story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Elements of Fiction (2): Literary and Non-literary Writings, the Difference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Part2 Langston Hughes: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Part3 The Story: “Early Autumn”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Part4 Writing Form in “Early Autumn”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第2章</w:t>
      </w:r>
      <w:r>
        <w:rPr>
          <w:rFonts w:ascii="Times New Roman" w:hAnsi="Times New Roman" w:eastAsia="宋体" w:cs="Times New Roman"/>
          <w:szCs w:val="21"/>
        </w:rPr>
        <w:t xml:space="preserve"> Frank Sargeson: "A Piece of Yellow Soap"</w:t>
      </w:r>
      <w:bookmarkStart w:id="3" w:name="_Hlk18918232"/>
      <w:r>
        <w:rPr>
          <w:rFonts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cs="Times New Roman"/>
          <w:szCs w:val="21"/>
        </w:rPr>
        <w:t>1、2、3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525" w:firstLineChars="2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525" w:firstLineChars="2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bookmarkEnd w:id="3"/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Part1 Elements of Fiction (1): The Author, the Narrator and the Reader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Elements of Fiction (2): The Narrator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Part2 Frank Sargeson: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Part3 The Story: "A Piece of Yellow Soap"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Part4 Function of the Narrator and the Artistic Effect in "A Piece of Yellow Soap"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 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第3章</w:t>
      </w:r>
      <w:r>
        <w:rPr>
          <w:rFonts w:ascii="Times New Roman" w:hAnsi="Times New Roman" w:eastAsia="宋体" w:cs="Times New Roman"/>
          <w:szCs w:val="21"/>
        </w:rPr>
        <w:t xml:space="preserve"> Katherine Mansfield: </w:t>
      </w:r>
      <w:r>
        <w:rPr>
          <w:rFonts w:hint="eastAsia" w:ascii="Times New Roman" w:hAnsi="Times New Roman" w:eastAsia="宋体" w:cs="Times New Roman"/>
          <w:szCs w:val="21"/>
        </w:rPr>
        <w:t>“M</w:t>
      </w:r>
      <w:r>
        <w:rPr>
          <w:rFonts w:ascii="Times New Roman" w:hAnsi="Times New Roman" w:eastAsia="宋体" w:cs="Times New Roman"/>
          <w:szCs w:val="21"/>
        </w:rPr>
        <w:t>iss Brill</w:t>
      </w:r>
      <w:r>
        <w:rPr>
          <w:rFonts w:hint="eastAsia" w:ascii="Times New Roman" w:hAnsi="Times New Roman" w:eastAsia="宋体" w:cs="Times New Roman"/>
          <w:szCs w:val="21"/>
        </w:rPr>
        <w:t>”</w:t>
      </w:r>
      <w:bookmarkStart w:id="4" w:name="_Hlk18919099"/>
      <w:r>
        <w:rPr>
          <w:rFonts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cs="Times New Roman"/>
          <w:szCs w:val="21"/>
        </w:rPr>
        <w:t>1、3、5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525" w:firstLineChars="2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525" w:firstLineChars="2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bookmarkEnd w:id="4"/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Part1 Elements of Fiction: Character and Characterization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Part2 Katherine Mansfield: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Part3 The Story: "Miss Brill"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Part4 Characterization in "Miss Brill"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第4章</w:t>
      </w:r>
      <w:r>
        <w:rPr>
          <w:rFonts w:ascii="Times New Roman" w:hAnsi="Times New Roman" w:eastAsia="宋体" w:cs="Times New Roman"/>
          <w:szCs w:val="21"/>
        </w:rPr>
        <w:t xml:space="preserve"> Ri</w:t>
      </w: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hard Selzer: "The Discus Thrower"</w:t>
      </w:r>
      <w:r>
        <w:rPr>
          <w:rFonts w:hint="eastAsia"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eastAsia="宋体" w:cs="Times New Roman"/>
          <w:szCs w:val="21"/>
        </w:rPr>
        <w:t>1、3、4）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 1 Elements of Fiction: The Setting and the Theme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 2 Richard Seizer: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Part3 The Story: "The Discus Thrower"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Part4 Setting and Theme in "The Discus Thrower"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第5章</w:t>
      </w:r>
      <w:r>
        <w:rPr>
          <w:rFonts w:ascii="Times New Roman" w:hAnsi="Times New Roman" w:eastAsia="宋体" w:cs="Times New Roman"/>
          <w:szCs w:val="21"/>
        </w:rPr>
        <w:t xml:space="preserve"> Sarah Orne Jewel: A White Heron</w:t>
      </w:r>
      <w:bookmarkStart w:id="5" w:name="_Hlk18919526"/>
      <w:r>
        <w:rPr>
          <w:rFonts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cs="Times New Roman"/>
          <w:szCs w:val="21"/>
        </w:rPr>
        <w:t>2、3、5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bookmarkEnd w:id="5"/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Part1 Elements of Fiction: Story and Plot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Part2 Sarah Orne Jewett: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Part4 The Story: "A White Heron"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Part5 Plot and Plotting in "A White Heron"</w:t>
      </w:r>
      <w:r>
        <w:rPr>
          <w:rFonts w:hint="eastAsia" w:ascii="Times New Roman" w:hAnsi="Times New Roman" w:eastAsia="宋体" w:cs="Times New Roman"/>
          <w:szCs w:val="21"/>
        </w:rPr>
        <w:t>and</w:t>
      </w:r>
      <w:r>
        <w:rPr>
          <w:rFonts w:ascii="Times New Roman" w:hAnsi="Times New Roman" w:eastAsia="宋体" w:cs="Times New Roman"/>
          <w:szCs w:val="21"/>
        </w:rPr>
        <w:t xml:space="preserve">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第6章</w:t>
      </w:r>
      <w:r>
        <w:rPr>
          <w:rFonts w:ascii="Times New Roman" w:hAnsi="Times New Roman" w:eastAsia="宋体" w:cs="Times New Roman"/>
          <w:szCs w:val="21"/>
        </w:rPr>
        <w:t xml:space="preserve"> Kate Chopin: "The Story of an Hour"</w:t>
      </w:r>
      <w:bookmarkStart w:id="6" w:name="_Hlk18919762"/>
      <w:r>
        <w:rPr>
          <w:rFonts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cs="Times New Roman"/>
          <w:szCs w:val="21"/>
        </w:rPr>
        <w:t>1、2、3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bookmarkEnd w:id="6"/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Part1 Elements of Fiction: Irony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Part2 Kate Chopin: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Part3 The Story: "The Story of an Hour"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Part4 Irony and the Theme in "The Story of an Hour"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第7章</w:t>
      </w:r>
      <w:r>
        <w:rPr>
          <w:rFonts w:ascii="Times New Roman" w:hAnsi="Times New Roman" w:eastAsia="宋体" w:cs="Times New Roman"/>
          <w:szCs w:val="21"/>
        </w:rPr>
        <w:t xml:space="preserve"> James </w:t>
      </w:r>
      <w:r>
        <w:rPr>
          <w:rFonts w:hint="eastAsia" w:ascii="Times New Roman" w:hAnsi="Times New Roman" w:eastAsia="宋体" w:cs="Times New Roman"/>
          <w:szCs w:val="21"/>
        </w:rPr>
        <w:t>J</w:t>
      </w:r>
      <w:r>
        <w:rPr>
          <w:rFonts w:ascii="Times New Roman" w:hAnsi="Times New Roman" w:eastAsia="宋体" w:cs="Times New Roman"/>
          <w:szCs w:val="21"/>
        </w:rPr>
        <w:t>oyce: "Araby"（支撑教学目标</w:t>
      </w:r>
      <w:r>
        <w:rPr>
          <w:rFonts w:ascii="Times New Roman" w:hAnsi="Times New Roman" w:cs="Times New Roman"/>
          <w:szCs w:val="21"/>
        </w:rPr>
        <w:t>1、3、5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Part1 Elements of Fiction: Symbol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Part2 James Joyce: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Part3 The Story: "Araby"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Part4 Symbols in "Araby"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第8章</w:t>
      </w:r>
      <w:r>
        <w:rPr>
          <w:rFonts w:ascii="Times New Roman" w:hAnsi="Times New Roman" w:eastAsia="宋体" w:cs="Times New Roman"/>
          <w:szCs w:val="21"/>
        </w:rPr>
        <w:t xml:space="preserve"> Frank Sto</w:t>
      </w:r>
      <w:r>
        <w:rPr>
          <w:rFonts w:hint="eastAsia" w:ascii="Times New Roman" w:hAnsi="Times New Roman" w:eastAsia="宋体" w:cs="Times New Roman"/>
          <w:szCs w:val="21"/>
        </w:rPr>
        <w:t>ck</w:t>
      </w:r>
      <w:r>
        <w:rPr>
          <w:rFonts w:ascii="Times New Roman" w:hAnsi="Times New Roman" w:eastAsia="宋体" w:cs="Times New Roman"/>
          <w:szCs w:val="21"/>
        </w:rPr>
        <w:t>ton: "The Lady, or the Tiger?"</w:t>
      </w:r>
      <w:bookmarkStart w:id="7" w:name="_Hlk18920212"/>
      <w:r>
        <w:rPr>
          <w:rFonts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cs="Times New Roman"/>
          <w:szCs w:val="21"/>
        </w:rPr>
        <w:t>1、2、4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bookmarkEnd w:id="7"/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Part1 Elements of Fiction: Romantic Fiction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Part2 Frank Stockton: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Part3 The Story: "The Lady, or the Tiger?"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Part4 Features of Romanticism in "The Lady, or the Tiger?"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第9章</w:t>
      </w:r>
      <w:r>
        <w:rPr>
          <w:rFonts w:ascii="Times New Roman" w:hAnsi="Times New Roman" w:eastAsia="宋体" w:cs="Times New Roman"/>
          <w:szCs w:val="21"/>
        </w:rPr>
        <w:t xml:space="preserve"> Frank O'Connor: "Guests of the Nation"</w:t>
      </w:r>
      <w:bookmarkStart w:id="8" w:name="_Hlk18920348"/>
      <w:r>
        <w:rPr>
          <w:rFonts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cs="Times New Roman"/>
          <w:szCs w:val="21"/>
        </w:rPr>
        <w:t>1、2、5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bookmarkEnd w:id="8"/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Part1 Elements of Fiction: Realistic Fiction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Part2 Frank O'Connor: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Part3 The Story: "Guests of the Nation"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Part4 Features of Realism in "Guests of the Nation"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第1</w:t>
      </w:r>
      <w:r>
        <w:rPr>
          <w:rFonts w:ascii="Times New Roman" w:hAnsi="Times New Roman" w:eastAsia="宋体" w:cs="Times New Roman"/>
          <w:szCs w:val="21"/>
        </w:rPr>
        <w:t>0</w:t>
      </w:r>
      <w:r>
        <w:rPr>
          <w:rFonts w:hint="eastAsia" w:ascii="Times New Roman" w:hAnsi="Times New Roman" w:eastAsia="宋体" w:cs="Times New Roman"/>
          <w:szCs w:val="21"/>
        </w:rPr>
        <w:t>章</w:t>
      </w:r>
      <w:r>
        <w:rPr>
          <w:rFonts w:ascii="Times New Roman" w:hAnsi="Times New Roman" w:eastAsia="宋体" w:cs="Times New Roman"/>
          <w:szCs w:val="21"/>
        </w:rPr>
        <w:t xml:space="preserve"> Jack London: "TheLaw of Life"</w:t>
      </w:r>
      <w:bookmarkStart w:id="9" w:name="_Hlk18920674"/>
      <w:r>
        <w:rPr>
          <w:rFonts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cs="Times New Roman"/>
          <w:szCs w:val="21"/>
        </w:rPr>
        <w:t>1、2、4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bookmarkEnd w:id="9"/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Part1 Elements of Fiction: Naturalistic Fiction I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Part2 Jack London: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Part3 The Story: "The Law of Life"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Part4 Features of Naturalism in "The Law of Life"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第1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章</w:t>
      </w:r>
      <w:r>
        <w:rPr>
          <w:rFonts w:ascii="Times New Roman" w:hAnsi="Times New Roman" w:eastAsia="宋体" w:cs="Times New Roman"/>
          <w:szCs w:val="21"/>
        </w:rPr>
        <w:t xml:space="preserve"> James Thurber: "The Secret Life of Walter Mitty</w:t>
      </w:r>
      <w:bookmarkStart w:id="10" w:name="_Hlk18920780"/>
      <w:r>
        <w:rPr>
          <w:rFonts w:ascii="Times New Roman" w:hAnsi="Times New Roman" w:eastAsia="宋体" w:cs="Times New Roman"/>
          <w:szCs w:val="21"/>
        </w:rPr>
        <w:t>（支撑教学目标</w:t>
      </w:r>
      <w:r>
        <w:rPr>
          <w:rFonts w:ascii="Times New Roman" w:hAnsi="Times New Roman" w:cs="Times New Roman"/>
          <w:szCs w:val="21"/>
        </w:rPr>
        <w:t>1、3、4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bookmarkEnd w:id="10"/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Part1 Elements of Fiction: Modernism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Part2 James Thurber: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Part3 The Story: "The Secret Life of Walter Mitty"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Part4 Features of Modernism in "The Secret Life of Walter Mitty"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Part6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第1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章</w:t>
      </w:r>
      <w:r>
        <w:rPr>
          <w:rFonts w:ascii="Times New Roman" w:hAnsi="Times New Roman" w:eastAsia="宋体" w:cs="Times New Roman"/>
          <w:szCs w:val="21"/>
        </w:rPr>
        <w:t xml:space="preserve"> Donald Barthelme: "The Glass Mountain"（支撑教学目标</w:t>
      </w:r>
      <w:r>
        <w:rPr>
          <w:rFonts w:ascii="Times New Roman" w:hAnsi="Times New Roman" w:cs="Times New Roman"/>
          <w:szCs w:val="21"/>
        </w:rPr>
        <w:t>1、3、5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课时：</w:t>
      </w:r>
      <w:r>
        <w:rPr>
          <w:rFonts w:ascii="Times New Roman" w:hAnsi="Times New Roman" w:eastAsia="宋体" w:cs="Times New Roman"/>
          <w:szCs w:val="21"/>
        </w:rPr>
        <w:t>1周，共2课时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教学内容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Part1 Elements of Fiction: Postmodernism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Part2 Donald Barthelme: An Introduction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Part3 The Story: "The Glass Mountain"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Part4 Features of Postmodernism in "The Glass Mountain"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Part5 Exercises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Part5 Additional Story for Reading and Discussion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p>
      <w:pPr>
        <w:pStyle w:val="2"/>
        <w:spacing w:before="93" w:after="93"/>
        <w:ind w:firstLine="422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三、教学方法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本课程遵循传授</w:t>
      </w:r>
      <w:r>
        <w:rPr>
          <w:rFonts w:hint="eastAsia" w:ascii="宋体" w:hAnsi="宋体" w:eastAsia="宋体"/>
          <w:szCs w:val="21"/>
        </w:rPr>
        <w:t>读写课程</w:t>
      </w:r>
      <w:r>
        <w:rPr>
          <w:rFonts w:ascii="宋体" w:hAnsi="宋体" w:eastAsia="宋体"/>
          <w:szCs w:val="21"/>
        </w:rPr>
        <w:t>的教学原则。主要教学方法包括：讲授法（</w:t>
      </w:r>
      <w:r>
        <w:rPr>
          <w:rFonts w:hint="eastAsia" w:ascii="宋体" w:hAnsi="宋体" w:eastAsia="宋体"/>
          <w:szCs w:val="21"/>
        </w:rPr>
        <w:t>讲解阅读和写作的技巧等</w:t>
      </w:r>
      <w:r>
        <w:rPr>
          <w:rFonts w:ascii="宋体" w:hAnsi="宋体" w:eastAsia="宋体"/>
          <w:szCs w:val="21"/>
        </w:rPr>
        <w:t>）；讨论法（分小组讨论和集体讨论，进行课堂汇报）；研讨法（对专题开展研究）。对于重点、难点可通过课前预习、课堂讨论、多媒体资料、课后练习等多种方式予以解决。</w:t>
      </w:r>
    </w:p>
    <w:p>
      <w:pPr>
        <w:snapToGrid w:val="0"/>
        <w:rPr>
          <w:rFonts w:asciiTheme="minorEastAsia" w:hAnsiTheme="minorEastAsia"/>
          <w:szCs w:val="21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5160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章序号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章内容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第一章 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Langston Hughes: “Early Autumn”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第二章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Frank Sargeson: "A Piece of Yellow Soap"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第三章 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Katherine Mansfield:“Miss Brill”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第四章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Richard Selzer: "The Discus Thrower"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第五章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Sarah Orne Jewel: A White Heron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第六章 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Kate Chopin: "The Story of an Hour"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宋体" w:eastAsia="宋体" w:cs="Times New Roman"/>
                <w:szCs w:val="21"/>
              </w:rPr>
              <w:t>第七章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James Joyce: "Araby"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宋体" w:eastAsia="宋体" w:cs="Times New Roman"/>
                <w:szCs w:val="21"/>
              </w:rPr>
              <w:t>第八章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Frank Stockton: "The Lady, or the Tiger?"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宋体" w:eastAsia="宋体" w:cs="Times New Roman"/>
                <w:szCs w:val="21"/>
              </w:rPr>
              <w:t>第九章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Frank O'Connor: "Guests of the Nation"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宋体" w:eastAsia="宋体" w:cs="Times New Roman"/>
                <w:szCs w:val="21"/>
              </w:rPr>
              <w:t>第十章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Jack London: "TheLaw of Life"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宋体" w:eastAsia="宋体" w:cs="Times New Roman"/>
                <w:szCs w:val="21"/>
              </w:rPr>
              <w:t>第十一章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James Thurber: "The Secret Life of Walter Mitty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宋体" w:eastAsia="宋体" w:cs="Times New Roman"/>
                <w:szCs w:val="21"/>
              </w:rPr>
              <w:t>第十二章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Donald Barthelme: "The Glass Mountain"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宋体" w:eastAsia="宋体" w:cs="Times New Roman"/>
                <w:szCs w:val="21"/>
              </w:rPr>
              <w:t>总计</w:t>
            </w:r>
          </w:p>
        </w:tc>
        <w:tc>
          <w:tcPr>
            <w:tcW w:w="5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24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before="93" w:after="93"/>
        <w:ind w:firstLine="413" w:firstLineChars="196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四、考核及成绩评定方式</w:t>
      </w:r>
    </w:p>
    <w:p>
      <w:pPr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考核方式：期中考试、期末考试（闭卷笔试）</w:t>
      </w:r>
    </w:p>
    <w:p>
      <w:pPr>
        <w:snapToGrid w:val="0"/>
        <w:spacing w:line="360" w:lineRule="auto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szCs w:val="21"/>
        </w:rPr>
        <w:t>成绩评定方式：</w:t>
      </w:r>
      <w:r>
        <w:rPr>
          <w:rFonts w:ascii="宋体" w:hAnsi="宋体" w:eastAsia="宋体"/>
          <w:bCs/>
          <w:szCs w:val="21"/>
        </w:rPr>
        <w:t>平时成绩 (20%)、期中考试 (20%)、期末考试 (</w:t>
      </w:r>
      <w:r>
        <w:rPr>
          <w:rFonts w:hint="eastAsia" w:ascii="宋体" w:hAnsi="宋体" w:eastAsia="宋体"/>
          <w:bCs/>
          <w:szCs w:val="21"/>
        </w:rPr>
        <w:t>6</w:t>
      </w:r>
      <w:r>
        <w:rPr>
          <w:rFonts w:ascii="宋体" w:hAnsi="宋体" w:eastAsia="宋体"/>
          <w:bCs/>
          <w:szCs w:val="21"/>
        </w:rPr>
        <w:t>0%)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（平时成绩参照平时考勤、课堂讨论及小组报告等）</w:t>
      </w:r>
    </w:p>
    <w:p>
      <w:pPr>
        <w:spacing w:line="360" w:lineRule="auto"/>
        <w:ind w:firstLine="482"/>
        <w:rPr>
          <w:rFonts w:ascii="宋体" w:hAnsi="宋体" w:eastAsia="宋体"/>
          <w:szCs w:val="21"/>
        </w:rPr>
      </w:pPr>
    </w:p>
    <w:p>
      <w:pPr>
        <w:pStyle w:val="2"/>
        <w:spacing w:before="93" w:after="93"/>
        <w:ind w:firstLine="422"/>
        <w:rPr>
          <w:rFonts w:ascii="宋体" w:hAnsi="宋体"/>
          <w:bCs w:val="0"/>
          <w:sz w:val="21"/>
          <w:szCs w:val="21"/>
        </w:rPr>
      </w:pPr>
      <w:r>
        <w:rPr>
          <w:rFonts w:ascii="宋体" w:hAnsi="宋体"/>
          <w:bCs w:val="0"/>
          <w:sz w:val="21"/>
          <w:szCs w:val="21"/>
        </w:rPr>
        <w:t>五、教材</w:t>
      </w:r>
    </w:p>
    <w:p>
      <w:pPr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教材：《</w:t>
      </w:r>
      <w:r>
        <w:rPr>
          <w:rFonts w:hint="eastAsia" w:ascii="宋体" w:hAnsi="宋体" w:eastAsia="宋体"/>
          <w:szCs w:val="21"/>
        </w:rPr>
        <w:t>英语短篇小说教程</w:t>
      </w:r>
      <w:r>
        <w:rPr>
          <w:rFonts w:ascii="宋体" w:hAnsi="宋体" w:eastAsia="宋体"/>
          <w:szCs w:val="21"/>
        </w:rPr>
        <w:t>》，</w:t>
      </w:r>
      <w:r>
        <w:rPr>
          <w:rFonts w:hint="eastAsia" w:ascii="宋体" w:hAnsi="宋体" w:eastAsia="宋体"/>
          <w:szCs w:val="21"/>
        </w:rPr>
        <w:t>虞建华</w:t>
      </w:r>
      <w:r>
        <w:rPr>
          <w:rFonts w:ascii="宋体" w:hAnsi="宋体" w:eastAsia="宋体"/>
          <w:szCs w:val="21"/>
        </w:rPr>
        <w:t>主编。高等教育出版社，2019年。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Y4NWUyZjA3NGYxZWQ4MzBmZDhlYWQ4N2YyNzM3ZGUifQ=="/>
  </w:docVars>
  <w:rsids>
    <w:rsidRoot w:val="00142F67"/>
    <w:rsid w:val="00002C07"/>
    <w:rsid w:val="00030ED5"/>
    <w:rsid w:val="00044C5A"/>
    <w:rsid w:val="00052A74"/>
    <w:rsid w:val="0005321B"/>
    <w:rsid w:val="0005481E"/>
    <w:rsid w:val="00057C14"/>
    <w:rsid w:val="00076027"/>
    <w:rsid w:val="00081E3A"/>
    <w:rsid w:val="00097246"/>
    <w:rsid w:val="000B2C7D"/>
    <w:rsid w:val="000D041F"/>
    <w:rsid w:val="000D4725"/>
    <w:rsid w:val="0010288B"/>
    <w:rsid w:val="00111ECD"/>
    <w:rsid w:val="00140276"/>
    <w:rsid w:val="00142F67"/>
    <w:rsid w:val="00166EA7"/>
    <w:rsid w:val="00176C17"/>
    <w:rsid w:val="00192FFF"/>
    <w:rsid w:val="001A2B76"/>
    <w:rsid w:val="001C111F"/>
    <w:rsid w:val="001E12AA"/>
    <w:rsid w:val="001F690D"/>
    <w:rsid w:val="002078D9"/>
    <w:rsid w:val="002253E3"/>
    <w:rsid w:val="00240B74"/>
    <w:rsid w:val="00246B53"/>
    <w:rsid w:val="002611D0"/>
    <w:rsid w:val="002667CE"/>
    <w:rsid w:val="00274051"/>
    <w:rsid w:val="00274AAE"/>
    <w:rsid w:val="00290A17"/>
    <w:rsid w:val="002A3AE8"/>
    <w:rsid w:val="002B4A2E"/>
    <w:rsid w:val="002F37B8"/>
    <w:rsid w:val="00334355"/>
    <w:rsid w:val="003365AB"/>
    <w:rsid w:val="00367F4B"/>
    <w:rsid w:val="00392476"/>
    <w:rsid w:val="003967B9"/>
    <w:rsid w:val="003B0D40"/>
    <w:rsid w:val="00425DA8"/>
    <w:rsid w:val="0047604C"/>
    <w:rsid w:val="00486F82"/>
    <w:rsid w:val="00490DC4"/>
    <w:rsid w:val="004C0F1D"/>
    <w:rsid w:val="004C1651"/>
    <w:rsid w:val="004F104E"/>
    <w:rsid w:val="00527D40"/>
    <w:rsid w:val="005422FE"/>
    <w:rsid w:val="00555577"/>
    <w:rsid w:val="005665BE"/>
    <w:rsid w:val="00570E3C"/>
    <w:rsid w:val="005778AF"/>
    <w:rsid w:val="00597DD3"/>
    <w:rsid w:val="005C72BC"/>
    <w:rsid w:val="006251D4"/>
    <w:rsid w:val="006639FF"/>
    <w:rsid w:val="006B4719"/>
    <w:rsid w:val="007066B0"/>
    <w:rsid w:val="00715795"/>
    <w:rsid w:val="00716B6D"/>
    <w:rsid w:val="00735AE5"/>
    <w:rsid w:val="00743F3D"/>
    <w:rsid w:val="00746274"/>
    <w:rsid w:val="007664E4"/>
    <w:rsid w:val="00785632"/>
    <w:rsid w:val="007A4184"/>
    <w:rsid w:val="007E15F1"/>
    <w:rsid w:val="007E3916"/>
    <w:rsid w:val="00802AAD"/>
    <w:rsid w:val="00813CC0"/>
    <w:rsid w:val="00816022"/>
    <w:rsid w:val="0082314A"/>
    <w:rsid w:val="008270DB"/>
    <w:rsid w:val="0084032B"/>
    <w:rsid w:val="008A15C8"/>
    <w:rsid w:val="00903E4E"/>
    <w:rsid w:val="00911AB5"/>
    <w:rsid w:val="0092334F"/>
    <w:rsid w:val="0094289D"/>
    <w:rsid w:val="00950E4B"/>
    <w:rsid w:val="00955457"/>
    <w:rsid w:val="00976021"/>
    <w:rsid w:val="009A2CB3"/>
    <w:rsid w:val="009B04C1"/>
    <w:rsid w:val="009B0A8F"/>
    <w:rsid w:val="009E6196"/>
    <w:rsid w:val="009F1E57"/>
    <w:rsid w:val="00A03936"/>
    <w:rsid w:val="00A1329C"/>
    <w:rsid w:val="00A22089"/>
    <w:rsid w:val="00A24A6C"/>
    <w:rsid w:val="00A34B6B"/>
    <w:rsid w:val="00A44039"/>
    <w:rsid w:val="00A4519F"/>
    <w:rsid w:val="00A5725F"/>
    <w:rsid w:val="00A64802"/>
    <w:rsid w:val="00A95BD6"/>
    <w:rsid w:val="00AD25E1"/>
    <w:rsid w:val="00AE6B8F"/>
    <w:rsid w:val="00B54B57"/>
    <w:rsid w:val="00BA351C"/>
    <w:rsid w:val="00BE5C38"/>
    <w:rsid w:val="00C11C31"/>
    <w:rsid w:val="00C319FC"/>
    <w:rsid w:val="00C37E8A"/>
    <w:rsid w:val="00C70148"/>
    <w:rsid w:val="00C73D0B"/>
    <w:rsid w:val="00CA51D4"/>
    <w:rsid w:val="00CC2AF2"/>
    <w:rsid w:val="00CF30AF"/>
    <w:rsid w:val="00D25C81"/>
    <w:rsid w:val="00D350F4"/>
    <w:rsid w:val="00DD2546"/>
    <w:rsid w:val="00DE7037"/>
    <w:rsid w:val="00E3260D"/>
    <w:rsid w:val="00E43657"/>
    <w:rsid w:val="00E7755D"/>
    <w:rsid w:val="00EA5455"/>
    <w:rsid w:val="00EA6F95"/>
    <w:rsid w:val="00EC07F3"/>
    <w:rsid w:val="00EE35FC"/>
    <w:rsid w:val="00EE546B"/>
    <w:rsid w:val="00F05F1B"/>
    <w:rsid w:val="00F234EC"/>
    <w:rsid w:val="00F24083"/>
    <w:rsid w:val="00F71C92"/>
    <w:rsid w:val="00F724B9"/>
    <w:rsid w:val="00F77387"/>
    <w:rsid w:val="00F95592"/>
    <w:rsid w:val="00FA0B42"/>
    <w:rsid w:val="00FB50E6"/>
    <w:rsid w:val="00FE1C1E"/>
    <w:rsid w:val="0EF444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9"/>
    <w:pPr>
      <w:keepNext/>
      <w:keepLines/>
      <w:spacing w:beforeLines="30" w:afterLines="30" w:line="360" w:lineRule="auto"/>
      <w:ind w:firstLine="200" w:firstLineChars="200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0">
    <w:name w:val="标题 3 Char"/>
    <w:basedOn w:val="7"/>
    <w:link w:val="2"/>
    <w:uiPriority w:val="9"/>
    <w:rPr>
      <w:rFonts w:ascii="Times New Roman" w:hAnsi="Times New Roman" w:eastAsia="宋体" w:cs="Times New Roman"/>
      <w:b/>
      <w:bCs/>
      <w:sz w:val="24"/>
      <w:szCs w:val="32"/>
    </w:rPr>
  </w:style>
  <w:style w:type="character" w:customStyle="1" w:styleId="11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2894</Words>
  <Characters>5617</Characters>
  <Lines>45</Lines>
  <Paragraphs>12</Paragraphs>
  <TotalTime>12</TotalTime>
  <ScaleCrop>false</ScaleCrop>
  <LinksUpToDate>false</LinksUpToDate>
  <CharactersWithSpaces>6189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2019-09-08T01:49:00Z</dcterms:created>
  <dc:creator>Lab PRCI</dc:creator>
  <cp:lastModifiedBy>Administrator</cp:lastModifiedBy>
  <dcterms:modified xsi:type="dcterms:W3CDTF">2023-05-14T10:42:26Z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9FF733EDAEFA4AC4B57980749963F2C9_12</vt:lpwstr>
  </property>
</Properties>
</file>