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《英语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读写</w:t>
      </w:r>
      <w:r>
        <w:rPr>
          <w:rFonts w:hint="eastAsia" w:ascii="黑体" w:hAnsi="黑体" w:eastAsia="黑体"/>
          <w:sz w:val="32"/>
          <w:szCs w:val="32"/>
        </w:rPr>
        <w:t>（二）》课程教学大纲</w:t>
      </w:r>
    </w:p>
    <w:p>
      <w:pPr>
        <w:pStyle w:val="2"/>
        <w:spacing w:before="156" w:beforeLines="50" w:after="156" w:afterLines="50"/>
        <w:ind w:firstLine="562" w:firstLineChars="200"/>
        <w:jc w:val="left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一、课程基本信息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685"/>
        <w:gridCol w:w="1134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E</w:t>
            </w:r>
            <w:r>
              <w:rPr>
                <w:rFonts w:ascii="宋体" w:hAnsi="宋体" w:eastAsia="宋体"/>
              </w:rPr>
              <w:t xml:space="preserve">nglish Reading </w:t>
            </w:r>
            <w:r>
              <w:rPr>
                <w:rFonts w:hint="eastAsia" w:ascii="宋体" w:hAnsi="宋体" w:eastAsia="宋体"/>
              </w:rPr>
              <w:t>and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Writing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Ⅱ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E</w:t>
            </w:r>
            <w:r>
              <w:rPr>
                <w:rFonts w:ascii="宋体" w:hAnsi="宋体" w:eastAsia="宋体"/>
              </w:rPr>
              <w:t>NGL1041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大类基础课</w:t>
            </w:r>
            <w:bookmarkStart w:id="0" w:name="_GoBack"/>
            <w:bookmarkEnd w:id="0"/>
            <w:r>
              <w:rPr>
                <w:rFonts w:hint="eastAsia" w:ascii="宋体" w:hAnsi="宋体" w:eastAsia="宋体"/>
              </w:rPr>
              <w:t>、垮类选修课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法英、俄英和小语种学生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  <w:r>
              <w:rPr>
                <w:rFonts w:ascii="宋体" w:hAnsi="宋体" w:eastAsia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董成如</w:t>
            </w:r>
          </w:p>
        </w:tc>
        <w:tc>
          <w:tcPr>
            <w:tcW w:w="1134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021</w:t>
            </w:r>
            <w:r>
              <w:rPr>
                <w:rFonts w:hint="eastAsia" w:ascii="宋体" w:hAnsi="宋体" w:eastAsia="宋体"/>
              </w:rPr>
              <w:t>年</w:t>
            </w:r>
            <w:r>
              <w:rPr>
                <w:rFonts w:ascii="宋体" w:hAnsi="宋体" w:eastAsia="宋体"/>
              </w:rPr>
              <w:t>7</w:t>
            </w:r>
            <w:r>
              <w:rPr>
                <w:rFonts w:hint="eastAsia" w:ascii="宋体" w:hAnsi="宋体" w:eastAsia="宋体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 w:cs="黑体"/>
                <w:b/>
                <w:bCs/>
              </w:rPr>
            </w:pPr>
            <w:r>
              <w:rPr>
                <w:rFonts w:hint="eastAsia" w:ascii="宋体" w:hAnsi="宋体" w:eastAsia="宋体" w:cs="黑体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自编教材</w:t>
            </w:r>
          </w:p>
        </w:tc>
      </w:tr>
    </w:tbl>
    <w:p>
      <w:pPr>
        <w:pStyle w:val="2"/>
        <w:spacing w:before="156" w:beforeLines="50" w:after="156" w:afterLines="50"/>
        <w:ind w:firstLine="562" w:firstLineChars="200"/>
        <w:rPr>
          <w:rFonts w:hAnsi="宋体" w:cs="宋体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二、课程目标</w:t>
      </w:r>
    </w:p>
    <w:p>
      <w:pPr>
        <w:pStyle w:val="2"/>
        <w:spacing w:before="156" w:beforeLines="50" w:after="156" w:afterLines="50"/>
        <w:ind w:firstLine="480" w:firstLineChars="200"/>
        <w:rPr>
          <w:rFonts w:ascii="黑体" w:hAnsi="黑体" w:eastAsia="黑体" w:cs="宋体"/>
          <w:b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（一）</w:t>
      </w:r>
      <w:r>
        <w:rPr>
          <w:rFonts w:hint="eastAsia" w:ascii="黑体" w:hAnsi="黑体" w:eastAsia="黑体" w:cs="宋体"/>
          <w:b/>
          <w:sz w:val="24"/>
          <w:szCs w:val="24"/>
        </w:rPr>
        <w:t>总体目标：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本课程实则为阅读课，其总体目标通过学习各种经典阅读材料，旨在培养法英双语学生、俄英双语学生、德语、西班牙语、朝鲜语和日语学生较高的英语阅读能力，从而提高他们的英语水平，培养学生反思能力以及批判性思维，</w:t>
      </w:r>
      <w:r>
        <w:rPr>
          <w:rFonts w:hAnsi="宋体" w:cs="宋体"/>
        </w:rPr>
        <w:t>关注学生“当下发展”</w:t>
      </w:r>
      <w:r>
        <w:rPr>
          <w:rFonts w:hint="eastAsia" w:hAnsi="宋体" w:cs="宋体"/>
        </w:rPr>
        <w:t>和</w:t>
      </w:r>
      <w:r>
        <w:rPr>
          <w:rFonts w:hAnsi="宋体" w:cs="宋体"/>
        </w:rPr>
        <w:t>“未来发展”所需要的正确价值观念、必备品格和关键能力</w:t>
      </w:r>
      <w:r>
        <w:rPr>
          <w:rFonts w:hint="eastAsia" w:hAnsi="宋体" w:cs="宋体"/>
        </w:rPr>
        <w:t>、高尚的</w:t>
      </w:r>
      <w:r>
        <w:rPr>
          <w:rFonts w:hAnsi="宋体" w:cs="宋体"/>
        </w:rPr>
        <w:t>情感态度</w:t>
      </w:r>
      <w:r>
        <w:rPr>
          <w:rFonts w:hint="eastAsia" w:hAnsi="宋体" w:cs="宋体"/>
        </w:rPr>
        <w:t>、正确的</w:t>
      </w:r>
      <w:r>
        <w:rPr>
          <w:rFonts w:hAnsi="宋体" w:cs="宋体"/>
        </w:rPr>
        <w:t>价值观</w:t>
      </w:r>
      <w:r>
        <w:rPr>
          <w:rFonts w:hint="eastAsia" w:hAnsi="宋体" w:cs="宋体"/>
        </w:rPr>
        <w:t>和健全的人格。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（二）课程目标：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培养学生英语阅读理解能力、增强英语语感、扩大词汇量、全面提升英水平，了解英语国家文化背景知识，使学生适应将来的各种工作，迎接各种挑战。</w:t>
      </w:r>
      <w:r>
        <w:rPr>
          <w:rFonts w:hAnsi="宋体" w:cs="宋体"/>
        </w:rPr>
        <w:t xml:space="preserve"> 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通过本课程的学习，学生能读懂英美国家出版的中高等难度的文章和材料，抓住主旨大意的事实和细节</w:t>
      </w:r>
      <w:r>
        <w:rPr>
          <w:rFonts w:hAnsi="宋体" w:cs="宋体"/>
        </w:rPr>
        <w:t>; 既理解字面意义，又能根据所读材料进行判断和推理</w:t>
      </w:r>
      <w:r>
        <w:rPr>
          <w:rFonts w:hint="eastAsia" w:hAnsi="宋体" w:cs="宋体"/>
        </w:rPr>
        <w:t>；</w:t>
      </w:r>
      <w:r>
        <w:rPr>
          <w:rFonts w:hAnsi="宋体" w:cs="宋体"/>
        </w:rPr>
        <w:t>既理解个别句子的意义，也理解上下文的逻辑关系。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课程目标1：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学生能掌握阅读材料的主要内容和重要细节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 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课程目标2：</w:t>
      </w:r>
    </w:p>
    <w:p>
      <w:pPr>
        <w:pStyle w:val="2"/>
        <w:spacing w:before="156" w:beforeLines="50" w:after="156" w:afterLines="50"/>
        <w:rPr>
          <w:rFonts w:hAnsi="宋体" w:cs="宋体"/>
        </w:rPr>
      </w:pPr>
      <w:r>
        <w:rPr>
          <w:rFonts w:hAnsi="宋体" w:cs="宋体"/>
        </w:rPr>
        <w:t xml:space="preserve">    </w:t>
      </w:r>
      <w:r>
        <w:rPr>
          <w:rFonts w:hint="eastAsia" w:hAnsi="宋体" w:cs="宋体"/>
        </w:rPr>
        <w:t>培养学生猜测新词词义、句子隐含含义等</w:t>
      </w:r>
    </w:p>
    <w:p>
      <w:pPr>
        <w:pStyle w:val="2"/>
        <w:spacing w:before="156" w:beforeLines="50" w:after="156" w:afterLines="50"/>
        <w:ind w:firstLine="420" w:firstLineChars="200"/>
        <w:rPr>
          <w:rFonts w:hAnsi="宋体" w:cs="宋体"/>
        </w:rPr>
      </w:pPr>
      <w:r>
        <w:rPr>
          <w:rFonts w:hAnsi="宋体" w:cs="宋体"/>
        </w:rPr>
        <w:t xml:space="preserve"> </w:t>
      </w:r>
    </w:p>
    <w:p>
      <w:pPr>
        <w:pStyle w:val="2"/>
        <w:spacing w:before="156" w:beforeLines="50" w:after="156" w:afterLines="50"/>
        <w:ind w:firstLine="422" w:firstLineChars="200"/>
        <w:rPr>
          <w:rFonts w:hAnsi="宋体" w:cs="宋体"/>
          <w:b/>
        </w:rPr>
      </w:pPr>
      <w:r>
        <w:rPr>
          <w:rFonts w:hint="eastAsia" w:hAnsi="宋体" w:cs="宋体"/>
          <w:b/>
        </w:rPr>
        <w:t>课程目标3：</w:t>
      </w:r>
    </w:p>
    <w:p>
      <w:pPr>
        <w:pStyle w:val="2"/>
        <w:spacing w:before="156" w:beforeLines="50" w:after="156" w:afterLines="50"/>
        <w:rPr>
          <w:rFonts w:hAnsi="宋体" w:cs="宋体"/>
        </w:rPr>
      </w:pPr>
      <w:r>
        <w:rPr>
          <w:rFonts w:hint="eastAsia" w:hAnsi="宋体" w:cs="宋体"/>
        </w:rPr>
        <w:t xml:space="preserve"> </w:t>
      </w:r>
      <w:r>
        <w:rPr>
          <w:rFonts w:hAnsi="宋体" w:cs="宋体"/>
        </w:rPr>
        <w:t xml:space="preserve">   </w:t>
      </w:r>
      <w:r>
        <w:rPr>
          <w:rFonts w:hint="eastAsia" w:hAnsi="宋体" w:cs="宋体"/>
        </w:rPr>
        <w:t xml:space="preserve">对阅读材料作出公正、全面的评价，提出自己的观点 </w:t>
      </w:r>
    </w:p>
    <w:p>
      <w:pPr>
        <w:pStyle w:val="2"/>
        <w:spacing w:before="156" w:beforeLines="50" w:after="156" w:afterLines="50"/>
        <w:ind w:firstLine="480" w:firstLineChars="200"/>
        <w:rPr>
          <w:rFonts w:hAnsi="宋体" w:cs="宋体"/>
        </w:rPr>
      </w:pPr>
      <w:r>
        <w:rPr>
          <w:rFonts w:hint="eastAsia" w:ascii="黑体" w:hAnsi="黑体" w:eastAsia="黑体" w:cs="宋体"/>
          <w:sz w:val="24"/>
          <w:szCs w:val="24"/>
        </w:rPr>
        <w:t>（三）课程目标与毕业要求、课程内容的对应关系</w:t>
      </w:r>
      <w:r>
        <w:rPr>
          <w:rFonts w:hint="eastAsia" w:hAnsi="宋体" w:cs="宋体"/>
        </w:rPr>
        <w:t>（小四号黑体）</w:t>
      </w:r>
    </w:p>
    <w:p>
      <w:pPr>
        <w:pStyle w:val="2"/>
        <w:spacing w:before="156" w:beforeLines="50" w:after="156" w:afterLines="50"/>
        <w:ind w:firstLine="422" w:firstLineChars="200"/>
        <w:jc w:val="center"/>
        <w:rPr>
          <w:rFonts w:ascii="黑体" w:hAnsi="宋体"/>
          <w:b/>
          <w:bCs/>
          <w:szCs w:val="21"/>
        </w:rPr>
      </w:pPr>
      <w:r>
        <w:rPr>
          <w:rFonts w:hint="eastAsia" w:ascii="黑体" w:hAnsi="宋体"/>
          <w:b/>
          <w:bCs/>
          <w:szCs w:val="21"/>
        </w:rPr>
        <w:t xml:space="preserve">表1：课程目标与课程内容、毕业要求的对应关系表 </w:t>
      </w:r>
      <w:r>
        <w:rPr>
          <w:rFonts w:hint="eastAsia" w:ascii="黑体" w:hAnsi="宋体"/>
          <w:bCs/>
          <w:szCs w:val="21"/>
        </w:rPr>
        <w:t>（五号宋体）</w:t>
      </w:r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959"/>
        <w:gridCol w:w="311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int="eastAsia" w:ascii="黑体" w:hAnsi="宋体"/>
                <w:b/>
                <w:bCs/>
                <w:szCs w:val="21"/>
              </w:rPr>
              <w:t>对应毕业要求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掌握阅读主要内容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每篇阅读材料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读懂英语出版物的主要内容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掌握主要细节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每篇阅读材料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抓住英语出版物的重要细节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restart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猜测新词意义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每篇阅读材料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扩大词汇量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Merge w:val="continue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ind w:firstLine="210" w:firstLineChars="10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猜测句子的隐含意义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每篇阅读材料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理解句子的基本意义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2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 w:cs="宋体"/>
              </w:rPr>
            </w:pPr>
            <w:r>
              <w:rPr>
                <w:rFonts w:hint="eastAsia" w:hAnsi="宋体" w:cs="宋体"/>
                <w:szCs w:val="21"/>
              </w:rPr>
              <w:t xml:space="preserve"> </w:t>
            </w:r>
            <w:r>
              <w:rPr>
                <w:rFonts w:hAnsi="宋体" w:cs="宋体"/>
                <w:szCs w:val="21"/>
              </w:rPr>
              <w:t xml:space="preserve"> </w:t>
            </w:r>
            <w:r>
              <w:rPr>
                <w:rFonts w:hint="eastAsia" w:hAnsi="宋体" w:cs="宋体"/>
                <w:szCs w:val="21"/>
              </w:rPr>
              <w:t>评价阅读材料</w:t>
            </w:r>
          </w:p>
        </w:tc>
        <w:tc>
          <w:tcPr>
            <w:tcW w:w="311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ascii="黑体" w:hAnsi="宋体"/>
                <w:szCs w:val="21"/>
              </w:rPr>
            </w:pPr>
            <w:r>
              <w:rPr>
                <w:rFonts w:hint="eastAsia" w:ascii="黑体" w:hAnsi="宋体"/>
                <w:szCs w:val="21"/>
              </w:rPr>
              <w:t>每篇阅读材料</w:t>
            </w:r>
          </w:p>
        </w:tc>
        <w:tc>
          <w:tcPr>
            <w:tcW w:w="2688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批判思维能力</w:t>
            </w:r>
          </w:p>
        </w:tc>
      </w:tr>
    </w:tbl>
    <w:p>
      <w:pPr>
        <w:spacing w:before="156" w:beforeLines="50" w:after="156" w:afterLines="50" w:line="360" w:lineRule="auto"/>
        <w:rPr>
          <w:rFonts w:ascii="宋体" w:hAnsi="宋体" w:eastAsia="宋体"/>
          <w:szCs w:val="21"/>
        </w:rPr>
      </w:pPr>
    </w:p>
    <w:p>
      <w:pPr>
        <w:spacing w:before="156" w:beforeLines="50" w:after="156" w:afterLines="50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三、教学内容</w:t>
      </w:r>
      <w:r>
        <w:rPr>
          <w:rFonts w:hint="eastAsia" w:ascii="宋体" w:hAnsi="宋体" w:eastAsia="宋体"/>
          <w:szCs w:val="21"/>
        </w:rPr>
        <w:t>（四号黑体）</w:t>
      </w:r>
    </w:p>
    <w:p>
      <w:pPr>
        <w:widowControl/>
        <w:spacing w:before="156" w:beforeLines="50" w:after="156" w:afterLines="50"/>
        <w:ind w:firstLine="420" w:firstLineChars="200"/>
        <w:jc w:val="left"/>
      </w:pPr>
      <w:r>
        <w:rPr>
          <w:rFonts w:hint="eastAsia"/>
        </w:rPr>
        <w:t>自编教料包含教育、文化、社会、政治，商业、音乐、日常生活等各领域的精选材料，类型有短小精悍的议论文、说明文、短篇故事和演讲等。这些材料能培养学生的基本阅读能力，提高学生的英语水平，同时能扩大学生的视野，培养追求公平、正义、民主、自由的价值观，唤起学生的同情心，培养学生健全的人格。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黑体" w:hAnsi="黑体" w:eastAsia="黑体"/>
          <w:b/>
          <w:sz w:val="28"/>
          <w:szCs w:val="28"/>
        </w:rPr>
        <w:t>四、学时分配</w:t>
      </w:r>
      <w:r>
        <w:rPr>
          <w:rFonts w:hint="eastAsia" w:ascii="宋体" w:hAnsi="宋体" w:eastAsia="宋体"/>
          <w:szCs w:val="21"/>
        </w:rPr>
        <w:t>（四号黑体）</w:t>
      </w:r>
    </w:p>
    <w:p>
      <w:pPr>
        <w:widowControl/>
        <w:spacing w:before="156" w:beforeLines="50" w:after="156" w:afterLines="50"/>
        <w:ind w:firstLine="420" w:firstLineChars="200"/>
        <w:jc w:val="left"/>
      </w:pPr>
      <w:r>
        <w:rPr>
          <w:rFonts w:hint="eastAsia" w:ascii="宋体" w:hAnsi="宋体" w:eastAsia="宋体"/>
          <w:szCs w:val="21"/>
        </w:rPr>
        <w:t>教材共有3</w:t>
      </w: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篇精选材料.学时分配是每周使用两篇材料。</w:t>
      </w:r>
    </w:p>
    <w:p>
      <w:pPr>
        <w:widowControl/>
        <w:spacing w:before="156" w:beforeLines="50" w:after="156" w:afterLines="50"/>
        <w:ind w:firstLine="703" w:firstLineChars="25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>五、教学进度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spacing w:before="156" w:beforeLines="50" w:after="156" w:afterLines="50"/>
        <w:jc w:val="left"/>
        <w:rPr>
          <w:b/>
        </w:rPr>
      </w:pPr>
      <w:r>
        <w:rPr>
          <w:rFonts w:hint="eastAsia"/>
          <w:b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1134"/>
        <w:gridCol w:w="1701"/>
        <w:gridCol w:w="1985"/>
        <w:gridCol w:w="482"/>
        <w:gridCol w:w="1644"/>
        <w:gridCol w:w="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周次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日期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章节名称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内容提要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授课时数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作业及要求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自编材料1和2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西方音乐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阅读理解题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自编</w:t>
            </w:r>
            <w:r>
              <w:t>材料</w:t>
            </w:r>
            <w:r>
              <w:rPr>
                <w:rFonts w:hint="eastAsia"/>
              </w:rPr>
              <w:t>3和4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关于演讲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完形填空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自编</w:t>
            </w:r>
            <w:r>
              <w:t>材料</w:t>
            </w:r>
            <w:r>
              <w:rPr>
                <w:rFonts w:hint="eastAsia"/>
              </w:rPr>
              <w:t>5和6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 xml:space="preserve"> 关于孤独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是否题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4</w:t>
            </w:r>
            <w:r>
              <w:t>-5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自编</w:t>
            </w:r>
            <w:r>
              <w:t>材料</w:t>
            </w:r>
            <w:r>
              <w:rPr>
                <w:rFonts w:hint="eastAsia"/>
              </w:rPr>
              <w:t>7和8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教师的影响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分析文章结构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t>6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自编</w:t>
            </w:r>
            <w:r>
              <w:t>材料</w:t>
            </w:r>
            <w:r>
              <w:rPr>
                <w:rFonts w:hint="eastAsia"/>
              </w:rPr>
              <w:t>9和1</w:t>
            </w:r>
            <w:r>
              <w:t>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审美；风景描写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评析文本内容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t>7</w:t>
            </w:r>
          </w:p>
          <w:p>
            <w:pPr>
              <w:widowControl/>
              <w:spacing w:before="156" w:beforeLines="50" w:after="156" w:afterLines="50"/>
              <w:jc w:val="left"/>
            </w:pP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自编材料1</w:t>
            </w:r>
            <w:r>
              <w:t>1</w:t>
            </w:r>
            <w:r>
              <w:rPr>
                <w:rFonts w:hint="eastAsia"/>
              </w:rPr>
              <w:t>和1</w:t>
            </w:r>
            <w:r>
              <w:t>2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西方政治制度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分析文本结构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t>8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自编材料1</w:t>
            </w:r>
            <w:r>
              <w:t>3</w:t>
            </w:r>
            <w:r>
              <w:rPr>
                <w:rFonts w:hint="eastAsia"/>
              </w:rPr>
              <w:t>和1</w:t>
            </w:r>
            <w:r>
              <w:t>4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个人奋斗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阅读理解题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t>9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自编</w:t>
            </w:r>
            <w:r>
              <w:t>材料</w:t>
            </w: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和1</w:t>
            </w:r>
            <w:r>
              <w:t>6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如何管理时间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分析文本内容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t>10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自编</w:t>
            </w:r>
            <w:r>
              <w:t>材料</w:t>
            </w:r>
            <w:r>
              <w:rPr>
                <w:rFonts w:hint="eastAsia"/>
              </w:rPr>
              <w:t>1</w:t>
            </w:r>
            <w:r>
              <w:t>7</w:t>
            </w:r>
            <w:r>
              <w:rPr>
                <w:rFonts w:hint="eastAsia"/>
              </w:rPr>
              <w:t>和1</w:t>
            </w:r>
            <w:r>
              <w:t>8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小说欣赏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做回答问题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自编</w:t>
            </w:r>
            <w:r>
              <w:t>材料</w:t>
            </w:r>
            <w:r>
              <w:rPr>
                <w:rFonts w:hint="eastAsia"/>
              </w:rPr>
              <w:t>1</w:t>
            </w:r>
            <w:r>
              <w:t>9</w:t>
            </w:r>
            <w:r>
              <w:rPr>
                <w:rFonts w:hint="eastAsia"/>
              </w:rPr>
              <w:t>和2</w:t>
            </w:r>
            <w:r>
              <w:t>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珍惜生命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课程反思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自编</w:t>
            </w:r>
            <w:r>
              <w:t>材料</w:t>
            </w:r>
            <w:r>
              <w:rPr>
                <w:rFonts w:hint="eastAsia"/>
              </w:rPr>
              <w:t>2</w:t>
            </w:r>
            <w:r>
              <w:t>1</w:t>
            </w:r>
            <w:r>
              <w:rPr>
                <w:rFonts w:hint="eastAsia"/>
              </w:rPr>
              <w:t>和2</w:t>
            </w:r>
            <w:r>
              <w:t>2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领导能力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做选择题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自编</w:t>
            </w:r>
            <w:r>
              <w:t>材料</w:t>
            </w:r>
            <w:r>
              <w:rPr>
                <w:rFonts w:hint="eastAsia"/>
              </w:rPr>
              <w:t>2</w:t>
            </w:r>
            <w:r>
              <w:t>3</w:t>
            </w:r>
            <w:r>
              <w:rPr>
                <w:rFonts w:hint="eastAsia"/>
              </w:rPr>
              <w:t>和2</w:t>
            </w:r>
            <w:r>
              <w:t>4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大学生活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写读后感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134" w:type="dxa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自编</w:t>
            </w:r>
            <w:r>
              <w:t>材料</w:t>
            </w:r>
            <w:r>
              <w:rPr>
                <w:rFonts w:hint="eastAsia"/>
              </w:rPr>
              <w:t>2</w:t>
            </w:r>
            <w:r>
              <w:t>5</w:t>
            </w:r>
            <w:r>
              <w:rPr>
                <w:rFonts w:hint="eastAsia"/>
              </w:rPr>
              <w:t>和2</w:t>
            </w:r>
            <w:r>
              <w:t>6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工作压力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分析文本结构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1</w:t>
            </w:r>
            <w:r>
              <w:t>5-16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自编</w:t>
            </w:r>
            <w:r>
              <w:t>材料</w:t>
            </w:r>
            <w:r>
              <w:rPr>
                <w:rFonts w:hint="eastAsia"/>
              </w:rPr>
              <w:t>2</w:t>
            </w:r>
            <w:r>
              <w:t>7</w:t>
            </w:r>
            <w:r>
              <w:rPr>
                <w:rFonts w:hint="eastAsia"/>
              </w:rPr>
              <w:t>；2</w:t>
            </w:r>
            <w:r>
              <w:t>8</w:t>
            </w:r>
            <w:r>
              <w:rPr>
                <w:rFonts w:hint="eastAsia"/>
              </w:rPr>
              <w:t>；2</w:t>
            </w:r>
            <w:r>
              <w:t>9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美国选举；商业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t>4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做选择题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自编</w:t>
            </w:r>
            <w:r>
              <w:t>材料</w:t>
            </w: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；3</w:t>
            </w:r>
            <w:r>
              <w:t>1</w:t>
            </w:r>
            <w:r>
              <w:rPr>
                <w:rFonts w:hint="eastAsia"/>
              </w:rPr>
              <w:t>和3</w:t>
            </w:r>
            <w:r>
              <w:t>2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人生价值，爱情观</w:t>
            </w:r>
          </w:p>
        </w:tc>
        <w:tc>
          <w:tcPr>
            <w:tcW w:w="482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  <w:r>
              <w:rPr>
                <w:rFonts w:hint="eastAsia"/>
              </w:rPr>
              <w:t>做回答问题</w:t>
            </w:r>
          </w:p>
        </w:tc>
        <w:tc>
          <w:tcPr>
            <w:tcW w:w="646" w:type="dxa"/>
            <w:vAlign w:val="center"/>
          </w:tcPr>
          <w:p>
            <w:pPr>
              <w:widowControl/>
              <w:spacing w:before="156" w:beforeLines="50" w:after="156" w:afterLines="50"/>
              <w:jc w:val="left"/>
            </w:pPr>
          </w:p>
        </w:tc>
      </w:tr>
    </w:tbl>
    <w:p>
      <w:pPr>
        <w:widowControl/>
        <w:spacing w:before="156" w:beforeLines="50" w:after="156" w:afterLines="50"/>
        <w:jc w:val="left"/>
      </w:pPr>
    </w:p>
    <w:p>
      <w:pPr>
        <w:widowControl/>
        <w:spacing w:before="156" w:beforeLines="50" w:after="156" w:afterLines="50"/>
        <w:ind w:firstLine="843" w:firstLineChars="300"/>
        <w:jc w:val="left"/>
      </w:pPr>
      <w:r>
        <w:rPr>
          <w:rFonts w:hint="eastAsia" w:ascii="黑体" w:hAnsi="黑体" w:eastAsia="黑体"/>
          <w:b/>
          <w:sz w:val="28"/>
          <w:szCs w:val="28"/>
        </w:rPr>
        <w:t>六、教材及参考书目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（电子学术资源、纸质学术资源等，按规范方式列举）（五号宋体）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1   </w:t>
      </w:r>
      <w:r>
        <w:rPr>
          <w:rFonts w:hint="eastAsia" w:ascii="宋体" w:hAnsi="宋体" w:eastAsia="宋体"/>
        </w:rPr>
        <w:t>自编材料：《英语阅读材料（2）》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 王守仁 等编，《泛读教程》（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）， 上海教育出版社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虞建华，《英语短篇小说赏析》， 上海外语教育出版社</w:t>
      </w:r>
    </w:p>
    <w:p>
      <w:pPr>
        <w:widowControl/>
        <w:spacing w:before="156" w:beforeLines="50" w:after="156" w:afterLines="50"/>
        <w:ind w:firstLine="562" w:firstLineChars="200"/>
        <w:jc w:val="left"/>
        <w:rPr>
          <w:rFonts w:ascii="宋体" w:hAnsi="宋体" w:eastAsia="宋体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七、教学方法 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（讲授法、讨论法、案例教学法等，按规范方式列举，并进行简要说明）（五号宋体）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1. 讲授法：教师采用举例、对比等多种方式讲解</w:t>
      </w:r>
      <w:r>
        <w:rPr>
          <w:rFonts w:hint="eastAsia" w:ascii="宋体" w:hAnsi="宋体" w:eastAsia="宋体"/>
        </w:rPr>
        <w:t>文本的背景知识， 文本难点</w:t>
      </w:r>
      <w:r>
        <w:rPr>
          <w:rFonts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2. 讨论法：教师组织学生二人一组、四人一组或者全班讨论</w:t>
      </w:r>
      <w:r>
        <w:rPr>
          <w:rFonts w:hint="eastAsia" w:ascii="宋体" w:hAnsi="宋体" w:eastAsia="宋体"/>
        </w:rPr>
        <w:t>文本内容</w:t>
      </w:r>
      <w:r>
        <w:rPr>
          <w:rFonts w:ascii="宋体" w:hAnsi="宋体" w:eastAsia="宋体"/>
        </w:rPr>
        <w:t>。</w:t>
      </w:r>
    </w:p>
    <w:p>
      <w:pPr>
        <w:widowControl/>
        <w:spacing w:before="156" w:beforeLines="50" w:after="156" w:afterLines="50"/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3. 案例分析：教师和学生精选</w:t>
      </w:r>
      <w:r>
        <w:rPr>
          <w:rFonts w:hint="eastAsia" w:ascii="宋体" w:hAnsi="宋体" w:eastAsia="宋体"/>
        </w:rPr>
        <w:t>经典文本</w:t>
      </w:r>
      <w:r>
        <w:rPr>
          <w:rFonts w:ascii="宋体" w:hAnsi="宋体" w:eastAsia="宋体"/>
        </w:rPr>
        <w:t>作为案例并进行分析</w:t>
      </w:r>
    </w:p>
    <w:p>
      <w:pPr>
        <w:widowControl/>
        <w:spacing w:before="156" w:beforeLines="50" w:after="156" w:afterLines="50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</w:t>
      </w:r>
      <w:r>
        <w:rPr>
          <w:rFonts w:hint="eastAsia" w:ascii="黑体" w:hAnsi="黑体" w:eastAsia="黑体"/>
          <w:b/>
          <w:sz w:val="28"/>
          <w:szCs w:val="28"/>
        </w:rPr>
        <w:t>八、考核方式及评定方法</w:t>
      </w:r>
      <w:r>
        <w:rPr>
          <w:rFonts w:hint="eastAsia" w:ascii="宋体" w:hAnsi="宋体" w:eastAsia="宋体"/>
        </w:rPr>
        <w:t>（四号黑体）</w:t>
      </w:r>
    </w:p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（一）课程考核与课程目标的对应关系 </w:t>
      </w:r>
      <w:r>
        <w:rPr>
          <w:rFonts w:hint="eastAsia" w:ascii="宋体" w:hAnsi="宋体" w:eastAsia="宋体"/>
          <w:szCs w:val="21"/>
        </w:rPr>
        <w:t>（小四号黑体）</w:t>
      </w:r>
    </w:p>
    <w:p>
      <w:pPr>
        <w:widowControl/>
        <w:spacing w:before="156" w:beforeLines="50" w:after="156" w:afterLines="5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表4：课程考核与课程目标的对应关系表</w:t>
      </w:r>
      <w:r>
        <w:rPr>
          <w:rFonts w:hint="eastAsia" w:ascii="宋体" w:hAnsi="宋体" w:eastAsia="宋体"/>
          <w:szCs w:val="21"/>
        </w:rPr>
        <w:t>（五号宋体）</w:t>
      </w:r>
    </w:p>
    <w:tbl>
      <w:tblPr>
        <w:tblStyle w:val="6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849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/>
              </w:rPr>
            </w:pPr>
            <w:r>
              <w:rPr>
                <w:rFonts w:hint="eastAsia" w:hAnsi="宋体"/>
                <w:b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课程目标1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掌握文本主要内容和重要细节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平时成绩、期中考察、期末考察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课程目标2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猜测新词意义和句子的含义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平时成绩、期中考察、期末考察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47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课程目标3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评价文本</w:t>
            </w:r>
          </w:p>
        </w:tc>
        <w:tc>
          <w:tcPr>
            <w:tcW w:w="2849" w:type="dxa"/>
            <w:vAlign w:val="center"/>
          </w:tcPr>
          <w:p>
            <w:pPr>
              <w:pStyle w:val="2"/>
              <w:spacing w:before="156" w:beforeLines="50" w:after="156" w:afterLines="50"/>
              <w:jc w:val="center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平时成绩、期中考察、期末考察</w:t>
            </w:r>
          </w:p>
        </w:tc>
      </w:tr>
    </w:tbl>
    <w:p>
      <w:pPr>
        <w:widowControl/>
        <w:spacing w:before="156" w:beforeLines="50" w:after="156" w:afterLines="50"/>
        <w:ind w:firstLine="48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（二）评定方法 </w:t>
      </w:r>
      <w:r>
        <w:rPr>
          <w:rFonts w:hint="eastAsia" w:ascii="宋体" w:hAnsi="宋体" w:eastAsia="宋体"/>
          <w:szCs w:val="21"/>
        </w:rPr>
        <w:t>（小四号黑体）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宋体" w:hAnsi="宋体" w:eastAsia="宋体"/>
          <w:b/>
        </w:rPr>
        <w:t xml:space="preserve">1．评定方法 </w:t>
      </w:r>
      <w:r>
        <w:rPr>
          <w:rFonts w:hint="eastAsia" w:ascii="宋体" w:hAnsi="宋体" w:eastAsia="宋体"/>
        </w:rPr>
        <w:t>（五号宋体）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（例：平时成绩：1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，期中考试：3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，期末考试6</w:t>
      </w:r>
      <w:r>
        <w:rPr>
          <w:rFonts w:ascii="宋体" w:hAnsi="宋体" w:eastAsia="宋体"/>
        </w:rPr>
        <w:t>0%</w:t>
      </w:r>
      <w:r>
        <w:rPr>
          <w:rFonts w:hint="eastAsia" w:ascii="宋体" w:hAnsi="宋体" w:eastAsia="宋体"/>
        </w:rPr>
        <w:t>，按课程考核实际情况描述）（五号宋体）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采用形成性评价方式，关注学生课程目标达成情况，课程总成绩包括：（</w:t>
      </w:r>
      <w:r>
        <w:rPr>
          <w:rFonts w:ascii="宋体" w:hAnsi="宋体" w:eastAsia="宋体"/>
        </w:rPr>
        <w:t>1）平时成绩（出席率、课堂表现）20%；（2）期中考察（期中</w:t>
      </w:r>
      <w:r>
        <w:rPr>
          <w:rFonts w:hint="eastAsia" w:ascii="宋体" w:hAnsi="宋体" w:eastAsia="宋体"/>
        </w:rPr>
        <w:t>闭卷考试或写评论</w:t>
      </w:r>
      <w:r>
        <w:rPr>
          <w:rFonts w:ascii="宋体" w:hAnsi="宋体" w:eastAsia="宋体"/>
        </w:rPr>
        <w:t>）20%；（3）期末考察（期末</w:t>
      </w:r>
      <w:r>
        <w:rPr>
          <w:rFonts w:hint="eastAsia" w:ascii="宋体" w:hAnsi="宋体" w:eastAsia="宋体"/>
        </w:rPr>
        <w:t>闭卷考试或写评论</w:t>
      </w:r>
      <w:r>
        <w:rPr>
          <w:rFonts w:ascii="宋体" w:hAnsi="宋体" w:eastAsia="宋体"/>
        </w:rPr>
        <w:t>）50% 。</w:t>
      </w:r>
    </w:p>
    <w:p>
      <w:pPr>
        <w:widowControl/>
        <w:spacing w:before="156" w:beforeLines="50" w:after="156" w:afterLines="50"/>
        <w:ind w:firstLine="422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 xml:space="preserve">2．课程目标的考核占比与达成度分析 </w:t>
      </w:r>
      <w:r>
        <w:rPr>
          <w:rFonts w:hint="eastAsia" w:ascii="宋体" w:hAnsi="宋体" w:eastAsia="宋体"/>
        </w:rPr>
        <w:t>（五号宋体）</w:t>
      </w:r>
    </w:p>
    <w:p>
      <w:pPr>
        <w:widowControl/>
        <w:spacing w:before="156" w:beforeLines="50" w:after="156" w:afterLines="50"/>
        <w:ind w:firstLine="422" w:firstLineChars="20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表5：课程目标的考核占比与达成度分析表</w:t>
      </w:r>
    </w:p>
    <w:tbl>
      <w:tblPr>
        <w:tblStyle w:val="6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58"/>
        <w:gridCol w:w="1134"/>
        <w:gridCol w:w="843"/>
        <w:gridCol w:w="2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考核占比</w:t>
            </w:r>
          </w:p>
          <w:p>
            <w:pPr>
              <w:spacing w:before="156" w:beforeLines="50" w:after="156" w:afterLines="50"/>
              <w:ind w:firstLine="105" w:firstLineChars="50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达成度</w:t>
            </w: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计算方式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（1）课程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达成度={0.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1平时</w:t>
            </w:r>
            <w:r>
              <w:rPr>
                <w:rFonts w:ascii="宋体" w:hAnsi="宋体" w:eastAsia="宋体"/>
                <w:kern w:val="0"/>
                <w:szCs w:val="21"/>
              </w:rPr>
              <w:t>成绩+0.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1期中成</w:t>
            </w:r>
            <w:r>
              <w:rPr>
                <w:rFonts w:ascii="宋体" w:hAnsi="宋体" w:eastAsia="宋体"/>
                <w:kern w:val="0"/>
                <w:szCs w:val="21"/>
              </w:rPr>
              <w:t>绩+0.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</w:t>
            </w:r>
            <w:r>
              <w:rPr>
                <w:rFonts w:ascii="宋体" w:hAnsi="宋体" w:eastAsia="宋体"/>
                <w:kern w:val="0"/>
                <w:szCs w:val="21"/>
              </w:rPr>
              <w:t>ｘ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课程</w:t>
            </w:r>
            <w:r>
              <w:rPr>
                <w:rFonts w:ascii="宋体" w:hAnsi="宋体" w:eastAsia="宋体"/>
                <w:kern w:val="0"/>
                <w:szCs w:val="21"/>
              </w:rPr>
              <w:t>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1期末成</w:t>
            </w:r>
            <w:r>
              <w:rPr>
                <w:rFonts w:ascii="宋体" w:hAnsi="宋体" w:eastAsia="宋体"/>
                <w:kern w:val="0"/>
                <w:szCs w:val="21"/>
              </w:rPr>
              <w:t>绩}/目标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总分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。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（2）课程目标2和目标3达成度按照上述方式计算</w:t>
            </w:r>
          </w:p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22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60%</w:t>
            </w:r>
          </w:p>
        </w:tc>
        <w:tc>
          <w:tcPr>
            <w:tcW w:w="2918" w:type="dxa"/>
            <w:vMerge w:val="continue"/>
            <w:shd w:val="clear" w:color="auto" w:fill="auto"/>
            <w:vAlign w:val="center"/>
          </w:tcPr>
          <w:p>
            <w:pPr>
              <w:spacing w:before="156" w:beforeLines="50" w:after="156" w:afterLines="50"/>
              <w:rPr>
                <w:rFonts w:ascii="宋体" w:hAnsi="宋体" w:eastAsia="宋体"/>
                <w:kern w:val="0"/>
                <w:szCs w:val="21"/>
              </w:rPr>
            </w:pPr>
          </w:p>
        </w:tc>
      </w:tr>
    </w:tbl>
    <w:p>
      <w:pPr>
        <w:widowControl/>
        <w:spacing w:before="156" w:beforeLines="50" w:after="156" w:afterLines="50"/>
        <w:jc w:val="left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t xml:space="preserve">  3. </w:t>
      </w:r>
      <w:r>
        <w:rPr>
          <w:rFonts w:hint="eastAsia" w:ascii="宋体" w:hAnsi="宋体" w:eastAsia="宋体"/>
          <w:b/>
        </w:rPr>
        <w:t>课程目标达成度定性分析（文字描述）</w:t>
      </w:r>
    </w:p>
    <w:p>
      <w:pPr>
        <w:widowControl/>
        <w:spacing w:before="156" w:beforeLines="50" w:after="156" w:afterLines="50"/>
        <w:ind w:left="210" w:leftChars="1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（1）课程目标1达成情况概述及典型学习案例</w:t>
      </w:r>
    </w:p>
    <w:p>
      <w:pPr>
        <w:widowControl/>
        <w:spacing w:before="156" w:beforeLines="50" w:after="156" w:afterLines="50"/>
        <w:ind w:left="210" w:leftChars="1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（2）课程目标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达成情况概述及典型学习案例</w:t>
      </w:r>
    </w:p>
    <w:p>
      <w:pPr>
        <w:widowControl/>
        <w:spacing w:before="156" w:beforeLines="50" w:after="156" w:afterLines="50"/>
        <w:ind w:left="210" w:leftChars="1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）课程目标</w:t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达成情况概述及典型学习案例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/>
        </w:rPr>
      </w:pPr>
    </w:p>
    <w:p>
      <w:pPr>
        <w:widowControl/>
        <w:spacing w:before="156" w:beforeLines="50" w:after="156" w:afterLines="50"/>
        <w:ind w:firstLine="723" w:firstLineChars="30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 xml:space="preserve">（三）评分标准 </w:t>
      </w:r>
      <w:r>
        <w:rPr>
          <w:rFonts w:hint="eastAsia" w:ascii="宋体" w:hAnsi="宋体" w:eastAsia="宋体"/>
          <w:szCs w:val="21"/>
        </w:rPr>
        <w:t>（小四号黑体）</w:t>
      </w:r>
    </w:p>
    <w:tbl>
      <w:tblPr>
        <w:tblStyle w:val="6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1984"/>
        <w:gridCol w:w="1843"/>
        <w:gridCol w:w="1779"/>
        <w:gridCol w:w="1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课程</w:t>
            </w:r>
          </w:p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＜6</w:t>
            </w:r>
            <w:r>
              <w:rPr>
                <w:rFonts w:ascii="宋体" w:hAnsi="宋体" w:eastAsia="宋体"/>
                <w:b/>
                <w:bCs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  <w:jc w:val="center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能非常好的理解文本主要内容及重要细节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能很好的理解文本主要内容及重要细节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能较好的理解文本主要内容及重要细节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能基本的理解文本主要内容及重要细节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不能理解文本主要内容及重要细节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能非常好地猜测新词意义和句子的含义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能</w:t>
            </w:r>
            <w:r>
              <w:rPr>
                <w:rFonts w:hint="eastAsia" w:ascii="宋体" w:hAnsi="宋体" w:eastAsia="宋体"/>
                <w:szCs w:val="21"/>
              </w:rPr>
              <w:t>很好</w:t>
            </w:r>
            <w:r>
              <w:rPr>
                <w:rFonts w:ascii="宋体" w:hAnsi="宋体" w:eastAsia="宋体"/>
                <w:szCs w:val="21"/>
              </w:rPr>
              <w:t>地猜测新词意义和句子的含义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能</w:t>
            </w:r>
            <w:r>
              <w:rPr>
                <w:rFonts w:hint="eastAsia" w:ascii="宋体" w:hAnsi="宋体" w:eastAsia="宋体"/>
                <w:szCs w:val="21"/>
              </w:rPr>
              <w:t>较好</w:t>
            </w:r>
            <w:r>
              <w:rPr>
                <w:rFonts w:ascii="宋体" w:hAnsi="宋体" w:eastAsia="宋体"/>
                <w:szCs w:val="21"/>
              </w:rPr>
              <w:t>地猜测新词意义和句子的含义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</w:t>
            </w:r>
            <w:r>
              <w:rPr>
                <w:rFonts w:ascii="宋体" w:hAnsi="宋体" w:eastAsia="宋体"/>
                <w:szCs w:val="21"/>
              </w:rPr>
              <w:t>能猜测新词意义和句子的含义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</w:t>
            </w:r>
            <w:r>
              <w:rPr>
                <w:rFonts w:ascii="宋体" w:hAnsi="宋体" w:eastAsia="宋体"/>
                <w:szCs w:val="21"/>
              </w:rPr>
              <w:t>能猜测新词意义和句子的含义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Cs w:val="21"/>
              </w:rPr>
              <w:t>课程</w:t>
            </w:r>
          </w:p>
          <w:p>
            <w:pPr>
              <w:spacing w:before="156" w:beforeLines="50" w:after="156" w:afterLines="50"/>
              <w:jc w:val="center"/>
              <w:rPr>
                <w:rFonts w:ascii="宋体" w:hAnsi="宋体" w:eastAsia="宋体"/>
                <w:b/>
                <w:bCs/>
                <w:kern w:val="0"/>
                <w:szCs w:val="21"/>
              </w:rPr>
            </w:pPr>
            <w:r>
              <w:rPr>
                <w:rFonts w:ascii="宋体" w:hAnsi="宋体" w:eastAsia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能非常好地评价作者的态度、观点等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能很好地评价作者的态度、观点等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能较好地评价作者的态度、观点等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基本能评价作者的态度、观点等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不能评价作者的态度、观点等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4NWUyZjA3NGYxZWQ4MzBmZDhlYWQ4N2YyNzM3ZGUifQ=="/>
  </w:docVars>
  <w:rsids>
    <w:rsidRoot w:val="001E5724"/>
    <w:rsid w:val="00022CBB"/>
    <w:rsid w:val="00076E99"/>
    <w:rsid w:val="00077A5F"/>
    <w:rsid w:val="000F054A"/>
    <w:rsid w:val="001113CE"/>
    <w:rsid w:val="00122ED8"/>
    <w:rsid w:val="0013324E"/>
    <w:rsid w:val="001E1DEF"/>
    <w:rsid w:val="001E2EEF"/>
    <w:rsid w:val="001E5724"/>
    <w:rsid w:val="00213E13"/>
    <w:rsid w:val="00242673"/>
    <w:rsid w:val="002602B5"/>
    <w:rsid w:val="00285327"/>
    <w:rsid w:val="002A7568"/>
    <w:rsid w:val="002C7EA9"/>
    <w:rsid w:val="00313A87"/>
    <w:rsid w:val="003205AC"/>
    <w:rsid w:val="00322986"/>
    <w:rsid w:val="0034254B"/>
    <w:rsid w:val="0034279A"/>
    <w:rsid w:val="003706D2"/>
    <w:rsid w:val="0038665C"/>
    <w:rsid w:val="004050DD"/>
    <w:rsid w:val="004070CF"/>
    <w:rsid w:val="0043663A"/>
    <w:rsid w:val="00465FCB"/>
    <w:rsid w:val="004C54C2"/>
    <w:rsid w:val="00502568"/>
    <w:rsid w:val="005235D5"/>
    <w:rsid w:val="0056523C"/>
    <w:rsid w:val="005A0378"/>
    <w:rsid w:val="00665621"/>
    <w:rsid w:val="0067497C"/>
    <w:rsid w:val="006D663C"/>
    <w:rsid w:val="006E4F82"/>
    <w:rsid w:val="006F64C9"/>
    <w:rsid w:val="0073073D"/>
    <w:rsid w:val="00752AC5"/>
    <w:rsid w:val="007639A2"/>
    <w:rsid w:val="007C379D"/>
    <w:rsid w:val="007C62ED"/>
    <w:rsid w:val="007E39E3"/>
    <w:rsid w:val="007E6471"/>
    <w:rsid w:val="008128AD"/>
    <w:rsid w:val="008560E2"/>
    <w:rsid w:val="00886EBF"/>
    <w:rsid w:val="00892E3D"/>
    <w:rsid w:val="008D5777"/>
    <w:rsid w:val="00913265"/>
    <w:rsid w:val="00A03BBD"/>
    <w:rsid w:val="00A275F9"/>
    <w:rsid w:val="00A55972"/>
    <w:rsid w:val="00A61EFD"/>
    <w:rsid w:val="00A72897"/>
    <w:rsid w:val="00AA4570"/>
    <w:rsid w:val="00AA630A"/>
    <w:rsid w:val="00AB63FA"/>
    <w:rsid w:val="00AB6CE2"/>
    <w:rsid w:val="00AE3D1A"/>
    <w:rsid w:val="00AE3F07"/>
    <w:rsid w:val="00B03909"/>
    <w:rsid w:val="00B40ECD"/>
    <w:rsid w:val="00BA23F0"/>
    <w:rsid w:val="00C00798"/>
    <w:rsid w:val="00C54636"/>
    <w:rsid w:val="00C92FAB"/>
    <w:rsid w:val="00CA53B2"/>
    <w:rsid w:val="00D02F99"/>
    <w:rsid w:val="00D13271"/>
    <w:rsid w:val="00D14471"/>
    <w:rsid w:val="00D23FF9"/>
    <w:rsid w:val="00D3104B"/>
    <w:rsid w:val="00D417A1"/>
    <w:rsid w:val="00D504B7"/>
    <w:rsid w:val="00D7012D"/>
    <w:rsid w:val="00D715F7"/>
    <w:rsid w:val="00D760CE"/>
    <w:rsid w:val="00D91AD1"/>
    <w:rsid w:val="00DD7B5F"/>
    <w:rsid w:val="00DE7849"/>
    <w:rsid w:val="00E05E8B"/>
    <w:rsid w:val="00E366AB"/>
    <w:rsid w:val="00E47B10"/>
    <w:rsid w:val="00E76E34"/>
    <w:rsid w:val="00E777B6"/>
    <w:rsid w:val="00EA3244"/>
    <w:rsid w:val="00ED7F81"/>
    <w:rsid w:val="00EF36AE"/>
    <w:rsid w:val="00F44D91"/>
    <w:rsid w:val="00F56243"/>
    <w:rsid w:val="00F56396"/>
    <w:rsid w:val="00FA7779"/>
    <w:rsid w:val="00FB77A1"/>
    <w:rsid w:val="00FC24B5"/>
    <w:rsid w:val="00FC6EFA"/>
    <w:rsid w:val="00FC733F"/>
    <w:rsid w:val="309A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字符"/>
    <w:basedOn w:val="8"/>
    <w:link w:val="2"/>
    <w:qFormat/>
    <w:uiPriority w:val="99"/>
    <w:rPr>
      <w:rFonts w:ascii="宋体" w:hAnsi="Courier New" w:eastAsia="宋体" w:cs="Times New Roman"/>
      <w:szCs w:val="20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2377</Words>
  <Characters>2507</Characters>
  <Lines>20</Lines>
  <Paragraphs>5</Paragraphs>
  <TotalTime>38</TotalTime>
  <ScaleCrop>false</ScaleCrop>
  <LinksUpToDate>false</LinksUpToDate>
  <CharactersWithSpaces>2575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2023-05-02T07:41:00Z</dcterms:created>
  <dc:creator>Windows User</dc:creator>
  <cp:lastModifiedBy>Administrator</cp:lastModifiedBy>
  <cp:lastPrinted>2020-12-24T07:17:00Z</cp:lastPrinted>
  <dcterms:modified xsi:type="dcterms:W3CDTF">2023-05-14T08:05:48Z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0B54639C665B43A3BB93870C34DD15B2_12</vt:lpwstr>
  </property>
</Properties>
</file>