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Hans"/>
        </w:rPr>
        <w:t>综合英语</w:t>
      </w:r>
      <w:r>
        <w:rPr>
          <w:rFonts w:hint="default" w:ascii="黑体" w:hAnsi="黑体" w:eastAsia="黑体"/>
          <w:sz w:val="32"/>
          <w:szCs w:val="32"/>
        </w:rPr>
        <w:t>（</w:t>
      </w:r>
      <w:r>
        <w:rPr>
          <w:rFonts w:hint="eastAsia" w:ascii="黑体" w:hAnsi="黑体" w:eastAsia="黑体"/>
          <w:sz w:val="32"/>
          <w:szCs w:val="32"/>
          <w:lang w:val="en-US" w:eastAsia="zh-Hans"/>
        </w:rPr>
        <w:t>六</w:t>
      </w:r>
      <w:r>
        <w:rPr>
          <w:rFonts w:hint="default" w:ascii="黑体" w:hAnsi="黑体" w:eastAsia="黑体"/>
          <w:sz w:val="32"/>
          <w:szCs w:val="32"/>
          <w:lang w:eastAsia="zh-Hans"/>
        </w:rPr>
        <w:t>）</w:t>
      </w:r>
      <w:bookmarkStart w:id="0" w:name="_GoBack"/>
      <w:bookmarkEnd w:id="0"/>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center"/>
              <w:rPr>
                <w:rFonts w:hint="default" w:ascii="宋体" w:hAnsi="宋体" w:eastAsia="宋体"/>
                <w:lang w:eastAsia="zh-Hans"/>
              </w:rPr>
            </w:pPr>
            <w:r>
              <w:rPr>
                <w:rFonts w:hint="eastAsia" w:ascii="宋体" w:hAnsi="宋体" w:eastAsia="宋体"/>
                <w:lang w:val="en-US" w:eastAsia="zh-Hans"/>
              </w:rPr>
              <w:t>Comprehensive</w:t>
            </w:r>
            <w:r>
              <w:rPr>
                <w:rFonts w:hint="default" w:ascii="宋体" w:hAnsi="宋体" w:eastAsia="宋体"/>
                <w:lang w:eastAsia="zh-Hans"/>
              </w:rPr>
              <w:t xml:space="preserve"> English VI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jc w:val="center"/>
              <w:rPr>
                <w:rFonts w:ascii="宋体" w:hAnsi="宋体" w:eastAsia="宋体"/>
              </w:rPr>
            </w:pPr>
            <w:r>
              <w:rPr>
                <w:rFonts w:ascii="Times New Roman" w:hAnsi="Times New Roman" w:cs="Times New Roman"/>
                <w:color w:val="000000" w:themeColor="text1"/>
                <w:sz w:val="18"/>
                <w:szCs w:val="18"/>
                <w14:textFill>
                  <w14:solidFill>
                    <w14:schemeClr w14:val="tx1"/>
                  </w14:solidFill>
                </w14:textFill>
              </w:rPr>
              <w:t>ENGL2072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专业必修课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Hans"/>
              </w:rPr>
            </w:pPr>
            <w:r>
              <w:rPr>
                <w:rFonts w:hint="eastAsia" w:ascii="宋体" w:hAnsi="宋体" w:eastAsia="宋体"/>
                <w:lang w:val="en-US" w:eastAsia="zh-Hans"/>
              </w:rPr>
              <w:t>法语专业本科四年级学生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center"/>
              <w:rPr>
                <w:rFonts w:hint="default" w:ascii="宋体" w:hAnsi="宋体" w:eastAsia="宋体"/>
                <w:lang w:eastAsia="zh-Hans"/>
              </w:rPr>
            </w:pPr>
            <w:r>
              <w:rPr>
                <w:rFonts w:hint="default" w:ascii="宋体" w:hAnsi="宋体" w:eastAsia="宋体"/>
              </w:rPr>
              <w:t>3</w:t>
            </w:r>
            <w:r>
              <w:rPr>
                <w:rFonts w:hint="eastAsia" w:ascii="宋体" w:hAnsi="宋体" w:eastAsia="宋体"/>
                <w:lang w:val="en-US" w:eastAsia="zh-Hans"/>
              </w:rPr>
              <w:t>.</w:t>
            </w:r>
            <w:r>
              <w:rPr>
                <w:rFonts w:hint="default" w:ascii="宋体" w:hAnsi="宋体" w:eastAsia="宋体"/>
                <w:lang w:eastAsia="zh-Hans"/>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jc w:val="center"/>
              <w:rPr>
                <w:rFonts w:hint="default" w:ascii="宋体" w:hAnsi="宋体" w:eastAsia="宋体"/>
              </w:rPr>
            </w:pPr>
            <w:r>
              <w:rPr>
                <w:rFonts w:hint="default"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center"/>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钱激扬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jc w:val="center"/>
              <w:rPr>
                <w:rFonts w:hint="default" w:ascii="宋体" w:hAnsi="宋体" w:eastAsia="宋体" w:cstheme="minorBidi"/>
                <w:kern w:val="2"/>
                <w:sz w:val="21"/>
                <w:szCs w:val="22"/>
                <w:lang w:eastAsia="zh-CN" w:bidi="ar-SA"/>
              </w:rPr>
            </w:pPr>
            <w:r>
              <w:rPr>
                <w:rFonts w:hint="default" w:ascii="宋体" w:hAnsi="宋体" w:eastAsia="宋体"/>
              </w:rPr>
              <w:t>2023-05-05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lang w:val="en-US" w:eastAsia="zh-Hans"/>
              </w:rPr>
              <w:t>He</w:t>
            </w:r>
            <w:r>
              <w:rPr>
                <w:rFonts w:hint="default" w:ascii="宋体" w:hAnsi="宋体" w:eastAsia="宋体"/>
                <w:lang w:eastAsia="zh-Hans"/>
              </w:rPr>
              <w:t xml:space="preserve"> Zhaoxiong, Zhang Chunbai, Chief eds. </w:t>
            </w:r>
            <w:r>
              <w:rPr>
                <w:rFonts w:hint="eastAsia" w:ascii="宋体" w:hAnsi="宋体" w:eastAsia="宋体"/>
                <w:i/>
                <w:iCs/>
                <w:lang w:val="en-US" w:eastAsia="zh-Hans"/>
              </w:rPr>
              <w:t>An</w:t>
            </w:r>
            <w:r>
              <w:rPr>
                <w:rFonts w:hint="default" w:ascii="宋体" w:hAnsi="宋体" w:eastAsia="宋体"/>
                <w:i/>
                <w:iCs/>
                <w:lang w:eastAsia="zh-Hans"/>
              </w:rPr>
              <w:t xml:space="preserve"> Integrated English Course 6</w:t>
            </w:r>
            <w:r>
              <w:rPr>
                <w:rFonts w:hint="default" w:ascii="宋体" w:hAnsi="宋体" w:eastAsia="宋体"/>
                <w:lang w:eastAsia="zh-Hans"/>
              </w:rPr>
              <w:t>, Shanghai Foreign Language Education Press, 2018.</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hAnsi="宋体" w:cs="宋体"/>
          <w:lang w:val="en-US" w:eastAsia="zh-Hans"/>
        </w:rPr>
        <w:t>本课程的总目标为</w:t>
      </w:r>
      <w:r>
        <w:rPr>
          <w:rFonts w:hint="default" w:hAnsi="宋体" w:cs="宋体"/>
          <w:lang w:eastAsia="zh-Hans"/>
        </w:rPr>
        <w:t>，</w:t>
      </w:r>
      <w:r>
        <w:rPr>
          <w:rFonts w:hint="eastAsia" w:hAnsi="宋体" w:cs="宋体"/>
          <w:lang w:val="en-US" w:eastAsia="zh-Hans"/>
        </w:rPr>
        <w:t>通过英语高级阶段的听</w:t>
      </w:r>
      <w:r>
        <w:rPr>
          <w:rFonts w:hint="default" w:hAnsi="宋体" w:cs="宋体"/>
          <w:lang w:eastAsia="zh-Hans"/>
        </w:rPr>
        <w:t>、</w:t>
      </w:r>
      <w:r>
        <w:rPr>
          <w:rFonts w:hint="eastAsia" w:hAnsi="宋体" w:cs="宋体"/>
          <w:lang w:val="en-US" w:eastAsia="zh-Hans"/>
        </w:rPr>
        <w:t>说</w:t>
      </w:r>
      <w:r>
        <w:rPr>
          <w:rFonts w:hint="default" w:hAnsi="宋体" w:cs="宋体"/>
          <w:lang w:eastAsia="zh-Hans"/>
        </w:rPr>
        <w:t>、</w:t>
      </w:r>
      <w:r>
        <w:rPr>
          <w:rFonts w:hint="eastAsia" w:hAnsi="宋体" w:cs="宋体"/>
          <w:lang w:val="en-US" w:eastAsia="zh-Hans"/>
        </w:rPr>
        <w:t>读</w:t>
      </w:r>
      <w:r>
        <w:rPr>
          <w:rFonts w:hint="default" w:hAnsi="宋体" w:cs="宋体"/>
          <w:lang w:eastAsia="zh-Hans"/>
        </w:rPr>
        <w:t>、</w:t>
      </w:r>
      <w:r>
        <w:rPr>
          <w:rFonts w:hint="eastAsia" w:hAnsi="宋体" w:cs="宋体"/>
          <w:lang w:val="en-US" w:eastAsia="zh-Hans"/>
        </w:rPr>
        <w:t>写训练</w:t>
      </w:r>
      <w:r>
        <w:rPr>
          <w:rFonts w:hint="default" w:hAnsi="宋体" w:cs="宋体"/>
          <w:lang w:eastAsia="zh-Hans"/>
        </w:rPr>
        <w:t>，</w:t>
      </w:r>
      <w:r>
        <w:rPr>
          <w:rFonts w:hint="eastAsia" w:hAnsi="宋体" w:cs="宋体"/>
          <w:lang w:val="en-US" w:eastAsia="zh-Hans"/>
        </w:rPr>
        <w:t>不仅使双语专业的学生在英语的口头和笔头运用能力上达到英语专业八级水平</w:t>
      </w:r>
      <w:r>
        <w:rPr>
          <w:rFonts w:hint="default" w:hAnsi="宋体" w:cs="宋体"/>
          <w:lang w:eastAsia="zh-Hans"/>
        </w:rPr>
        <w:t>，</w:t>
      </w:r>
      <w:r>
        <w:rPr>
          <w:rFonts w:hint="eastAsia" w:hAnsi="宋体" w:cs="宋体"/>
          <w:lang w:val="en-US" w:eastAsia="zh-Hans"/>
        </w:rPr>
        <w:t>并顺利通过英语专业八级考试</w:t>
      </w:r>
      <w:r>
        <w:rPr>
          <w:rFonts w:hint="default" w:hAnsi="宋体" w:cs="宋体"/>
          <w:lang w:eastAsia="zh-Hans"/>
        </w:rPr>
        <w:t>，</w:t>
      </w:r>
      <w:r>
        <w:rPr>
          <w:rFonts w:hint="eastAsia" w:hAnsi="宋体" w:cs="宋体"/>
          <w:lang w:val="en-US" w:eastAsia="zh-Hans"/>
        </w:rPr>
        <w:t>而且</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w:t>
      </w:r>
      <w:r>
        <w:rPr>
          <w:rFonts w:hint="eastAsia" w:hAnsi="宋体" w:cs="宋体"/>
          <w:color w:val="auto"/>
          <w:kern w:val="2"/>
          <w:sz w:val="21"/>
          <w:szCs w:val="20"/>
          <w:lang w:val="en-US" w:eastAsia="zh-Hans" w:bidi="ar-SA"/>
        </w:rPr>
        <w:t>职业场合运用正式英语和学术英语的</w:t>
      </w:r>
      <w:r>
        <w:rPr>
          <w:rFonts w:hint="eastAsia" w:ascii="宋体" w:hAnsi="宋体" w:eastAsia="宋体" w:cs="宋体"/>
          <w:color w:val="auto"/>
          <w:kern w:val="2"/>
          <w:sz w:val="21"/>
          <w:szCs w:val="20"/>
          <w:lang w:val="en-US" w:eastAsia="zh-Hans" w:bidi="ar-SA"/>
        </w:rPr>
        <w:t>基础</w:t>
      </w:r>
      <w:r>
        <w:rPr>
          <w:rFonts w:hint="default" w:hAnsi="宋体" w:cs="宋体"/>
          <w:lang w:eastAsia="zh-Hans"/>
        </w:rPr>
        <w:t>，</w:t>
      </w:r>
      <w:r>
        <w:rPr>
          <w:rFonts w:hint="eastAsia" w:hAnsi="宋体" w:cs="宋体"/>
          <w:lang w:val="en-US" w:eastAsia="zh-Hans"/>
        </w:rPr>
        <w:t>使学生在未来求职</w:t>
      </w:r>
      <w:r>
        <w:rPr>
          <w:rFonts w:hint="default" w:hAnsi="宋体" w:cs="宋体"/>
          <w:lang w:eastAsia="zh-Hans"/>
        </w:rPr>
        <w:t>、</w:t>
      </w:r>
      <w:r>
        <w:rPr>
          <w:rFonts w:hint="eastAsia" w:hAnsi="宋体" w:cs="宋体"/>
          <w:lang w:val="en-US" w:eastAsia="zh-Hans"/>
        </w:rPr>
        <w:t>考研</w:t>
      </w:r>
      <w:r>
        <w:rPr>
          <w:rFonts w:hint="default" w:hAnsi="宋体" w:cs="宋体"/>
          <w:lang w:eastAsia="zh-Hans"/>
        </w:rPr>
        <w:t>、</w:t>
      </w:r>
      <w:r>
        <w:rPr>
          <w:rFonts w:hint="eastAsia" w:hAnsi="宋体" w:cs="宋体"/>
          <w:lang w:val="en-US" w:eastAsia="zh-Hans"/>
        </w:rPr>
        <w:t>出国深造等发展中能够熟练运用英语完成各项工作</w:t>
      </w:r>
      <w:r>
        <w:rPr>
          <w:rFonts w:hint="default" w:hAnsi="宋体" w:cs="宋体"/>
          <w:lang w:eastAsia="zh-Hans"/>
        </w:rPr>
        <w:t>。</w:t>
      </w:r>
      <w:r>
        <w:rPr>
          <w:rFonts w:hint="eastAsia" w:hAnsi="宋体" w:cs="宋体"/>
          <w:lang w:val="en-US" w:eastAsia="zh-Hans"/>
        </w:rPr>
        <w:t>同时</w:t>
      </w:r>
      <w:r>
        <w:rPr>
          <w:rFonts w:hint="eastAsia" w:hAnsi="宋体" w:cs="宋体"/>
        </w:rPr>
        <w:t>，</w:t>
      </w:r>
      <w:r>
        <w:rPr>
          <w:rFonts w:hint="eastAsia" w:hAnsi="宋体" w:cs="宋体"/>
          <w:lang w:val="en-US" w:eastAsia="zh-Hans"/>
        </w:rPr>
        <w:t>通过穿插在教材中的英语国家风俗</w:t>
      </w:r>
      <w:r>
        <w:rPr>
          <w:rFonts w:hint="default" w:hAnsi="宋体" w:cs="宋体"/>
          <w:lang w:eastAsia="zh-Hans"/>
        </w:rPr>
        <w:t>、</w:t>
      </w:r>
      <w:r>
        <w:rPr>
          <w:rFonts w:hint="eastAsia" w:hAnsi="宋体" w:cs="宋体"/>
          <w:lang w:val="en-US" w:eastAsia="zh-Hans"/>
        </w:rPr>
        <w:t>历史</w:t>
      </w:r>
      <w:r>
        <w:rPr>
          <w:rFonts w:hint="default" w:hAnsi="宋体" w:cs="宋体"/>
          <w:lang w:eastAsia="zh-Hans"/>
        </w:rPr>
        <w:t>、</w:t>
      </w:r>
      <w:r>
        <w:rPr>
          <w:rFonts w:hint="eastAsia" w:hAnsi="宋体" w:cs="宋体"/>
          <w:lang w:val="en-US" w:eastAsia="zh-Hans"/>
        </w:rPr>
        <w:t>宗教</w:t>
      </w:r>
      <w:r>
        <w:rPr>
          <w:rFonts w:hint="default" w:hAnsi="宋体" w:cs="宋体"/>
          <w:lang w:eastAsia="zh-Hans"/>
        </w:rPr>
        <w:t>、</w:t>
      </w:r>
      <w:r>
        <w:rPr>
          <w:rFonts w:hint="eastAsia" w:hAnsi="宋体" w:cs="宋体"/>
          <w:lang w:val="en-US" w:eastAsia="zh-Hans"/>
        </w:rPr>
        <w:t>人物等文化知识的学习</w:t>
      </w:r>
      <w:r>
        <w:rPr>
          <w:rFonts w:hint="default" w:hAnsi="宋体" w:cs="宋体"/>
          <w:lang w:eastAsia="zh-Hans"/>
        </w:rPr>
        <w:t>，</w:t>
      </w:r>
      <w:r>
        <w:rPr>
          <w:rFonts w:hint="eastAsia" w:hAnsi="宋体" w:cs="宋体"/>
          <w:lang w:val="en-US" w:eastAsia="zh-Hans"/>
        </w:rPr>
        <w:t>以及二十世纪以来西方著名哲学和美学理论的简单阅读</w:t>
      </w:r>
      <w:r>
        <w:rPr>
          <w:rFonts w:hint="default" w:hAnsi="宋体" w:cs="宋体"/>
          <w:lang w:eastAsia="zh-Hans"/>
        </w:rPr>
        <w:t>，</w:t>
      </w:r>
      <w:r>
        <w:rPr>
          <w:rFonts w:hint="eastAsia" w:hAnsi="宋体" w:cs="宋体"/>
          <w:lang w:val="en-US" w:eastAsia="zh-Hans"/>
        </w:rPr>
        <w:t>结合时事英语国际新闻的收听收看</w:t>
      </w:r>
      <w:r>
        <w:rPr>
          <w:rFonts w:hint="default" w:hAnsi="宋体" w:cs="宋体"/>
          <w:lang w:eastAsia="zh-Hans"/>
        </w:rPr>
        <w:t>，</w:t>
      </w:r>
      <w:r>
        <w:rPr>
          <w:rFonts w:hint="eastAsia" w:hAnsi="宋体" w:cs="宋体"/>
          <w:lang w:val="en-US" w:eastAsia="zh-Hans"/>
        </w:rPr>
        <w:t>本课程也致力于提高学生的思辨能力和审美品味</w:t>
      </w:r>
      <w:r>
        <w:rPr>
          <w:rFonts w:hint="default" w:hAnsi="宋体" w:cs="宋体"/>
          <w:lang w:eastAsia="zh-Hans"/>
        </w:rPr>
        <w:t>，</w:t>
      </w:r>
      <w:r>
        <w:rPr>
          <w:rFonts w:hint="eastAsia" w:hAnsi="宋体" w:cs="宋体"/>
          <w:lang w:val="en-US" w:eastAsia="zh-Hans"/>
        </w:rPr>
        <w:t>开拓学生的国际视野</w:t>
      </w:r>
      <w:r>
        <w:rPr>
          <w:rFonts w:hint="default" w:hAnsi="宋体" w:cs="宋体"/>
          <w:lang w:eastAsia="zh-Hans"/>
        </w:rPr>
        <w:t>，</w:t>
      </w:r>
      <w:r>
        <w:rPr>
          <w:rFonts w:hint="eastAsia" w:hAnsi="宋体" w:cs="宋体"/>
          <w:lang w:val="en-US" w:eastAsia="zh-Hans"/>
        </w:rPr>
        <w:t>引导学生建立高尚情操</w:t>
      </w:r>
      <w:r>
        <w:rPr>
          <w:rFonts w:hint="default" w:hAnsi="宋体" w:cs="宋体"/>
          <w:lang w:eastAsia="zh-Hans"/>
        </w:rPr>
        <w:t>、</w:t>
      </w:r>
      <w:r>
        <w:rPr>
          <w:rFonts w:hint="eastAsia" w:hAnsi="宋体" w:cs="宋体"/>
          <w:lang w:val="en-US" w:eastAsia="zh-Hans"/>
        </w:rPr>
        <w:t>树立正确的人生观和价值观</w:t>
      </w:r>
      <w:r>
        <w:rPr>
          <w:rFonts w:hint="default" w:hAnsi="宋体" w:cs="宋体"/>
          <w:lang w:eastAsia="zh-Hans"/>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eastAsia" w:ascii="宋体" w:hAnsi="宋体" w:eastAsia="宋体" w:cs="宋体"/>
          <w:b/>
          <w:bCs/>
          <w:color w:val="auto"/>
          <w:kern w:val="2"/>
          <w:sz w:val="21"/>
          <w:szCs w:val="20"/>
          <w:lang w:val="en-US" w:eastAsia="zh-CN" w:bidi="ar-SA"/>
        </w:rPr>
        <w:t>课程目标1</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通过教材中的英语国家风俗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人物等文化知识的学习</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以及二十世纪以来西方著名哲学和美学理论的简单阅读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结合重要的时事英语国际新闻的收听收看</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本课程致力于传播优秀文化</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提高学生的思辨能力和审美品味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开拓学生的国际视野</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引导学生建立高尚情操</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树立远大理想</w:t>
      </w:r>
      <w:r>
        <w:rPr>
          <w:rFonts w:hint="default" w:ascii="宋体" w:hAnsi="宋体" w:eastAsia="宋体" w:cs="宋体"/>
          <w:color w:val="auto"/>
          <w:kern w:val="2"/>
          <w:sz w:val="21"/>
          <w:szCs w:val="20"/>
          <w:lang w:val="en-US" w:eastAsia="zh-Hans" w:bidi="ar-SA"/>
        </w:rPr>
        <w:t>。</w:t>
      </w:r>
    </w:p>
    <w:p>
      <w:pPr>
        <w:pStyle w:val="14"/>
        <w:keepNext w:val="0"/>
        <w:keepLines w:val="0"/>
        <w:widowControl/>
        <w:numPr>
          <w:ilvl w:val="1"/>
          <w:numId w:val="1"/>
        </w:numPr>
        <w:suppressLineNumbers w:val="0"/>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p>
      <w:pPr>
        <w:pStyle w:val="14"/>
        <w:keepNext w:val="0"/>
        <w:keepLines w:val="0"/>
        <w:widowControl/>
        <w:numPr>
          <w:ilvl w:val="1"/>
          <w:numId w:val="1"/>
        </w:numPr>
        <w:suppressLineNumbers w:val="0"/>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p>
      <w:pPr>
        <w:pStyle w:val="14"/>
        <w:keepNext w:val="0"/>
        <w:keepLines w:val="0"/>
        <w:widowControl/>
        <w:numPr>
          <w:ilvl w:val="0"/>
          <w:numId w:val="0"/>
        </w:numPr>
        <w:suppressLineNumbers w:val="0"/>
        <w:ind w:leftChars="0" w:right="0" w:rightChars="0"/>
        <w:rPr>
          <w:rFonts w:hint="eastAsia" w:ascii="宋体" w:hAnsi="宋体" w:eastAsia="宋体" w:cs="宋体"/>
          <w:color w:val="auto"/>
          <w:kern w:val="2"/>
          <w:sz w:val="21"/>
          <w:szCs w:val="20"/>
          <w:lang w:val="en-US" w:eastAsia="zh-CN" w:bidi="ar-SA"/>
        </w:rPr>
      </w:pPr>
      <w:r>
        <w:rPr>
          <w:rFonts w:hint="eastAsia" w:ascii="宋体" w:hAnsi="宋体" w:eastAsia="宋体" w:cs="宋体"/>
          <w:b/>
          <w:bCs/>
          <w:color w:val="auto"/>
          <w:kern w:val="2"/>
          <w:sz w:val="21"/>
          <w:szCs w:val="20"/>
          <w:lang w:val="en-US" w:eastAsia="zh-CN" w:bidi="ar-SA"/>
        </w:rPr>
        <w:t>课程目标2</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通过英语高级阶段的听</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说</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写训练</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不仅使双语专业的学生在英语的口头和笔头运用能力上达到英语专业八级水平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而且提高学生的应用英语写作能力</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并培养学生对学术阅读和学术写作的兴趣</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使学生在未来求职</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考研</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出国深造等发展中能够熟练运用英语完成各项工作</w:t>
      </w:r>
      <w:r>
        <w:rPr>
          <w:rFonts w:hint="default" w:ascii="宋体" w:hAnsi="宋体" w:eastAsia="宋体" w:cs="宋体"/>
          <w:color w:val="auto"/>
          <w:kern w:val="2"/>
          <w:sz w:val="21"/>
          <w:szCs w:val="20"/>
          <w:lang w:val="en-US"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CN"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default" w:ascii="宋体" w:hAnsi="宋体" w:eastAsia="宋体" w:cs="宋体"/>
          <w:color w:val="auto"/>
          <w:kern w:val="2"/>
          <w:sz w:val="21"/>
          <w:szCs w:val="20"/>
          <w:lang w:eastAsia="zh-CN"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以英语专业八级考试中的听力和写作形式为模版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扩大词汇量</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训练撰写能力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提高学生的语言综合运用能力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Hans"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2 </w:t>
      </w:r>
      <w:r>
        <w:rPr>
          <w:rFonts w:hint="eastAsia" w:ascii="宋体" w:hAnsi="宋体" w:eastAsia="宋体" w:cs="宋体"/>
          <w:color w:val="auto"/>
          <w:kern w:val="2"/>
          <w:sz w:val="21"/>
          <w:szCs w:val="20"/>
          <w:lang w:val="en-US" w:eastAsia="zh-Hans" w:bidi="ar-SA"/>
        </w:rPr>
        <w:t>以英语专业八级国家考试中的阅读和问答模式为基础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在课内外材料的阅读中提高学生对包含复杂结构和深层内涵的语言理解水平</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增强学生的逻辑思维和辩证思维能力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CN" w:bidi="ar-SA"/>
        </w:rPr>
      </w:pPr>
      <w:r>
        <w:rPr>
          <w:rFonts w:hint="eastAsia" w:ascii="宋体" w:hAnsi="宋体" w:eastAsia="宋体" w:cs="宋体"/>
          <w:b/>
          <w:bCs/>
          <w:color w:val="auto"/>
          <w:kern w:val="2"/>
          <w:sz w:val="21"/>
          <w:szCs w:val="20"/>
          <w:lang w:val="en-US" w:eastAsia="zh-CN" w:bidi="ar-SA"/>
        </w:rPr>
        <w:t>课程目标3</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小组活动和作文练习打下一定学术基础</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eastAsia" w:ascii="宋体" w:hAnsi="宋体" w:eastAsia="宋体" w:cs="宋体"/>
          <w:color w:val="auto"/>
          <w:kern w:val="2"/>
          <w:sz w:val="21"/>
          <w:szCs w:val="20"/>
          <w:lang w:val="en-US" w:eastAsia="zh-CN" w:bidi="ar-SA"/>
        </w:rPr>
      </w:pPr>
      <w:r>
        <w:rPr>
          <w:rFonts w:hint="default" w:ascii="宋体" w:hAnsi="宋体" w:eastAsia="宋体" w:cs="宋体"/>
          <w:color w:val="auto"/>
          <w:kern w:val="2"/>
          <w:sz w:val="21"/>
          <w:szCs w:val="20"/>
          <w:lang w:eastAsia="zh-CN" w:bidi="ar-SA"/>
        </w:rPr>
        <w:t>3</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1"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both"/>
              <w:rPr>
                <w:rFonts w:hint="default" w:hAnsi="宋体" w:cs="宋体"/>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tc>
        <w:tc>
          <w:tcPr>
            <w:tcW w:w="2688" w:type="dxa"/>
            <w:vAlign w:val="center"/>
          </w:tcPr>
          <w:p>
            <w:pPr>
              <w:pStyle w:val="2"/>
              <w:numPr>
                <w:ilvl w:val="0"/>
                <w:numId w:val="2"/>
              </w:numPr>
              <w:spacing w:before="156" w:beforeLines="50" w:after="156" w:afterLines="50"/>
              <w:jc w:val="both"/>
              <w:rPr>
                <w:rFonts w:ascii="Times New Roman" w:hAnsi="Times New Roman" w:eastAsiaTheme="minorEastAsia"/>
                <w:color w:val="000000" w:themeColor="text1"/>
                <w:szCs w:val="21"/>
                <w14:textFill>
                  <w14:solidFill>
                    <w14:schemeClr w14:val="tx1"/>
                  </w14:solidFill>
                </w14:textFill>
              </w:rPr>
            </w:pPr>
            <w:r>
              <w:rPr>
                <w:rFonts w:hint="eastAsia" w:ascii="宋体" w:hAnsi="宋体" w:eastAsia="宋体" w:cstheme="minorBidi"/>
                <w:kern w:val="2"/>
                <w:sz w:val="21"/>
                <w:szCs w:val="21"/>
                <w:lang w:val="en-US" w:eastAsia="zh-CN" w:bidi="ar-SA"/>
              </w:rPr>
              <w:t>热爱社会主义祖国，拥护中国共产党领导，具有较高的政治觉悟和理论水平；有为我国现代化建设服务、为人民服务</w:t>
            </w:r>
            <w:r>
              <w:rPr>
                <w:rFonts w:ascii="Times New Roman" w:hAnsi="Times New Roman" w:eastAsiaTheme="minorEastAsia"/>
                <w:color w:val="000000" w:themeColor="text1"/>
                <w:szCs w:val="21"/>
                <w14:textFill>
                  <w14:solidFill>
                    <w14:schemeClr w14:val="tx1"/>
                  </w14:solidFill>
                </w14:textFill>
              </w:rPr>
              <w:t>、</w:t>
            </w:r>
          </w:p>
          <w:p>
            <w:pPr>
              <w:pStyle w:val="2"/>
              <w:numPr>
                <w:ilvl w:val="0"/>
                <w:numId w:val="2"/>
              </w:numPr>
              <w:spacing w:before="156" w:beforeLines="50" w:after="156" w:afterLines="50"/>
              <w:jc w:val="both"/>
              <w:rPr>
                <w:rFonts w:hAnsi="宋体" w:cs="宋体"/>
              </w:rPr>
            </w:pPr>
            <w:r>
              <w:rPr>
                <w:rFonts w:hint="eastAsia" w:ascii="宋体" w:hAnsi="宋体" w:eastAsia="宋体" w:cstheme="minorBidi"/>
                <w:kern w:val="2"/>
                <w:sz w:val="21"/>
                <w:szCs w:val="21"/>
                <w:lang w:val="en-US" w:eastAsia="zh-CN" w:bidi="ar-SA"/>
              </w:rPr>
              <w:t>掌握所学专业的语言、文学及相关人文基础知识，拥有较强的学习能力</w:t>
            </w:r>
            <w:r>
              <w:rPr>
                <w:rFonts w:hint="default" w:ascii="宋体" w:hAnsi="宋体" w:eastAsia="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以英语专业八级考试中的改错形式为模版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在单元测验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课文II阅读中加强该方面的语言训练</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default" w:ascii="宋体" w:hAnsi="宋体" w:eastAsia="宋体" w:cstheme="minorBidi"/>
                <w:kern w:val="2"/>
                <w:sz w:val="21"/>
                <w:szCs w:val="21"/>
                <w:lang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14"/>
              <w:keepNext w:val="0"/>
              <w:keepLines w:val="0"/>
              <w:widowControl/>
              <w:suppressLineNumbers w:val="0"/>
              <w:jc w:val="both"/>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以英语专业八级国家考试中的听力模式为基础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spacing w:line="288" w:lineRule="auto"/>
              <w:ind w:left="0" w:leftChars="0" w:firstLine="0" w:firstLineChars="0"/>
              <w:jc w:val="both"/>
              <w:rPr>
                <w:rFonts w:hint="default" w:hAnsi="宋体" w:cs="宋体"/>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cs="宋体"/>
              </w:rPr>
            </w:pPr>
            <w:r>
              <w:rPr>
                <w:rFonts w:hint="default" w:hAnsi="宋体" w:cs="宋体"/>
              </w:rPr>
              <w:t>3.1</w:t>
            </w:r>
          </w:p>
        </w:tc>
        <w:tc>
          <w:tcPr>
            <w:tcW w:w="3118" w:type="dxa"/>
            <w:vAlign w:val="center"/>
          </w:tcPr>
          <w:p>
            <w:pPr>
              <w:pStyle w:val="14"/>
              <w:keepNext w:val="0"/>
              <w:keepLines w:val="0"/>
              <w:widowControl/>
              <w:numPr>
                <w:ilvl w:val="0"/>
                <w:numId w:val="0"/>
              </w:numPr>
              <w:suppressLineNumbers w:val="0"/>
              <w:ind w:leftChars="0" w:right="0" w:rightChars="0"/>
              <w:jc w:val="both"/>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了解我国国情和所学语言国家的社会和文化，有较强的跨文化交际能力；</w:t>
            </w:r>
          </w:p>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掌握文献检索、资料查询以及运用现代信息技术获得相关信息的基本方法，具备一定的科研能力；毕业论文综合分数达</w:t>
            </w:r>
            <w:r>
              <w:rPr>
                <w:rFonts w:hint="default" w:ascii="宋体" w:hAnsi="宋体" w:cstheme="minorBidi"/>
                <w:kern w:val="2"/>
                <w:sz w:val="21"/>
                <w:szCs w:val="21"/>
                <w:lang w:eastAsia="zh-CN" w:bidi="ar-SA"/>
              </w:rPr>
              <w:t>7</w:t>
            </w:r>
            <w:r>
              <w:rPr>
                <w:rFonts w:hint="eastAsia" w:ascii="宋体" w:hAnsi="宋体" w:eastAsia="宋体" w:cstheme="minorBidi"/>
                <w:kern w:val="2"/>
                <w:sz w:val="21"/>
                <w:szCs w:val="21"/>
                <w:lang w:val="en-US" w:eastAsia="zh-CN" w:bidi="ar-SA"/>
              </w:rPr>
              <w:t>0分以上。</w:t>
            </w:r>
          </w:p>
        </w:tc>
      </w:tr>
    </w:tbl>
    <w:p>
      <w:pPr>
        <w:spacing w:before="156" w:beforeLines="50" w:after="156" w:afterLines="50"/>
        <w:rPr>
          <w:rFonts w:hint="eastAsia" w:ascii="黑体" w:hAnsi="黑体" w:eastAsia="黑体"/>
          <w:b/>
          <w:sz w:val="28"/>
          <w:szCs w:val="28"/>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lang w:val="en-US" w:eastAsia="zh-Hans"/>
        </w:rPr>
        <w:t>本学期一共完成教材</w:t>
      </w:r>
      <w:r>
        <w:rPr>
          <w:rFonts w:hint="default" w:ascii="宋体" w:hAnsi="宋体" w:eastAsia="宋体"/>
          <w:lang w:eastAsia="zh-Hans"/>
        </w:rPr>
        <w:t>5</w:t>
      </w:r>
      <w:r>
        <w:rPr>
          <w:rFonts w:hint="eastAsia" w:ascii="宋体" w:hAnsi="宋体" w:eastAsia="宋体"/>
          <w:lang w:val="en-US" w:eastAsia="zh-Hans"/>
        </w:rPr>
        <w:t>个单元的学习和</w:t>
      </w:r>
      <w:r>
        <w:rPr>
          <w:rFonts w:hint="default" w:ascii="宋体" w:hAnsi="宋体" w:eastAsia="宋体"/>
          <w:lang w:eastAsia="zh-Hans"/>
        </w:rPr>
        <w:t>5</w:t>
      </w:r>
      <w:r>
        <w:rPr>
          <w:rFonts w:hint="eastAsia" w:ascii="宋体" w:hAnsi="宋体" w:eastAsia="宋体"/>
          <w:lang w:val="en-US" w:eastAsia="zh-Hans"/>
        </w:rPr>
        <w:t>个小组的学术演讲</w:t>
      </w:r>
      <w:r>
        <w:rPr>
          <w:rFonts w:hint="default" w:ascii="宋体" w:hAnsi="宋体" w:eastAsia="宋体"/>
          <w:lang w:eastAsia="zh-Hans"/>
        </w:rPr>
        <w:t>。</w:t>
      </w:r>
    </w:p>
    <w:p>
      <w:pPr>
        <w:widowControl/>
        <w:spacing w:before="156" w:beforeLines="50" w:after="156" w:afterLines="5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Hans"/>
        </w:rPr>
        <w:t>Unit</w:t>
      </w:r>
      <w:r>
        <w:rPr>
          <w:rFonts w:hint="default" w:ascii="黑体" w:hAnsi="黑体" w:eastAsia="黑体" w:cs="Times New Roman"/>
          <w:b/>
          <w:sz w:val="24"/>
          <w:szCs w:val="24"/>
          <w:lang w:eastAsia="zh-Hans"/>
        </w:rPr>
        <w:t xml:space="preserve"> 2 </w:t>
      </w:r>
      <w:r>
        <w:rPr>
          <w:rFonts w:hint="eastAsia" w:ascii="黑体" w:hAnsi="黑体" w:eastAsia="黑体" w:cs="Times New Roman"/>
          <w:b/>
          <w:sz w:val="24"/>
          <w:szCs w:val="24"/>
          <w:lang w:val="en-US" w:eastAsia="zh-Hans"/>
        </w:rPr>
        <w:t>Bards</w:t>
      </w:r>
      <w:r>
        <w:rPr>
          <w:rFonts w:hint="default" w:ascii="黑体" w:hAnsi="黑体" w:eastAsia="黑体" w:cs="Times New Roman"/>
          <w:b/>
          <w:sz w:val="24"/>
          <w:szCs w:val="24"/>
          <w:lang w:eastAsia="zh-Hans"/>
        </w:rPr>
        <w:t xml:space="preserve"> of the Internet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本单元论述了网络写作的特色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通过学习这篇课文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提高学生的思辨能力</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并对媒介的发展对人类思维和生活带来的影响展开讨论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网络写作与传统写作的不同风格分析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语篇分析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元宇宙和C</w:t>
      </w:r>
      <w:r>
        <w:rPr>
          <w:rFonts w:hint="default" w:ascii="宋体" w:hAnsi="宋体" w:eastAsia="宋体" w:cs="宋体"/>
          <w:color w:val="000000"/>
          <w:kern w:val="0"/>
          <w:szCs w:val="21"/>
          <w:lang w:eastAsia="zh-Hans"/>
        </w:rPr>
        <w:t>h</w:t>
      </w:r>
      <w:r>
        <w:rPr>
          <w:rFonts w:hint="eastAsia" w:ascii="宋体" w:hAnsi="宋体" w:eastAsia="宋体" w:cs="宋体"/>
          <w:color w:val="000000"/>
          <w:kern w:val="0"/>
          <w:szCs w:val="21"/>
          <w:lang w:val="en-US" w:eastAsia="zh-Hans"/>
        </w:rPr>
        <w:t>atGPT等相关文献的阅读</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4 </w:t>
      </w:r>
      <w:r>
        <w:rPr>
          <w:rFonts w:hint="eastAsia" w:ascii="黑体" w:hAnsi="黑体" w:eastAsia="黑体" w:cs="Times New Roman"/>
          <w:b/>
          <w:sz w:val="24"/>
          <w:szCs w:val="24"/>
          <w:lang w:val="en-US" w:eastAsia="zh-Hans"/>
        </w:rPr>
        <w:t>Matricula</w:t>
      </w:r>
      <w:r>
        <w:rPr>
          <w:rFonts w:hint="default" w:ascii="黑体" w:hAnsi="黑体" w:eastAsia="黑体" w:cs="Times New Roman"/>
          <w:b/>
          <w:sz w:val="24"/>
          <w:szCs w:val="24"/>
          <w:lang w:eastAsia="zh-Hans"/>
        </w:rPr>
        <w:t>tion Fixation</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本单元对大学择校的弊端进行了讽刺</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学习多种修辞手法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领悟大学教育的目标</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修辞手法的定义和运用</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阅读纽曼的</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大学教育的真谛</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jc w:val="both"/>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7 </w:t>
      </w:r>
      <w:r>
        <w:rPr>
          <w:rFonts w:hint="eastAsia" w:ascii="黑体" w:hAnsi="黑体" w:eastAsia="黑体" w:cs="Times New Roman"/>
          <w:b/>
          <w:sz w:val="24"/>
          <w:szCs w:val="24"/>
          <w:lang w:eastAsia="zh-Hans"/>
        </w:rPr>
        <w:t>I</w:t>
      </w:r>
      <w:r>
        <w:rPr>
          <w:rFonts w:hint="default" w:ascii="黑体" w:hAnsi="黑体" w:eastAsia="黑体" w:cs="Times New Roman"/>
          <w:b/>
          <w:sz w:val="24"/>
          <w:szCs w:val="24"/>
          <w:lang w:eastAsia="zh-Hans"/>
        </w:rPr>
        <w:t>’</w:t>
      </w:r>
      <w:r>
        <w:rPr>
          <w:rFonts w:hint="eastAsia" w:ascii="黑体" w:hAnsi="黑体" w:eastAsia="黑体" w:cs="Times New Roman"/>
          <w:b/>
          <w:sz w:val="24"/>
          <w:szCs w:val="24"/>
          <w:lang w:eastAsia="zh-Hans"/>
        </w:rPr>
        <w:t>d Rather Be Black than Female</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本单元是关于美国黑人女性竞选总统的事件</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通过学习这段历史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了解美国的种族和性别不平等根源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学习公共演说的技巧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关于美国民权运动的历史事件和美国政治制度</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演讲用词造句方法讲解</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小组演讲和课堂辩论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jc w:val="left"/>
        <w:rPr>
          <w:rFonts w:hint="default" w:ascii="黑体" w:hAnsi="黑体" w:eastAsia="黑体" w:cs="Times New Roman"/>
          <w:b/>
          <w:sz w:val="24"/>
          <w:szCs w:val="24"/>
          <w:lang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11 My Wood</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本单元作者英国作家福斯特通过一片树林的拥有感探讨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揭示了人性的私欲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贪婪</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修辞手法的理解和运用</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多种修辞手法的介绍和运用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jc w:val="left"/>
        <w:rPr>
          <w:rFonts w:hint="default" w:ascii="黑体" w:hAnsi="黑体" w:eastAsia="黑体" w:cs="Times New Roman"/>
          <w:b/>
          <w:sz w:val="24"/>
          <w:szCs w:val="24"/>
          <w:lang w:val="en-US"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12 Di</w:t>
      </w:r>
      <w:r>
        <w:rPr>
          <w:rFonts w:hint="eastAsia" w:ascii="黑体" w:hAnsi="黑体" w:eastAsia="黑体" w:cs="Times New Roman"/>
          <w:b/>
          <w:sz w:val="24"/>
          <w:szCs w:val="24"/>
          <w:lang w:val="en-US" w:eastAsia="zh-Hans"/>
        </w:rPr>
        <w:t>sney World: Cities of Simulation as Postmodern Utopias</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本单元以迪士尼为切入点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批判了资本主义社会技术发展导致的人在真实世界存在感</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亲密感和人情味的消失</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理解文章中难度较大的句子和段落</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阅读马斯克韦伯的“</w:t>
      </w:r>
      <w:r>
        <w:rPr>
          <w:rFonts w:hint="default" w:ascii="宋体" w:hAnsi="宋体" w:eastAsia="宋体" w:cs="宋体"/>
          <w:color w:val="000000"/>
          <w:kern w:val="0"/>
          <w:szCs w:val="21"/>
          <w:lang w:eastAsia="zh-Hans"/>
        </w:rPr>
        <w:t>Science as a Vocation”。</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jc w:val="left"/>
        <w:rPr>
          <w:rFonts w:hint="eastAsia" w:ascii="黑体" w:hAnsi="黑体" w:eastAsia="黑体"/>
          <w:b/>
          <w:sz w:val="28"/>
          <w:szCs w:val="28"/>
        </w:rPr>
      </w:pPr>
    </w:p>
    <w:p>
      <w:pPr>
        <w:widowControl/>
        <w:spacing w:before="156" w:beforeLines="50" w:after="156" w:afterLines="5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eastAsia="zh-Hans"/>
              </w:rPr>
            </w:pPr>
            <w:r>
              <w:rPr>
                <w:rFonts w:hint="eastAsia" w:ascii="宋体" w:hAnsi="宋体" w:eastAsia="宋体"/>
                <w:lang w:val="en-US" w:eastAsia="zh-Hans"/>
              </w:rPr>
              <w:t>Unit</w:t>
            </w:r>
            <w:r>
              <w:rPr>
                <w:rFonts w:hint="default" w:ascii="宋体" w:hAnsi="宋体" w:eastAsia="宋体"/>
                <w:lang w:eastAsia="zh-Hans"/>
              </w:rPr>
              <w:t xml:space="preserve"> 2 </w:t>
            </w: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jc w:val="center"/>
              <w:rPr>
                <w:rFonts w:hint="default" w:ascii="宋体" w:hAnsi="宋体" w:eastAsia="宋体"/>
              </w:rPr>
            </w:pPr>
            <w:r>
              <w:rPr>
                <w:rFonts w:hint="default" w:ascii="宋体" w:hAnsi="宋体" w:eastAsia="宋体"/>
              </w:rPr>
              <w:t xml:space="preserve">Unit 4 </w:t>
            </w: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11 </w:t>
            </w:r>
            <w:r>
              <w:rPr>
                <w:rFonts w:hint="eastAsia" w:ascii="宋体" w:hAnsi="宋体" w:eastAsia="宋体"/>
                <w:szCs w:val="21"/>
                <w:lang w:eastAsia="zh-Hans"/>
              </w:rPr>
              <w:t>I</w:t>
            </w:r>
            <w:r>
              <w:rPr>
                <w:rFonts w:hint="default" w:ascii="宋体" w:hAnsi="宋体" w:eastAsia="宋体"/>
                <w:szCs w:val="21"/>
                <w:lang w:eastAsia="zh-Hans"/>
              </w:rPr>
              <w:t>’d</w:t>
            </w:r>
            <w:r>
              <w:rPr>
                <w:rFonts w:hint="eastAsia" w:ascii="宋体" w:hAnsi="宋体" w:eastAsia="宋体"/>
                <w:szCs w:val="21"/>
                <w:lang w:eastAsia="zh-Hans"/>
              </w:rPr>
              <w:t xml:space="preserve"> Rather Be Black than Female</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11 My Wood</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12 </w:t>
            </w:r>
            <w:r>
              <w:rPr>
                <w:rFonts w:hint="eastAsia" w:ascii="宋体" w:hAnsi="宋体" w:eastAsia="宋体"/>
                <w:szCs w:val="21"/>
              </w:rPr>
              <w:t>Disney World: Cities of Simulation as Postmodern Utopias</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第六章</w:t>
            </w:r>
          </w:p>
        </w:tc>
        <w:tc>
          <w:tcPr>
            <w:tcW w:w="2765" w:type="dxa"/>
            <w:vAlign w:val="center"/>
          </w:tcPr>
          <w:p>
            <w:pPr>
              <w:widowControl/>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复习与答疑</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548"/>
        <w:gridCol w:w="2213"/>
        <w:gridCol w:w="418"/>
        <w:gridCol w:w="2286"/>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21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41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22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48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课程大纲介绍</w:t>
            </w:r>
            <w:r>
              <w:rPr>
                <w:rFonts w:hint="default" w:ascii="宋体" w:hAnsi="宋体" w:eastAsia="宋体"/>
                <w:szCs w:val="21"/>
                <w:lang w:eastAsia="zh-Hans"/>
              </w:rPr>
              <w:t>。</w:t>
            </w:r>
          </w:p>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阅读Ch</w:t>
            </w:r>
            <w:r>
              <w:rPr>
                <w:rFonts w:hint="default" w:ascii="宋体" w:hAnsi="宋体" w:eastAsia="宋体"/>
                <w:szCs w:val="21"/>
                <w:lang w:eastAsia="zh-Hans"/>
              </w:rPr>
              <w:t>atGPT</w:t>
            </w:r>
            <w:r>
              <w:rPr>
                <w:rFonts w:hint="eastAsia" w:ascii="宋体" w:hAnsi="宋体" w:eastAsia="宋体"/>
                <w:szCs w:val="21"/>
                <w:lang w:val="en-US" w:eastAsia="zh-Hans"/>
              </w:rPr>
              <w:t>短文</w:t>
            </w:r>
            <w:r>
              <w:rPr>
                <w:rFonts w:hint="default" w:ascii="宋体" w:hAnsi="宋体" w:eastAsia="宋体"/>
                <w:szCs w:val="21"/>
                <w:lang w:eastAsia="zh-Hans"/>
              </w:rPr>
              <w:t>引入本单元教学，第一周重点是第1-2段落的单词、语法和句子</w:t>
            </w:r>
            <w:r>
              <w:rPr>
                <w:rFonts w:hint="eastAsia" w:ascii="宋体" w:hAnsi="宋体" w:eastAsia="宋体"/>
                <w:szCs w:val="21"/>
                <w:lang w:val="en-US" w:eastAsia="zh-Hans"/>
              </w:rPr>
              <w:t>结构</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val="en-US" w:eastAsia="zh-Hans"/>
              </w:rPr>
              <w:t>Independent Study: Text Comprehension</w:t>
            </w:r>
            <w:r>
              <w:rPr>
                <w:rFonts w:hint="default" w:ascii="宋体" w:hAnsi="宋体" w:eastAsia="宋体"/>
                <w:szCs w:val="21"/>
                <w:lang w:eastAsia="zh-Hans"/>
              </w:rPr>
              <w:t xml:space="preserve">; </w:t>
            </w:r>
            <w:r>
              <w:rPr>
                <w:rFonts w:hint="eastAsia" w:ascii="宋体" w:hAnsi="宋体" w:eastAsia="宋体"/>
                <w:szCs w:val="21"/>
                <w:lang w:val="en-US" w:eastAsia="zh-Hans"/>
              </w:rPr>
              <w:t>Watch</w:t>
            </w:r>
            <w:r>
              <w:rPr>
                <w:rFonts w:hint="default" w:ascii="宋体" w:hAnsi="宋体" w:eastAsia="宋体"/>
                <w:szCs w:val="21"/>
                <w:lang w:val="en-US" w:eastAsia="zh-Hans"/>
              </w:rPr>
              <w:t xml:space="preserve"> documentary: </w:t>
            </w:r>
            <w:r>
              <w:rPr>
                <w:rFonts w:hint="default" w:ascii="宋体" w:hAnsi="宋体" w:eastAsia="宋体"/>
                <w:szCs w:val="21"/>
                <w:lang w:eastAsia="zh-Hans"/>
              </w:rPr>
              <w:t>“</w:t>
            </w:r>
            <w:r>
              <w:rPr>
                <w:rFonts w:hint="eastAsia" w:ascii="宋体" w:hAnsi="宋体" w:eastAsia="宋体"/>
                <w:szCs w:val="21"/>
                <w:lang w:val="en-US" w:eastAsia="zh-Hans"/>
              </w:rPr>
              <w:t>Meta</w:t>
            </w:r>
            <w:r>
              <w:rPr>
                <w:rFonts w:hint="default" w:ascii="宋体" w:hAnsi="宋体" w:eastAsia="宋体"/>
                <w:szCs w:val="21"/>
                <w:lang w:eastAsia="zh-Hans"/>
              </w:rPr>
              <w:t>verse”</w:t>
            </w:r>
          </w:p>
          <w:p>
            <w:pPr>
              <w:keepNext w:val="0"/>
              <w:keepLines w:val="0"/>
              <w:widowControl/>
              <w:suppressLineNumbers w:val="0"/>
              <w:jc w:val="left"/>
              <w:textAlignment w:val="center"/>
              <w:rPr>
                <w:rFonts w:hint="default" w:ascii="宋体" w:hAnsi="宋体" w:eastAsia="宋体"/>
                <w:szCs w:val="21"/>
                <w:lang w:eastAsia="zh-Hans"/>
              </w:rPr>
            </w:pPr>
          </w:p>
        </w:tc>
        <w:tc>
          <w:tcPr>
            <w:tcW w:w="485" w:type="dxa"/>
            <w:vAlign w:val="center"/>
          </w:tcPr>
          <w:p>
            <w:pPr>
              <w:keepNext w:val="0"/>
              <w:keepLines w:val="0"/>
              <w:widowControl/>
              <w:suppressLineNumbers w:val="0"/>
              <w:jc w:val="left"/>
              <w:textAlignment w:val="center"/>
              <w:rPr>
                <w:rFonts w:hint="default" w:ascii="宋体" w:hAnsi="宋体" w:eastAsia="宋体"/>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2</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eastAsia" w:ascii="宋体" w:hAnsi="宋体" w:eastAsia="宋体"/>
                <w:szCs w:val="21"/>
                <w:lang w:val="en-US" w:eastAsia="zh-Hans"/>
              </w:rPr>
              <w:t>段</w:t>
            </w:r>
            <w:r>
              <w:rPr>
                <w:rFonts w:hint="eastAsia" w:ascii="宋体" w:hAnsi="宋体" w:eastAsia="宋体"/>
                <w:szCs w:val="21"/>
              </w:rPr>
              <w:t>讲解，</w:t>
            </w:r>
            <w:r>
              <w:rPr>
                <w:rFonts w:hint="eastAsia" w:ascii="宋体" w:hAnsi="宋体" w:eastAsia="宋体"/>
                <w:szCs w:val="21"/>
                <w:lang w:val="en-US" w:eastAsia="zh-Hans"/>
              </w:rPr>
              <w:t>讨论</w:t>
            </w:r>
            <w:r>
              <w:rPr>
                <w:rFonts w:hint="eastAsia" w:ascii="宋体" w:hAnsi="宋体" w:eastAsia="宋体"/>
                <w:szCs w:val="21"/>
              </w:rPr>
              <w:t>纪录片</w:t>
            </w:r>
            <w:r>
              <w:rPr>
                <w:rFonts w:hint="default" w:ascii="宋体" w:hAnsi="宋体" w:eastAsia="宋体"/>
                <w:szCs w:val="21"/>
              </w:rPr>
              <w:t>《</w:t>
            </w:r>
            <w:r>
              <w:rPr>
                <w:rFonts w:hint="eastAsia" w:ascii="宋体" w:hAnsi="宋体" w:eastAsia="宋体"/>
                <w:szCs w:val="21"/>
                <w:lang w:val="en-US" w:eastAsia="zh-Hans"/>
              </w:rPr>
              <w:t>元宇宙</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Independent Study: Translation</w:t>
            </w:r>
            <w:r>
              <w:rPr>
                <w:rFonts w:hint="default" w:ascii="宋体" w:hAnsi="宋体" w:eastAsia="宋体" w:cstheme="minorBidi"/>
                <w:kern w:val="2"/>
                <w:sz w:val="21"/>
                <w:szCs w:val="21"/>
                <w:lang w:eastAsia="zh-CN" w:bidi="ar-SA"/>
              </w:rPr>
              <w:t>；</w:t>
            </w:r>
          </w:p>
          <w:p>
            <w:pPr>
              <w:keepNext w:val="0"/>
              <w:keepLines w:val="0"/>
              <w:widowControl/>
              <w:suppressLineNumbers w:val="0"/>
              <w:jc w:val="left"/>
              <w:textAlignment w:val="center"/>
              <w:rPr>
                <w:rFonts w:hint="eastAsia" w:ascii="宋体" w:hAnsi="宋体" w:eastAsia="宋体" w:cstheme="minorBidi"/>
                <w:kern w:val="2"/>
                <w:sz w:val="21"/>
                <w:szCs w:val="21"/>
                <w:lang w:val="en-US" w:eastAsia="zh-Hans"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r>
              <w:rPr>
                <w:rFonts w:hint="eastAsia" w:ascii="宋体" w:hAnsi="宋体" w:eastAsia="宋体" w:cstheme="minorBidi"/>
                <w:kern w:val="2"/>
                <w:sz w:val="21"/>
                <w:szCs w:val="21"/>
                <w:lang w:val="en-US" w:eastAsia="zh-Hans" w:bidi="ar-SA"/>
              </w:rPr>
              <w:t>Explain</w:t>
            </w:r>
          </w:p>
          <w:p>
            <w:pPr>
              <w:keepNext w:val="0"/>
              <w:keepLines w:val="0"/>
              <w:widowControl/>
              <w:suppressLineNumbers w:val="0"/>
              <w:jc w:val="left"/>
              <w:textAlignment w:val="center"/>
              <w:rPr>
                <w:rFonts w:ascii="宋体" w:hAnsi="宋体" w:eastAsia="宋体"/>
                <w:szCs w:val="21"/>
              </w:rPr>
            </w:pPr>
            <w:r>
              <w:rPr>
                <w:rFonts w:hint="default" w:ascii="宋体" w:hAnsi="宋体" w:eastAsia="宋体" w:cstheme="minorBidi"/>
                <w:kern w:val="2"/>
                <w:sz w:val="21"/>
                <w:szCs w:val="21"/>
                <w:lang w:eastAsia="zh-CN" w:bidi="ar-SA"/>
              </w:rPr>
              <w:t>r</w:t>
            </w:r>
            <w:r>
              <w:rPr>
                <w:rFonts w:hint="default" w:ascii="宋体" w:hAnsi="宋体" w:eastAsia="宋体" w:cstheme="minorBidi"/>
                <w:kern w:val="2"/>
                <w:sz w:val="21"/>
                <w:szCs w:val="21"/>
                <w:lang w:val="en-US" w:eastAsia="zh-CN" w:bidi="ar-SA"/>
              </w:rPr>
              <w:t>hetorical skill: evidence and quotation</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3</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单元测验</w:t>
            </w:r>
            <w:r>
              <w:rPr>
                <w:rFonts w:hint="default" w:ascii="宋体" w:hAnsi="宋体" w:eastAsia="宋体"/>
                <w:szCs w:val="21"/>
                <w:lang w:eastAsia="zh-Hans"/>
              </w:rPr>
              <w:t>；</w:t>
            </w:r>
            <w:r>
              <w:rPr>
                <w:rFonts w:hint="eastAsia" w:ascii="宋体" w:hAnsi="宋体" w:eastAsia="宋体"/>
                <w:szCs w:val="21"/>
                <w:lang w:val="en-US" w:eastAsia="zh-Hans"/>
              </w:rPr>
              <w:t>英专八级写作辅导</w:t>
            </w:r>
            <w:r>
              <w:rPr>
                <w:rFonts w:hint="default" w:ascii="宋体" w:hAnsi="宋体" w:eastAsia="宋体"/>
                <w:szCs w:val="21"/>
                <w:lang w:eastAsia="zh-Hans"/>
              </w:rPr>
              <w:t>；</w:t>
            </w:r>
            <w:r>
              <w:rPr>
                <w:rFonts w:hint="eastAsia" w:ascii="宋体" w:hAnsi="宋体" w:eastAsia="宋体"/>
                <w:szCs w:val="21"/>
                <w:lang w:val="en-US" w:eastAsia="zh-Hans"/>
              </w:rPr>
              <w:t>第一组完成小组演讲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完成一篇作文</w:t>
            </w:r>
            <w:r>
              <w:rPr>
                <w:rFonts w:hint="default" w:ascii="宋体" w:hAnsi="宋体" w:eastAsia="宋体"/>
                <w:szCs w:val="21"/>
                <w:lang w:eastAsia="zh-Hans"/>
              </w:rPr>
              <w:t>；</w:t>
            </w:r>
            <w:r>
              <w:rPr>
                <w:rFonts w:hint="eastAsia" w:ascii="宋体" w:hAnsi="宋体" w:eastAsia="宋体"/>
                <w:szCs w:val="21"/>
                <w:lang w:val="en-US" w:eastAsia="zh-Hans"/>
              </w:rPr>
              <w:t>第一组修改演讲</w:t>
            </w:r>
            <w:r>
              <w:rPr>
                <w:rFonts w:hint="default" w:ascii="宋体" w:hAnsi="宋体" w:eastAsia="宋体"/>
                <w:szCs w:val="21"/>
                <w:lang w:eastAsia="zh-Hans"/>
              </w:rPr>
              <w:t>；</w:t>
            </w:r>
          </w:p>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4。</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1548" w:type="dxa"/>
            <w:vAlign w:val="center"/>
          </w:tcPr>
          <w:p>
            <w:pPr>
              <w:jc w:val="center"/>
              <w:rPr>
                <w:rFonts w:hint="eastAsia" w:ascii="宋体" w:hAnsi="宋体" w:eastAsia="宋体"/>
                <w:szCs w:val="21"/>
                <w:lang w:eastAsia="zh-Hans"/>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p>
            <w:pPr>
              <w:widowControl/>
              <w:spacing w:before="156" w:beforeLines="50" w:after="156" w:afterLines="50"/>
              <w:jc w:val="center"/>
              <w:rPr>
                <w:rFonts w:hint="default" w:ascii="宋体" w:hAnsi="宋体" w:eastAsia="宋体"/>
                <w:szCs w:val="21"/>
                <w:lang w:eastAsia="zh-Hans"/>
              </w:rPr>
            </w:pP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以电影</w:t>
            </w:r>
            <w:r>
              <w:rPr>
                <w:rFonts w:hint="default" w:ascii="宋体" w:hAnsi="宋体" w:eastAsia="宋体"/>
                <w:szCs w:val="21"/>
                <w:lang w:eastAsia="zh-Hans"/>
              </w:rPr>
              <w:t>《</w:t>
            </w:r>
            <w:r>
              <w:rPr>
                <w:rFonts w:hint="eastAsia" w:ascii="宋体" w:hAnsi="宋体" w:eastAsia="宋体"/>
                <w:szCs w:val="21"/>
                <w:lang w:val="en-US" w:eastAsia="zh-Hans"/>
              </w:rPr>
              <w:t>死亡诗社</w:t>
            </w:r>
            <w:r>
              <w:rPr>
                <w:rFonts w:hint="default" w:ascii="宋体" w:hAnsi="宋体" w:eastAsia="宋体"/>
                <w:szCs w:val="21"/>
                <w:lang w:eastAsia="zh-Hans"/>
              </w:rPr>
              <w:t>》</w:t>
            </w:r>
            <w:r>
              <w:rPr>
                <w:rFonts w:hint="eastAsia" w:ascii="宋体" w:hAnsi="宋体" w:eastAsia="宋体"/>
                <w:szCs w:val="21"/>
                <w:lang w:val="en-US" w:eastAsia="zh-Hans"/>
              </w:rPr>
              <w:t>引</w:t>
            </w:r>
            <w:r>
              <w:rPr>
                <w:rFonts w:hint="default" w:ascii="宋体" w:hAnsi="宋体" w:eastAsia="宋体"/>
                <w:szCs w:val="21"/>
                <w:lang w:eastAsia="zh-Hans"/>
              </w:rPr>
              <w:t>入本单元教学，第一周重点是</w:t>
            </w:r>
            <w:r>
              <w:rPr>
                <w:rFonts w:hint="eastAsia" w:ascii="宋体" w:hAnsi="宋体" w:eastAsia="宋体"/>
                <w:szCs w:val="21"/>
                <w:lang w:val="en-US" w:eastAsia="zh-Hans"/>
              </w:rPr>
              <w:t>前言</w:t>
            </w:r>
            <w:r>
              <w:rPr>
                <w:rFonts w:hint="default" w:ascii="宋体" w:hAnsi="宋体" w:eastAsia="宋体"/>
                <w:szCs w:val="21"/>
                <w:lang w:eastAsia="zh-Hans"/>
              </w:rPr>
              <w:t>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cstheme="minorBidi"/>
                <w:color w:val="auto"/>
                <w:kern w:val="2"/>
                <w:sz w:val="21"/>
                <w:szCs w:val="21"/>
                <w:lang w:eastAsia="zh-Hans" w:bidi="ar-SA"/>
              </w:rPr>
            </w:pPr>
            <w:r>
              <w:rPr>
                <w:rFonts w:hint="eastAsia" w:ascii="宋体" w:hAnsi="宋体" w:eastAsia="宋体" w:cstheme="minorBidi"/>
                <w:color w:val="auto"/>
                <w:kern w:val="2"/>
                <w:sz w:val="21"/>
                <w:szCs w:val="21"/>
                <w:lang w:val="en-US" w:eastAsia="zh-Hans" w:bidi="ar-SA"/>
              </w:rPr>
              <w:t>完成阅读理解和回答问题部分的练习</w:t>
            </w:r>
            <w:r>
              <w:rPr>
                <w:rFonts w:hint="default" w:ascii="宋体" w:hAnsi="宋体" w:eastAsia="宋体" w:cstheme="minorBidi"/>
                <w:color w:val="auto"/>
                <w:kern w:val="2"/>
                <w:sz w:val="21"/>
                <w:szCs w:val="21"/>
                <w:lang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5</w:t>
            </w:r>
          </w:p>
        </w:tc>
        <w:tc>
          <w:tcPr>
            <w:tcW w:w="1548" w:type="dxa"/>
            <w:vAlign w:val="center"/>
          </w:tcPr>
          <w:p>
            <w:pPr>
              <w:jc w:val="center"/>
              <w:rPr>
                <w:rFonts w:hint="eastAsia" w:ascii="宋体" w:hAnsi="宋体" w:eastAsia="宋体"/>
                <w:szCs w:val="21"/>
                <w:lang w:eastAsia="zh-Hans"/>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eastAsia" w:ascii="宋体" w:hAnsi="宋体" w:eastAsia="宋体"/>
                <w:szCs w:val="21"/>
                <w:lang w:val="en-US" w:eastAsia="zh-Hans"/>
              </w:rPr>
              <w:t>主体段落的</w:t>
            </w:r>
            <w:r>
              <w:rPr>
                <w:rFonts w:hint="eastAsia" w:ascii="宋体" w:hAnsi="宋体" w:eastAsia="宋体"/>
                <w:szCs w:val="21"/>
              </w:rPr>
              <w:t>讲解，</w:t>
            </w:r>
            <w:r>
              <w:rPr>
                <w:rFonts w:hint="eastAsia" w:ascii="宋体" w:hAnsi="宋体" w:eastAsia="宋体"/>
                <w:szCs w:val="21"/>
                <w:lang w:val="en-US" w:eastAsia="zh-Hans"/>
              </w:rPr>
              <w:t>讨论作者对网络写作的态度</w:t>
            </w:r>
            <w:r>
              <w:rPr>
                <w:rFonts w:hint="default" w:ascii="宋体" w:hAnsi="宋体" w:eastAsia="宋体"/>
                <w:szCs w:val="21"/>
                <w:lang w:eastAsia="zh-Hans"/>
              </w:rPr>
              <w:t>，</w:t>
            </w:r>
            <w:r>
              <w:rPr>
                <w:rFonts w:hint="eastAsia" w:ascii="宋体" w:hAnsi="宋体" w:eastAsia="宋体"/>
                <w:szCs w:val="21"/>
                <w:lang w:val="en-US" w:eastAsia="zh-Hans"/>
              </w:rPr>
              <w:t>说明写作中辩证思想的展开方法</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Language Exercise; Independent Study: Text II;</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Group 2 Presentation on </w:t>
            </w:r>
            <w:r>
              <w:rPr>
                <w:rFonts w:hint="default" w:ascii="宋体" w:hAnsi="宋体" w:eastAsia="宋体" w:cstheme="minorBidi"/>
                <w:color w:val="auto"/>
                <w:kern w:val="2"/>
                <w:sz w:val="21"/>
                <w:szCs w:val="21"/>
                <w:lang w:eastAsia="zh-CN" w:bidi="ar-SA"/>
              </w:rPr>
              <w:t xml:space="preserve">the film: Dead Poet Society with the help of Newman’s </w:t>
            </w:r>
            <w:r>
              <w:rPr>
                <w:rFonts w:hint="default" w:ascii="宋体" w:hAnsi="宋体" w:eastAsia="宋体" w:cstheme="minorBidi"/>
                <w:i/>
                <w:iCs/>
                <w:color w:val="auto"/>
                <w:kern w:val="2"/>
                <w:sz w:val="21"/>
                <w:szCs w:val="21"/>
                <w:lang w:eastAsia="zh-CN" w:bidi="ar-SA"/>
              </w:rPr>
              <w:t>The Idea of University Education</w:t>
            </w:r>
            <w:r>
              <w:rPr>
                <w:rFonts w:hint="default" w:ascii="宋体" w:hAnsi="宋体" w:eastAsia="宋体" w:cstheme="minorBidi"/>
                <w:color w:val="auto"/>
                <w:kern w:val="2"/>
                <w:sz w:val="21"/>
                <w:szCs w:val="21"/>
                <w:lang w:val="en-US" w:eastAsia="zh-CN" w:bidi="ar-SA"/>
              </w:rPr>
              <w:t xml:space="preserve">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ind w:firstLine="210" w:firstLineChars="100"/>
              <w:jc w:val="both"/>
              <w:rPr>
                <w:rFonts w:hint="default" w:ascii="宋体" w:hAnsi="宋体" w:eastAsia="宋体"/>
                <w:szCs w:val="21"/>
              </w:rPr>
            </w:pPr>
            <w:r>
              <w:rPr>
                <w:rFonts w:hint="default" w:ascii="宋体" w:hAnsi="宋体" w:eastAsia="宋体"/>
                <w:szCs w:val="21"/>
              </w:rPr>
              <w:t>6</w:t>
            </w:r>
          </w:p>
        </w:tc>
        <w:tc>
          <w:tcPr>
            <w:tcW w:w="1548" w:type="dxa"/>
            <w:vAlign w:val="center"/>
          </w:tcPr>
          <w:p>
            <w:pPr>
              <w:jc w:val="center"/>
              <w:rPr>
                <w:rFonts w:ascii="宋体" w:hAnsi="宋体" w:eastAsia="宋体"/>
                <w:szCs w:val="21"/>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tc>
        <w:tc>
          <w:tcPr>
            <w:tcW w:w="2213" w:type="dxa"/>
            <w:vAlign w:val="center"/>
          </w:tcPr>
          <w:p>
            <w:pPr>
              <w:keepNext w:val="0"/>
              <w:keepLines w:val="0"/>
              <w:widowControl/>
              <w:suppressLineNumbers w:val="0"/>
              <w:jc w:val="left"/>
              <w:textAlignment w:val="center"/>
              <w:rPr>
                <w:rFonts w:hint="default" w:ascii="宋体" w:hAnsi="宋体" w:eastAsia="宋体"/>
                <w:szCs w:val="21"/>
                <w:lang w:val="en-US"/>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第二组完成小组演讲</w:t>
            </w:r>
            <w:r>
              <w:rPr>
                <w:rFonts w:hint="default" w:ascii="宋体" w:hAnsi="宋体" w:eastAsia="宋体"/>
                <w:szCs w:val="21"/>
                <w:lang w:eastAsia="zh-Hans"/>
              </w:rPr>
              <w:t xml:space="preserve">; </w:t>
            </w:r>
            <w:r>
              <w:rPr>
                <w:rFonts w:hint="eastAsia" w:ascii="宋体" w:hAnsi="宋体" w:eastAsia="宋体"/>
                <w:szCs w:val="21"/>
                <w:lang w:val="en-US" w:eastAsia="zh-Hans"/>
              </w:rPr>
              <w:t>八级听力辅导</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第二组修改演讲</w:t>
            </w:r>
            <w:r>
              <w:rPr>
                <w:rFonts w:hint="default" w:ascii="宋体" w:hAnsi="宋体" w:eastAsia="宋体"/>
                <w:szCs w:val="21"/>
                <w:lang w:eastAsia="zh-Hans"/>
              </w:rPr>
              <w:t>；</w:t>
            </w:r>
            <w:r>
              <w:rPr>
                <w:rFonts w:hint="eastAsia" w:ascii="宋体" w:hAnsi="宋体" w:eastAsia="宋体"/>
                <w:szCs w:val="21"/>
                <w:lang w:val="en-US" w:eastAsia="zh-Hans"/>
              </w:rPr>
              <w:t>完成第二篇作文</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11。</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7</w:t>
            </w:r>
          </w:p>
        </w:tc>
        <w:tc>
          <w:tcPr>
            <w:tcW w:w="1548" w:type="dxa"/>
            <w:vAlign w:val="center"/>
          </w:tcPr>
          <w:p>
            <w:pPr>
              <w:jc w:val="center"/>
              <w:rPr>
                <w:rFonts w:hint="eastAsia" w:ascii="Calibri" w:hAnsi="Calibri"/>
                <w:b/>
                <w:sz w:val="28"/>
                <w:szCs w:val="28"/>
              </w:rPr>
            </w:pPr>
            <w:r>
              <w:rPr>
                <w:rFonts w:hint="eastAsia" w:ascii="宋体" w:hAnsi="宋体" w:eastAsia="宋体"/>
                <w:szCs w:val="21"/>
                <w:lang w:eastAsia="zh-Hans"/>
              </w:rPr>
              <w:t>I</w:t>
            </w:r>
            <w:r>
              <w:rPr>
                <w:rFonts w:hint="default" w:ascii="宋体" w:hAnsi="宋体" w:eastAsia="宋体"/>
                <w:szCs w:val="21"/>
                <w:lang w:eastAsia="zh-Hans"/>
              </w:rPr>
              <w:t>’</w:t>
            </w:r>
            <w:r>
              <w:rPr>
                <w:rFonts w:hint="eastAsia" w:ascii="宋体" w:hAnsi="宋体" w:eastAsia="宋体"/>
                <w:szCs w:val="21"/>
                <w:lang w:eastAsia="zh-Hans"/>
              </w:rPr>
              <w:t>d Rather Be Black than Female</w:t>
            </w:r>
          </w:p>
          <w:p>
            <w:pPr>
              <w:widowControl/>
              <w:spacing w:before="156" w:beforeLines="50" w:after="156" w:afterLines="50"/>
              <w:jc w:val="center"/>
              <w:rPr>
                <w:rFonts w:hint="default" w:ascii="宋体" w:hAnsi="宋体" w:eastAsia="宋体"/>
                <w:szCs w:val="21"/>
              </w:rPr>
            </w:pP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由时事新闻</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1-6</w:t>
            </w:r>
            <w:r>
              <w:rPr>
                <w:rFonts w:hint="eastAsia" w:ascii="宋体" w:hAnsi="宋体" w:eastAsia="宋体"/>
                <w:szCs w:val="21"/>
                <w:lang w:val="en-US" w:eastAsia="zh-Hans"/>
              </w:rPr>
              <w:t>段落</w:t>
            </w:r>
            <w:r>
              <w:rPr>
                <w:rFonts w:hint="default" w:ascii="宋体" w:hAnsi="宋体" w:eastAsia="宋体"/>
                <w:szCs w:val="21"/>
                <w:lang w:eastAsia="zh-Hans"/>
              </w:rPr>
              <w:t>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w:t>
            </w:r>
            <w:r>
              <w:rPr>
                <w:rFonts w:hint="eastAsia" w:ascii="宋体" w:hAnsi="宋体" w:eastAsia="宋体"/>
                <w:szCs w:val="21"/>
                <w:lang w:val="en-US" w:eastAsia="zh-Hans"/>
              </w:rPr>
              <w:t>s</w:t>
            </w:r>
            <w:r>
              <w:rPr>
                <w:rFonts w:hint="default" w:ascii="宋体" w:hAnsi="宋体" w:eastAsia="宋体"/>
                <w:szCs w:val="21"/>
                <w:lang w:eastAsia="zh-Hans"/>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Do </w:t>
            </w:r>
            <w:r>
              <w:rPr>
                <w:rFonts w:hint="eastAsia" w:ascii="宋体" w:hAnsi="宋体" w:eastAsia="宋体" w:cstheme="minorBidi"/>
                <w:color w:val="auto"/>
                <w:kern w:val="2"/>
                <w:sz w:val="21"/>
                <w:szCs w:val="21"/>
                <w:lang w:val="en-US" w:eastAsia="zh-Hans" w:bidi="ar-SA"/>
              </w:rPr>
              <w:t>Language</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exercise</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I</w:t>
            </w:r>
            <w:r>
              <w:rPr>
                <w:rFonts w:hint="default" w:ascii="宋体" w:hAnsi="宋体" w:eastAsia="宋体"/>
                <w:szCs w:val="21"/>
                <w:lang w:eastAsia="zh-Hans"/>
              </w:rPr>
              <w:t>’</w:t>
            </w:r>
            <w:r>
              <w:rPr>
                <w:rFonts w:hint="eastAsia" w:ascii="宋体" w:hAnsi="宋体" w:eastAsia="宋体"/>
                <w:szCs w:val="21"/>
                <w:lang w:eastAsia="zh-Hans"/>
              </w:rPr>
              <w:t>d Rather Be Black than Female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检查背诵和新闻收听</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7-17</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介绍</w:t>
            </w:r>
            <w:r>
              <w:rPr>
                <w:rFonts w:hint="default" w:ascii="宋体" w:hAnsi="宋体" w:eastAsia="宋体"/>
                <w:szCs w:val="21"/>
                <w:lang w:eastAsia="zh-Hans"/>
              </w:rPr>
              <w:t>20</w:t>
            </w:r>
            <w:r>
              <w:rPr>
                <w:rFonts w:hint="eastAsia" w:ascii="宋体" w:hAnsi="宋体" w:eastAsia="宋体"/>
                <w:szCs w:val="21"/>
                <w:lang w:val="en-US" w:eastAsia="zh-Hans"/>
              </w:rPr>
              <w:t>世纪</w:t>
            </w:r>
            <w:r>
              <w:rPr>
                <w:rFonts w:hint="default" w:ascii="宋体" w:hAnsi="宋体" w:eastAsia="宋体"/>
                <w:szCs w:val="21"/>
                <w:lang w:eastAsia="zh-Hans"/>
              </w:rPr>
              <w:t>60</w:t>
            </w:r>
            <w:r>
              <w:rPr>
                <w:rFonts w:hint="eastAsia" w:ascii="宋体" w:hAnsi="宋体" w:eastAsia="宋体"/>
                <w:szCs w:val="21"/>
                <w:lang w:val="en-US" w:eastAsia="zh-Hans"/>
              </w:rPr>
              <w:t>年代的美国民权运动</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14-17</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Do </w:t>
            </w:r>
            <w:r>
              <w:rPr>
                <w:rFonts w:hint="default" w:ascii="宋体" w:hAnsi="宋体" w:eastAsia="宋体" w:cstheme="minorBidi"/>
                <w:color w:val="auto"/>
                <w:kern w:val="2"/>
                <w:sz w:val="21"/>
                <w:szCs w:val="21"/>
                <w:lang w:val="en-US" w:eastAsia="zh-CN" w:bidi="ar-SA"/>
              </w:rPr>
              <w:t>translation exercise</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Independent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szCs w:val="21"/>
                <w:lang w:eastAsia="zh-Hans"/>
              </w:rPr>
            </w:pPr>
            <w:r>
              <w:rPr>
                <w:rFonts w:hint="default" w:ascii="宋体" w:hAnsi="宋体" w:eastAsia="宋体" w:cstheme="minorBidi"/>
                <w:color w:val="auto"/>
                <w:kern w:val="2"/>
                <w:sz w:val="21"/>
                <w:szCs w:val="21"/>
                <w:lang w:eastAsia="zh-CN" w:bidi="ar-SA"/>
              </w:rPr>
              <w:t>Group 3 presentation</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9</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default" w:ascii="宋体" w:hAnsi="宋体" w:eastAsia="宋体"/>
                <w:szCs w:val="21"/>
              </w:rPr>
              <w:t xml:space="preserve">Global Reading: text introduction, culture notes, author, structure; Expalin </w:t>
            </w:r>
            <w:r>
              <w:rPr>
                <w:rFonts w:hint="eastAsia" w:ascii="宋体" w:hAnsi="宋体" w:eastAsia="宋体"/>
                <w:szCs w:val="21"/>
                <w:lang w:val="en-US" w:eastAsia="zh-Hans"/>
              </w:rPr>
              <w:t>paragraph</w:t>
            </w:r>
            <w:r>
              <w:rPr>
                <w:rFonts w:hint="default" w:ascii="宋体" w:hAnsi="宋体" w:eastAsia="宋体"/>
                <w:szCs w:val="21"/>
              </w:rPr>
              <w:t>1-2.</w:t>
            </w:r>
            <w:r>
              <w:rPr>
                <w:rFonts w:hint="default" w:ascii="宋体" w:hAnsi="宋体" w:eastAsia="宋体"/>
                <w:szCs w:val="21"/>
              </w:rPr>
              <w:tab/>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ascii="宋体" w:hAnsi="宋体" w:eastAsia="宋体"/>
                <w:szCs w:val="21"/>
              </w:rPr>
            </w:pPr>
            <w:r>
              <w:rPr>
                <w:rFonts w:hint="eastAsia" w:ascii="宋体" w:hAnsi="宋体" w:eastAsia="宋体" w:cstheme="minorBidi"/>
                <w:color w:val="auto"/>
                <w:kern w:val="2"/>
                <w:sz w:val="21"/>
                <w:szCs w:val="21"/>
                <w:lang w:val="en-US" w:eastAsia="zh-Hans" w:bidi="ar-SA"/>
              </w:rPr>
              <w:t>完成课后阅读理解和回答问题练习</w:t>
            </w:r>
            <w:r>
              <w:rPr>
                <w:rFonts w:hint="default" w:ascii="宋体" w:hAnsi="宋体" w:eastAsia="宋体" w:cstheme="minorBidi"/>
                <w:color w:val="auto"/>
                <w:kern w:val="2"/>
                <w:sz w:val="21"/>
                <w:szCs w:val="21"/>
                <w:lang w:val="en-US"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default" w:ascii="宋体" w:hAnsi="宋体" w:eastAsia="宋体"/>
                <w:szCs w:val="21"/>
              </w:rPr>
              <w:t xml:space="preserve">Detailed Reading Text I: Paragraph </w:t>
            </w:r>
            <w:r>
              <w:rPr>
                <w:rFonts w:hint="eastAsia" w:ascii="宋体" w:hAnsi="宋体" w:eastAsia="宋体"/>
                <w:szCs w:val="21"/>
              </w:rPr>
              <w:t>3-6</w:t>
            </w:r>
            <w:r>
              <w:rPr>
                <w:rFonts w:ascii="Calibri" w:hAnsi="Calibri"/>
              </w:rPr>
              <w:tab/>
            </w:r>
            <w:r>
              <w:rPr>
                <w:rFonts w:ascii="Calibri" w:hAnsi="Calibri"/>
              </w:rPr>
              <w:tab/>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language work</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numPr>
                <w:ilvl w:val="0"/>
                <w:numId w:val="0"/>
              </w:numPr>
              <w:spacing w:line="360" w:lineRule="auto"/>
              <w:ind w:leftChars="0"/>
              <w:jc w:val="left"/>
              <w:rPr>
                <w:rFonts w:hint="default" w:ascii="宋体" w:hAnsi="宋体" w:eastAsia="宋体"/>
                <w:szCs w:val="21"/>
              </w:rPr>
            </w:pPr>
            <w:r>
              <w:rPr>
                <w:rFonts w:hint="default" w:ascii="宋体" w:hAnsi="宋体" w:eastAsia="宋体"/>
                <w:szCs w:val="21"/>
              </w:rPr>
              <w:t xml:space="preserve">Text Comprehension; Writing Strategies: </w:t>
            </w:r>
            <w:r>
              <w:rPr>
                <w:rFonts w:hint="eastAsia" w:ascii="宋体" w:hAnsi="宋体" w:eastAsia="宋体"/>
                <w:szCs w:val="21"/>
              </w:rPr>
              <w:t>to relate personal experiences</w:t>
            </w:r>
          </w:p>
          <w:p>
            <w:pPr>
              <w:keepNext w:val="0"/>
              <w:keepLines w:val="0"/>
              <w:widowControl/>
              <w:suppressLineNumbers w:val="0"/>
              <w:jc w:val="left"/>
              <w:textAlignment w:val="center"/>
              <w:rPr>
                <w:rFonts w:hint="default" w:ascii="宋体" w:hAnsi="宋体" w:eastAsia="宋体"/>
                <w:szCs w:val="21"/>
              </w:rPr>
            </w:pP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exercise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Indenpendent study: Text II</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rPr>
            </w:pPr>
            <w:r>
              <w:rPr>
                <w:rFonts w:hint="default" w:ascii="宋体" w:hAnsi="宋体" w:eastAsia="宋体" w:cstheme="minorBidi"/>
                <w:color w:val="auto"/>
                <w:kern w:val="2"/>
                <w:sz w:val="21"/>
                <w:szCs w:val="21"/>
                <w:lang w:val="en-US" w:eastAsia="zh-CN" w:bidi="ar-SA"/>
              </w:rPr>
              <w:t xml:space="preserve">Group </w:t>
            </w:r>
            <w:r>
              <w:rPr>
                <w:rFonts w:hint="default" w:ascii="宋体" w:hAnsi="宋体" w:eastAsia="宋体" w:cstheme="minorBidi"/>
                <w:color w:val="auto"/>
                <w:kern w:val="2"/>
                <w:sz w:val="21"/>
                <w:szCs w:val="21"/>
                <w:lang w:eastAsia="zh-CN" w:bidi="ar-SA"/>
              </w:rPr>
              <w:t>4</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w:t>
            </w:r>
            <w:r>
              <w:rPr>
                <w:rFonts w:hint="default" w:ascii="宋体" w:hAnsi="宋体" w:eastAsia="宋体" w:cstheme="minorBidi"/>
                <w:color w:val="auto"/>
                <w:kern w:val="2"/>
                <w:sz w:val="21"/>
                <w:szCs w:val="21"/>
                <w:lang w:eastAsia="zh-CN" w:bidi="ar-SA"/>
              </w:rPr>
              <w:t>; Preview Unit 12.</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rPr>
              <w:t>Global Reading: text introduction, culture notes, author, structure</w:t>
            </w:r>
            <w:r>
              <w:rPr>
                <w:rFonts w:hint="default" w:ascii="宋体" w:hAnsi="宋体" w:eastAsia="宋体"/>
                <w:szCs w:val="21"/>
              </w:rPr>
              <w:t xml:space="preserve">; </w:t>
            </w:r>
            <w:r>
              <w:rPr>
                <w:rFonts w:hint="eastAsia" w:ascii="宋体" w:hAnsi="宋体" w:eastAsia="宋体"/>
                <w:szCs w:val="21"/>
              </w:rPr>
              <w:t>Detailed Reading Text I: Paragraph 1-3</w:t>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cstheme="minorBidi"/>
                <w:color w:val="auto"/>
                <w:kern w:val="2"/>
                <w:sz w:val="21"/>
                <w:szCs w:val="21"/>
                <w:lang w:val="en-US" w:eastAsia="zh-Hans" w:bidi="ar-SA"/>
              </w:rPr>
              <w:t>完成课后阅读理解和回答问题练习</w:t>
            </w:r>
            <w:r>
              <w:rPr>
                <w:rFonts w:hint="default" w:ascii="宋体" w:hAnsi="宋体" w:eastAsia="宋体" w:cstheme="minorBidi"/>
                <w:color w:val="auto"/>
                <w:kern w:val="2"/>
                <w:sz w:val="21"/>
                <w:szCs w:val="21"/>
                <w:lang w:val="en-US"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13-14</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hint="eastAsia" w:ascii="宋体" w:hAnsi="宋体" w:eastAsia="宋体"/>
                <w:szCs w:val="21"/>
              </w:rPr>
            </w:pPr>
            <w:r>
              <w:rPr>
                <w:rFonts w:hint="eastAsia" w:ascii="宋体" w:hAnsi="宋体" w:eastAsia="宋体"/>
                <w:szCs w:val="21"/>
              </w:rPr>
              <w:t>Detailed Reading</w:t>
            </w:r>
            <w:r>
              <w:rPr>
                <w:rFonts w:hint="default" w:ascii="宋体" w:hAnsi="宋体" w:eastAsia="宋体"/>
                <w:szCs w:val="21"/>
              </w:rPr>
              <w:t xml:space="preserve"> </w:t>
            </w:r>
            <w:r>
              <w:rPr>
                <w:rFonts w:hint="eastAsia" w:ascii="宋体" w:hAnsi="宋体" w:eastAsia="宋体"/>
                <w:szCs w:val="21"/>
              </w:rPr>
              <w:t>Text I: Paragraph</w:t>
            </w:r>
            <w:r>
              <w:rPr>
                <w:rFonts w:hint="default" w:ascii="宋体" w:hAnsi="宋体" w:eastAsia="宋体"/>
                <w:szCs w:val="21"/>
              </w:rPr>
              <w:t xml:space="preserve"> </w:t>
            </w:r>
            <w:r>
              <w:rPr>
                <w:rFonts w:hint="eastAsia" w:ascii="宋体" w:hAnsi="宋体" w:eastAsia="宋体"/>
                <w:szCs w:val="21"/>
              </w:rPr>
              <w:t>4-11</w:t>
            </w:r>
            <w:r>
              <w:rPr>
                <w:rFonts w:hint="eastAsia" w:ascii="宋体" w:hAnsi="宋体" w:eastAsia="宋体"/>
                <w:szCs w:val="21"/>
              </w:rPr>
              <w:tab/>
            </w:r>
            <w:r>
              <w:rPr>
                <w:rFonts w:hint="eastAsia" w:ascii="宋体" w:hAnsi="宋体" w:eastAsia="宋体"/>
                <w:szCs w:val="21"/>
              </w:rPr>
              <w:tab/>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Finish </w:t>
            </w:r>
            <w:r>
              <w:rPr>
                <w:rFonts w:hint="default" w:ascii="宋体" w:hAnsi="宋体" w:eastAsia="宋体" w:cstheme="minorBidi"/>
                <w:color w:val="auto"/>
                <w:kern w:val="2"/>
                <w:sz w:val="21"/>
                <w:szCs w:val="21"/>
                <w:lang w:val="en-US" w:eastAsia="zh-CN" w:bidi="ar-SA"/>
              </w:rPr>
              <w:t>language work</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14-15</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numPr>
                <w:ilvl w:val="0"/>
                <w:numId w:val="0"/>
              </w:numPr>
              <w:spacing w:line="360" w:lineRule="auto"/>
              <w:ind w:leftChars="0"/>
              <w:jc w:val="left"/>
              <w:rPr>
                <w:rFonts w:hint="default" w:ascii="宋体" w:hAnsi="宋体" w:eastAsia="宋体"/>
                <w:szCs w:val="21"/>
                <w:lang w:eastAsia="zh-Hans"/>
              </w:rPr>
            </w:pPr>
            <w:r>
              <w:rPr>
                <w:rFonts w:hint="eastAsia" w:ascii="宋体" w:hAnsi="宋体" w:eastAsia="宋体"/>
                <w:szCs w:val="21"/>
              </w:rPr>
              <w:t>Text Comprehension; Writing Strategies</w:t>
            </w:r>
            <w:r>
              <w:rPr>
                <w:rFonts w:hint="default" w:ascii="宋体" w:hAnsi="宋体" w:eastAsia="宋体"/>
                <w:szCs w:val="21"/>
              </w:rPr>
              <w:t xml:space="preserve">: </w:t>
            </w:r>
            <w:r>
              <w:rPr>
                <w:rFonts w:hint="eastAsia" w:ascii="宋体" w:hAnsi="宋体" w:eastAsia="宋体"/>
                <w:szCs w:val="21"/>
              </w:rPr>
              <w:t>the shift of addressing forms</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exercise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Indenpendent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szCs w:val="21"/>
              </w:rPr>
            </w:pPr>
            <w:r>
              <w:rPr>
                <w:rFonts w:hint="default" w:ascii="宋体" w:hAnsi="宋体" w:eastAsia="宋体" w:cstheme="minorBidi"/>
                <w:color w:val="auto"/>
                <w:kern w:val="2"/>
                <w:sz w:val="21"/>
                <w:szCs w:val="21"/>
                <w:lang w:val="en-US" w:eastAsia="zh-CN" w:bidi="ar-SA"/>
              </w:rPr>
              <w:t xml:space="preserve">Group </w:t>
            </w:r>
            <w:r>
              <w:rPr>
                <w:rFonts w:hint="default" w:ascii="宋体" w:hAnsi="宋体" w:eastAsia="宋体" w:cstheme="minorBidi"/>
                <w:color w:val="auto"/>
                <w:kern w:val="2"/>
                <w:sz w:val="21"/>
                <w:szCs w:val="21"/>
                <w:lang w:eastAsia="zh-CN" w:bidi="ar-SA"/>
              </w:rPr>
              <w:t>5</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w:t>
            </w:r>
            <w:r>
              <w:rPr>
                <w:rFonts w:hint="default" w:ascii="宋体" w:hAnsi="宋体" w:eastAsia="宋体" w:cstheme="minorBidi"/>
                <w:color w:val="auto"/>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16</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Review</w:t>
            </w:r>
          </w:p>
        </w:tc>
        <w:tc>
          <w:tcPr>
            <w:tcW w:w="2213" w:type="dxa"/>
            <w:vAlign w:val="center"/>
          </w:tcPr>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Check the exercises;</w:t>
            </w:r>
          </w:p>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Final Review;;</w:t>
            </w:r>
          </w:p>
          <w:p>
            <w:pPr>
              <w:keepNext w:val="0"/>
              <w:keepLines w:val="0"/>
              <w:widowControl/>
              <w:suppressLineNumbers w:val="0"/>
              <w:jc w:val="left"/>
              <w:textAlignment w:val="center"/>
              <w:rPr>
                <w:rFonts w:hint="default" w:ascii="宋体" w:hAnsi="宋体" w:eastAsia="宋体"/>
                <w:szCs w:val="21"/>
              </w:rPr>
            </w:pPr>
            <w:r>
              <w:rPr>
                <w:rFonts w:hint="default" w:ascii="宋体" w:hAnsi="宋体" w:eastAsia="宋体" w:cstheme="minorBidi"/>
                <w:color w:val="auto"/>
                <w:kern w:val="2"/>
                <w:sz w:val="21"/>
                <w:szCs w:val="21"/>
                <w:lang w:eastAsia="zh-CN" w:bidi="ar-SA"/>
              </w:rPr>
              <w:t>Question and Answer.</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 Review all the units.</w:t>
            </w:r>
          </w:p>
          <w:p>
            <w:pPr>
              <w:widowControl/>
              <w:spacing w:before="156" w:beforeLines="50" w:after="156" w:afterLines="50"/>
              <w:jc w:val="both"/>
              <w:rPr>
                <w:rFonts w:hint="default" w:ascii="宋体" w:hAnsi="宋体" w:eastAsia="宋体" w:cstheme="minorBidi"/>
                <w:color w:val="auto"/>
                <w:kern w:val="2"/>
                <w:sz w:val="21"/>
                <w:szCs w:val="21"/>
                <w:lang w:eastAsia="zh-CN" w:bidi="ar-SA"/>
              </w:rPr>
            </w:pPr>
          </w:p>
        </w:tc>
        <w:tc>
          <w:tcPr>
            <w:tcW w:w="48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rPr>
          <w:rFonts w:hint="eastAsia" w:ascii="黑体" w:hAnsi="黑体" w:eastAsia="黑体"/>
          <w:b/>
          <w:sz w:val="28"/>
          <w:szCs w:val="28"/>
        </w:rPr>
      </w:pPr>
    </w:p>
    <w:p>
      <w:pPr>
        <w:widowControl/>
        <w:spacing w:before="156" w:beforeLines="50" w:after="156" w:afterLines="50"/>
        <w:jc w:val="left"/>
      </w:pPr>
      <w:r>
        <w:rPr>
          <w:rFonts w:hint="eastAsia" w:ascii="黑体" w:hAnsi="黑体" w:eastAsia="黑体"/>
          <w:b/>
          <w:sz w:val="28"/>
          <w:szCs w:val="28"/>
        </w:rPr>
        <w:t>六、教材及参考书目</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Hans" w:bidi="ar-SA"/>
        </w:rPr>
      </w:pPr>
      <w:r>
        <w:rPr>
          <w:rFonts w:hint="default" w:ascii="宋体" w:hAnsi="宋体" w:eastAsia="宋体" w:cstheme="minorBidi"/>
          <w:color w:val="auto"/>
          <w:kern w:val="2"/>
          <w:sz w:val="21"/>
          <w:szCs w:val="21"/>
          <w:lang w:eastAsia="zh-Hans" w:bidi="ar-SA"/>
        </w:rPr>
        <w:t>1</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教材</w:t>
      </w:r>
      <w:r>
        <w:rPr>
          <w:rFonts w:hint="default" w:ascii="宋体" w:hAnsi="宋体" w:eastAsia="宋体" w:cstheme="minorBidi"/>
          <w:color w:val="auto"/>
          <w:kern w:val="2"/>
          <w:sz w:val="21"/>
          <w:szCs w:val="21"/>
          <w:lang w:eastAsia="zh-Hans" w:bidi="ar-SA"/>
        </w:rPr>
        <w:t>：</w:t>
      </w:r>
      <w:r>
        <w:rPr>
          <w:rFonts w:ascii="MingLiU" w:hAnsi="MingLiU" w:eastAsia="MingLiU" w:cs="MingLiU"/>
          <w:color w:val="000000"/>
          <w:kern w:val="0"/>
          <w:sz w:val="22"/>
          <w:szCs w:val="22"/>
          <w:lang w:eastAsia="zh-CN" w:bidi="ar"/>
        </w:rPr>
        <w:t>《</w:t>
      </w:r>
      <w:r>
        <w:rPr>
          <w:rFonts w:hint="default" w:ascii="宋体" w:hAnsi="宋体" w:eastAsia="宋体" w:cstheme="minorBidi"/>
          <w:color w:val="auto"/>
          <w:kern w:val="2"/>
          <w:sz w:val="21"/>
          <w:szCs w:val="21"/>
          <w:lang w:val="en-US" w:eastAsia="zh-CN" w:bidi="ar-SA"/>
        </w:rPr>
        <w:t>新世纪英语专业本科生综合教程》</w:t>
      </w:r>
      <w:r>
        <w:rPr>
          <w:rFonts w:hint="default" w:ascii="宋体" w:hAnsi="宋体" w:eastAsia="宋体" w:cstheme="minorBidi"/>
          <w:color w:val="auto"/>
          <w:kern w:val="2"/>
          <w:sz w:val="21"/>
          <w:szCs w:val="21"/>
          <w:lang w:eastAsia="zh-CN" w:bidi="ar-SA"/>
        </w:rPr>
        <w:t>（</w:t>
      </w:r>
      <w:r>
        <w:rPr>
          <w:rFonts w:hint="eastAsia" w:ascii="宋体" w:hAnsi="宋体" w:eastAsia="宋体" w:cstheme="minorBidi"/>
          <w:color w:val="auto"/>
          <w:kern w:val="2"/>
          <w:sz w:val="21"/>
          <w:szCs w:val="21"/>
          <w:lang w:val="en-US" w:eastAsia="zh-Hans" w:bidi="ar-SA"/>
        </w:rPr>
        <w:t>六</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上海外语教育出版社</w:t>
      </w:r>
      <w:r>
        <w:rPr>
          <w:rFonts w:hint="default" w:ascii="宋体" w:hAnsi="宋体" w:eastAsia="宋体" w:cstheme="minorBidi"/>
          <w:color w:val="auto"/>
          <w:kern w:val="2"/>
          <w:sz w:val="21"/>
          <w:szCs w:val="21"/>
          <w:lang w:eastAsia="zh-Hans" w:bidi="ar-SA"/>
        </w:rPr>
        <w:t>，2018</w:t>
      </w:r>
      <w:r>
        <w:rPr>
          <w:rFonts w:hint="eastAsia" w:ascii="宋体" w:hAnsi="宋体" w:eastAsia="宋体" w:cstheme="minorBidi"/>
          <w:color w:val="auto"/>
          <w:kern w:val="2"/>
          <w:sz w:val="21"/>
          <w:szCs w:val="21"/>
          <w:lang w:val="en-US" w:eastAsia="zh-Hans" w:bidi="ar-SA"/>
        </w:rPr>
        <w:t>年</w:t>
      </w:r>
      <w:r>
        <w:rPr>
          <w:rFonts w:hint="default" w:ascii="宋体" w:hAnsi="宋体" w:eastAsia="宋体" w:cstheme="minorBidi"/>
          <w:color w:val="auto"/>
          <w:kern w:val="2"/>
          <w:sz w:val="21"/>
          <w:szCs w:val="21"/>
          <w:lang w:eastAsia="zh-Hans" w:bidi="ar-SA"/>
        </w:rPr>
        <w:t>。</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Hans" w:bidi="ar-SA"/>
        </w:rPr>
        <w:t>2</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val="en-US" w:eastAsia="zh-CN" w:bidi="ar-SA"/>
        </w:rPr>
        <w:t>Wegenstein, Bernadette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i/>
          <w:iCs/>
          <w:color w:val="auto"/>
          <w:kern w:val="2"/>
          <w:sz w:val="21"/>
          <w:szCs w:val="21"/>
          <w:lang w:eastAsia="zh-CN" w:bidi="ar-SA"/>
        </w:rPr>
        <w:t>T</w:t>
      </w:r>
      <w:r>
        <w:rPr>
          <w:rFonts w:hint="default" w:ascii="宋体" w:hAnsi="宋体" w:eastAsia="宋体" w:cstheme="minorBidi"/>
          <w:i/>
          <w:iCs/>
          <w:color w:val="auto"/>
          <w:kern w:val="2"/>
          <w:sz w:val="21"/>
          <w:szCs w:val="21"/>
          <w:lang w:val="en-US" w:eastAsia="zh-CN" w:bidi="ar-SA"/>
        </w:rPr>
        <w:t>he Cosmetic Gaze: Body Modification and the Construction of Beauty</w:t>
      </w:r>
      <w:r>
        <w:rPr>
          <w:rFonts w:hint="default" w:ascii="宋体" w:hAnsi="宋体" w:eastAsia="宋体" w:cstheme="minorBidi"/>
          <w:color w:val="auto"/>
          <w:kern w:val="2"/>
          <w:sz w:val="21"/>
          <w:szCs w:val="21"/>
          <w:lang w:eastAsia="zh-CN" w:bidi="ar-SA"/>
        </w:rPr>
        <w:t xml:space="preserve">, Cambridge &amp; London: The MIT Press, </w:t>
      </w:r>
      <w:r>
        <w:rPr>
          <w:rFonts w:hint="default" w:ascii="宋体" w:hAnsi="宋体" w:eastAsia="宋体" w:cstheme="minorBidi"/>
          <w:color w:val="auto"/>
          <w:kern w:val="2"/>
          <w:sz w:val="21"/>
          <w:szCs w:val="21"/>
          <w:lang w:val="en-US" w:eastAsia="zh-CN" w:bidi="ar-SA"/>
        </w:rPr>
        <w:t>2012</w:t>
      </w:r>
      <w:r>
        <w:rPr>
          <w:rFonts w:hint="default" w:ascii="宋体" w:hAnsi="宋体" w:eastAsia="宋体" w:cstheme="minorBidi"/>
          <w:color w:val="auto"/>
          <w:kern w:val="2"/>
          <w:sz w:val="21"/>
          <w:szCs w:val="21"/>
          <w:lang w:eastAsia="zh-CN" w:bidi="ar-SA"/>
        </w:rPr>
        <w:t>.</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3.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eastAsia="zh-CN" w:bidi="ar-SA"/>
        </w:rPr>
        <w:t xml:space="preserve">Weber, Max. </w:t>
      </w:r>
      <w:r>
        <w:rPr>
          <w:rFonts w:hint="default" w:ascii="宋体" w:hAnsi="宋体" w:eastAsia="宋体" w:cstheme="minorBidi"/>
          <w:i/>
          <w:iCs/>
          <w:color w:val="auto"/>
          <w:kern w:val="2"/>
          <w:sz w:val="21"/>
          <w:szCs w:val="21"/>
          <w:lang w:val="en-US" w:eastAsia="zh-CN" w:bidi="ar-SA"/>
        </w:rPr>
        <w:t>The Protestant Ethic and the Spirit of Capitalism</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London &amp; Boston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Unwin Hyman, 1930</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4. </w:t>
      </w:r>
      <w:r>
        <w:rPr>
          <w:rFonts w:hint="default" w:ascii="宋体" w:hAnsi="宋体" w:eastAsia="宋体" w:cstheme="minorBidi"/>
          <w:color w:val="auto"/>
          <w:kern w:val="2"/>
          <w:sz w:val="21"/>
          <w:szCs w:val="21"/>
          <w:lang w:val="en-US" w:eastAsia="zh-CN" w:bidi="ar-SA"/>
        </w:rPr>
        <w:t>微信公众号：Learnandrecord</w:t>
      </w:r>
      <w:r>
        <w:rPr>
          <w:rFonts w:hint="default" w:ascii="宋体" w:hAnsi="宋体" w:eastAsia="宋体" w:cstheme="minorBidi"/>
          <w:color w:val="auto"/>
          <w:kern w:val="2"/>
          <w:sz w:val="21"/>
          <w:szCs w:val="21"/>
          <w:lang w:eastAsia="zh-CN" w:bidi="ar-SA"/>
        </w:rPr>
        <w:t>,</w:t>
      </w:r>
      <w:r>
        <w:rPr>
          <w:rFonts w:hint="default" w:ascii="宋体" w:hAnsi="宋体" w:eastAsia="宋体" w:cstheme="minorBidi"/>
          <w:color w:val="auto"/>
          <w:kern w:val="2"/>
          <w:sz w:val="21"/>
          <w:szCs w:val="21"/>
          <w:lang w:val="en-US" w:eastAsia="zh-CN" w:bidi="ar-SA"/>
        </w:rPr>
        <w:t xml:space="preserve">可可英语 </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5. </w:t>
      </w:r>
      <w:r>
        <w:rPr>
          <w:rFonts w:hint="default" w:ascii="宋体" w:hAnsi="宋体" w:eastAsia="宋体" w:cstheme="minorBidi"/>
          <w:color w:val="auto"/>
          <w:kern w:val="2"/>
          <w:sz w:val="21"/>
          <w:szCs w:val="21"/>
          <w:lang w:val="en-US" w:eastAsia="zh-CN" w:bidi="ar-SA"/>
        </w:rPr>
        <w:t>Dictionary with Thesaurus （with free App download）at http://www.dictionary.com/apps </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Corpus of Contemporary American English (with registration) at http://corpus.byu.edu/coca/  </w:t>
      </w:r>
    </w:p>
    <w:p>
      <w:pPr>
        <w:pStyle w:val="6"/>
        <w:keepNext w:val="0"/>
        <w:keepLines w:val="0"/>
        <w:widowControl/>
        <w:numPr>
          <w:ilvl w:val="0"/>
          <w:numId w:val="4"/>
        </w:numPr>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China Daily at http://usa.chinadaily.com.cn/; http://www.chinadaily.com.cn/mobil/</w:t>
      </w:r>
    </w:p>
    <w:p>
      <w:pPr>
        <w:pStyle w:val="6"/>
        <w:keepNext w:val="0"/>
        <w:keepLines w:val="0"/>
        <w:widowControl/>
        <w:numPr>
          <w:ilvl w:val="0"/>
          <w:numId w:val="4"/>
        </w:numPr>
        <w:suppressLineNumbers w:val="0"/>
        <w:spacing w:line="360" w:lineRule="auto"/>
        <w:ind w:left="0" w:leftChars="0" w:firstLine="0" w:firstLineChars="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EnglishCentral: with the world’s best videos https://www.englishcentralchina.com/videos</w:t>
      </w:r>
    </w:p>
    <w:p>
      <w:pPr>
        <w:pStyle w:val="6"/>
        <w:keepNext w:val="0"/>
        <w:keepLines w:val="0"/>
        <w:widowControl/>
        <w:numPr>
          <w:ilvl w:val="0"/>
          <w:numId w:val="4"/>
        </w:numPr>
        <w:suppressLineNumbers w:val="0"/>
        <w:spacing w:line="360" w:lineRule="auto"/>
        <w:ind w:left="0" w:leftChars="0" w:firstLine="0" w:firstLineChars="0"/>
        <w:jc w:val="left"/>
        <w:rPr>
          <w:rFonts w:ascii="宋体" w:hAnsi="宋体" w:eastAsia="宋体"/>
        </w:rPr>
      </w:pPr>
      <w:r>
        <w:rPr>
          <w:rFonts w:hint="default" w:ascii="宋体" w:hAnsi="宋体" w:eastAsia="宋体" w:cstheme="minorBidi"/>
          <w:color w:val="auto"/>
          <w:kern w:val="2"/>
          <w:sz w:val="21"/>
          <w:szCs w:val="21"/>
          <w:lang w:val="en-US" w:eastAsia="zh-CN" w:bidi="ar-SA"/>
        </w:rPr>
        <w:t>PeerEval for making peer evaluations accurate and fun! at https://peereval.mobi/</w:t>
      </w:r>
    </w:p>
    <w:p>
      <w:pPr>
        <w:widowControl/>
        <w:spacing w:before="156" w:beforeLines="50" w:after="156" w:afterLines="50" w:line="360" w:lineRule="auto"/>
        <w:jc w:val="left"/>
        <w:rPr>
          <w:rFonts w:hint="eastAsia" w:ascii="黑体" w:hAnsi="黑体" w:eastAsia="黑体"/>
          <w:b/>
          <w:sz w:val="28"/>
          <w:szCs w:val="28"/>
        </w:rPr>
      </w:pPr>
    </w:p>
    <w:p>
      <w:pPr>
        <w:widowControl/>
        <w:spacing w:before="156" w:beforeLines="50" w:after="156" w:afterLines="5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default" w:ascii="宋体" w:hAnsi="宋体" w:eastAsia="宋体"/>
          <w:lang w:eastAsia="zh-Hans"/>
        </w:rPr>
      </w:pPr>
      <w:r>
        <w:rPr>
          <w:rFonts w:hint="eastAsia" w:ascii="宋体" w:hAnsi="宋体" w:eastAsia="宋体"/>
        </w:rPr>
        <w:t>讲授、</w:t>
      </w:r>
      <w:r>
        <w:rPr>
          <w:rFonts w:hint="eastAsia" w:ascii="宋体" w:hAnsi="宋体" w:eastAsia="宋体"/>
          <w:lang w:val="en-US" w:eastAsia="zh-Hans"/>
        </w:rPr>
        <w:t>研讨</w:t>
      </w:r>
      <w:r>
        <w:rPr>
          <w:rFonts w:hint="eastAsia" w:ascii="宋体" w:hAnsi="宋体" w:eastAsia="宋体"/>
        </w:rPr>
        <w:t>、</w:t>
      </w:r>
      <w:r>
        <w:rPr>
          <w:rFonts w:hint="eastAsia" w:ascii="宋体" w:hAnsi="宋体" w:eastAsia="宋体"/>
          <w:lang w:val="en-US" w:eastAsia="zh-Hans"/>
        </w:rPr>
        <w:t>测验</w:t>
      </w:r>
      <w:r>
        <w:rPr>
          <w:rFonts w:hint="default" w:ascii="宋体" w:hAnsi="宋体" w:eastAsia="宋体"/>
          <w:lang w:eastAsia="zh-Hans"/>
        </w:rPr>
        <w:t>、</w:t>
      </w:r>
      <w:r>
        <w:rPr>
          <w:rFonts w:hint="eastAsia" w:ascii="宋体" w:hAnsi="宋体" w:eastAsia="宋体"/>
          <w:lang w:val="en-US" w:eastAsia="zh-Hans"/>
        </w:rPr>
        <w:t>点评</w:t>
      </w:r>
      <w:r>
        <w:rPr>
          <w:rFonts w:hint="default" w:ascii="宋体" w:hAnsi="宋体" w:eastAsia="宋体"/>
          <w:lang w:eastAsia="zh-Hans"/>
        </w:rPr>
        <w:t>、</w:t>
      </w:r>
      <w:r>
        <w:rPr>
          <w:rFonts w:hint="eastAsia" w:ascii="宋体" w:hAnsi="宋体" w:eastAsia="宋体"/>
          <w:lang w:val="en-US" w:eastAsia="zh-Hans"/>
        </w:rPr>
        <w:t>演讲</w:t>
      </w:r>
      <w:r>
        <w:rPr>
          <w:rFonts w:hint="default" w:ascii="宋体" w:hAnsi="宋体" w:eastAsia="宋体"/>
          <w:lang w:eastAsia="zh-Hans"/>
        </w:rPr>
        <w:t>、</w:t>
      </w:r>
      <w:r>
        <w:rPr>
          <w:rFonts w:hint="eastAsia" w:ascii="宋体" w:hAnsi="宋体" w:eastAsia="宋体"/>
          <w:lang w:val="en-US" w:eastAsia="zh-Hans"/>
        </w:rPr>
        <w:t>辩论</w:t>
      </w:r>
      <w:r>
        <w:rPr>
          <w:rFonts w:hint="default" w:ascii="宋体" w:hAnsi="宋体" w:eastAsia="宋体"/>
          <w:lang w:eastAsia="zh-Hans"/>
        </w:rPr>
        <w:t>、</w:t>
      </w:r>
      <w:r>
        <w:rPr>
          <w:rFonts w:hint="eastAsia" w:ascii="宋体" w:hAnsi="宋体" w:eastAsia="宋体"/>
          <w:lang w:val="en-US" w:eastAsia="zh-Hans"/>
        </w:rPr>
        <w:t>新闻听写等</w:t>
      </w:r>
      <w:r>
        <w:rPr>
          <w:rFonts w:hint="default" w:ascii="宋体" w:hAnsi="宋体" w:eastAsia="宋体"/>
          <w:lang w:eastAsia="zh-Hans"/>
        </w:rPr>
        <w:t>，</w:t>
      </w:r>
      <w:r>
        <w:rPr>
          <w:rFonts w:hint="eastAsia" w:ascii="宋体" w:hAnsi="宋体" w:eastAsia="宋体"/>
          <w:lang w:val="en-US" w:eastAsia="zh-Hans"/>
        </w:rPr>
        <w:t>详见各单元教学方法和教学进度</w:t>
      </w:r>
      <w:r>
        <w:rPr>
          <w:rFonts w:hint="default" w:ascii="宋体" w:hAnsi="宋体" w:eastAsia="宋体"/>
          <w:lang w:eastAsia="zh-Hans"/>
        </w:rPr>
        <w:t>。</w:t>
      </w:r>
    </w:p>
    <w:p>
      <w:pPr>
        <w:widowControl/>
        <w:spacing w:before="156" w:beforeLines="50" w:after="156" w:afterLines="50"/>
        <w:jc w:val="left"/>
        <w:rPr>
          <w:rFonts w:hint="default" w:ascii="宋体" w:hAnsi="宋体" w:eastAsia="宋体"/>
          <w:lang w:eastAsia="zh-Hans"/>
        </w:rPr>
      </w:pPr>
    </w:p>
    <w:p>
      <w:pPr>
        <w:widowControl/>
        <w:spacing w:before="156" w:beforeLines="50" w:after="156" w:afterLines="50"/>
        <w:jc w:val="left"/>
        <w:rPr>
          <w:rFonts w:ascii="黑体" w:hAnsi="黑体" w:eastAsia="黑体"/>
          <w:b/>
          <w:sz w:val="28"/>
          <w:szCs w:val="28"/>
        </w:rPr>
      </w:pP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考察学生在时事新闻收听收看中的听力水平</w:t>
            </w:r>
            <w:r>
              <w:rPr>
                <w:rFonts w:hint="default" w:ascii="宋体" w:hAnsi="宋体" w:eastAsia="宋体"/>
                <w:lang w:eastAsia="zh-Hans"/>
              </w:rPr>
              <w:t>。</w:t>
            </w:r>
          </w:p>
        </w:tc>
        <w:tc>
          <w:tcPr>
            <w:tcW w:w="2849" w:type="dxa"/>
            <w:vAlign w:val="center"/>
          </w:tcPr>
          <w:p>
            <w:pPr>
              <w:pStyle w:val="2"/>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听写</w:t>
            </w:r>
            <w:r>
              <w:rPr>
                <w:rFonts w:hint="default" w:ascii="宋体" w:hAnsi="宋体" w:eastAsia="宋体"/>
                <w:lang w:eastAsia="zh-Hans"/>
              </w:rPr>
              <w:t>、</w:t>
            </w:r>
            <w:r>
              <w:rPr>
                <w:rFonts w:hint="eastAsia" w:ascii="宋体" w:hAnsi="宋体" w:eastAsia="宋体"/>
                <w:lang w:val="en-US" w:eastAsia="zh-Hans"/>
              </w:rPr>
              <w:t>填空</w:t>
            </w:r>
            <w:r>
              <w:rPr>
                <w:rFonts w:hint="default" w:ascii="宋体" w:hAnsi="宋体" w:eastAsia="宋体"/>
                <w:lang w:eastAsia="zh-Hans"/>
              </w:rPr>
              <w:t>、</w:t>
            </w:r>
            <w:r>
              <w:rPr>
                <w:rFonts w:hint="eastAsia" w:ascii="宋体" w:hAnsi="宋体" w:eastAsia="宋体"/>
                <w:lang w:val="en-US" w:eastAsia="zh-Hans"/>
              </w:rPr>
              <w:t>问答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考察学生的对于课本内容的整体语言掌握情况</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b/>
              </w:rPr>
            </w:pPr>
            <w:r>
              <w:rPr>
                <w:rFonts w:hint="eastAsia" w:ascii="宋体" w:hAnsi="宋体" w:eastAsia="宋体" w:cs="宋体"/>
                <w:color w:val="auto"/>
                <w:kern w:val="2"/>
                <w:sz w:val="21"/>
                <w:szCs w:val="20"/>
                <w:lang w:val="en-US" w:eastAsia="zh-Hans" w:bidi="ar-SA"/>
              </w:rPr>
              <w:t>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期中和期末考试的形式包括词汇拼写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w:t>
            </w:r>
            <w:r>
              <w:rPr>
                <w:rFonts w:hint="default" w:ascii="宋体" w:hAnsi="宋体" w:eastAsia="宋体" w:cs="宋体"/>
                <w:color w:val="auto"/>
                <w:kern w:val="2"/>
                <w:sz w:val="21"/>
                <w:szCs w:val="20"/>
                <w:lang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lang w:val="en-US" w:eastAsia="zh-Hans"/>
              </w:rPr>
              <w:t>考察学生的英语语言表达水平</w:t>
            </w:r>
            <w:r>
              <w:rPr>
                <w:rFonts w:hint="default" w:ascii="宋体" w:hAnsi="宋体" w:eastAsia="宋体"/>
                <w:lang w:eastAsia="zh-Hans"/>
              </w:rPr>
              <w:t>、</w:t>
            </w:r>
            <w:r>
              <w:rPr>
                <w:rFonts w:hint="eastAsia" w:ascii="宋体" w:hAnsi="宋体" w:eastAsia="宋体"/>
                <w:lang w:val="en-US" w:eastAsia="zh-Hans"/>
              </w:rPr>
              <w:t>团队合作精神</w:t>
            </w:r>
            <w:r>
              <w:rPr>
                <w:rFonts w:hint="default" w:ascii="宋体" w:hAnsi="宋体" w:eastAsia="宋体"/>
                <w:lang w:eastAsia="zh-Hans"/>
              </w:rPr>
              <w:t>、</w:t>
            </w:r>
            <w:r>
              <w:rPr>
                <w:rFonts w:hint="eastAsia" w:ascii="宋体" w:hAnsi="宋体" w:eastAsia="宋体"/>
                <w:lang w:val="en-US" w:eastAsia="zh-Hans"/>
              </w:rPr>
              <w:t>查找资料和运用资料的基本科研能力</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cs="宋体"/>
                <w:color w:val="auto"/>
                <w:kern w:val="2"/>
                <w:sz w:val="21"/>
                <w:szCs w:val="20"/>
                <w:lang w:val="en-US" w:eastAsia="zh-Hans" w:bidi="ar-SA"/>
              </w:rPr>
              <w:t>小组演讲</w:t>
            </w:r>
            <w:r>
              <w:rPr>
                <w:rFonts w:hint="default" w:ascii="宋体" w:hAnsi="宋体" w:eastAsia="宋体" w:cs="宋体"/>
                <w:color w:val="auto"/>
                <w:kern w:val="2"/>
                <w:sz w:val="21"/>
                <w:szCs w:val="20"/>
                <w:lang w:eastAsia="zh-Hans" w:bidi="ar-SA"/>
              </w:rPr>
              <w:t>。</w:t>
            </w:r>
          </w:p>
        </w:tc>
      </w:tr>
    </w:tbl>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hint="default" w:ascii="宋体" w:hAnsi="宋体" w:eastAsia="宋体"/>
        </w:rPr>
      </w:pPr>
      <w:r>
        <w:rPr>
          <w:rFonts w:hint="eastAsia" w:ascii="宋体" w:hAnsi="宋体" w:eastAsia="宋体"/>
        </w:rPr>
        <w:t>平时成绩：</w:t>
      </w:r>
      <w:r>
        <w:rPr>
          <w:rFonts w:hint="default" w:ascii="宋体" w:hAnsi="宋体" w:eastAsia="宋体"/>
        </w:rPr>
        <w:t>3</w:t>
      </w:r>
      <w:r>
        <w:rPr>
          <w:rFonts w:ascii="宋体" w:hAnsi="宋体" w:eastAsia="宋体"/>
        </w:rPr>
        <w:t>0%</w:t>
      </w:r>
      <w:r>
        <w:rPr>
          <w:rFonts w:hint="eastAsia" w:ascii="宋体" w:hAnsi="宋体" w:eastAsia="宋体"/>
        </w:rPr>
        <w:t>，期中考试：</w:t>
      </w:r>
      <w:r>
        <w:rPr>
          <w:rFonts w:hint="default" w:ascii="宋体" w:hAnsi="宋体" w:eastAsia="宋体"/>
        </w:rPr>
        <w:t>2</w:t>
      </w:r>
      <w:r>
        <w:rPr>
          <w:rFonts w:ascii="宋体" w:hAnsi="宋体" w:eastAsia="宋体"/>
        </w:rPr>
        <w:t>0%</w:t>
      </w:r>
      <w:r>
        <w:rPr>
          <w:rFonts w:hint="eastAsia" w:ascii="宋体" w:hAnsi="宋体" w:eastAsia="宋体"/>
        </w:rPr>
        <w:t>，期末考试</w:t>
      </w:r>
      <w:r>
        <w:rPr>
          <w:rFonts w:hint="default" w:ascii="宋体" w:hAnsi="宋体" w:eastAsia="宋体"/>
        </w:rPr>
        <w:t>5</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课程目标1</w:t>
            </w:r>
            <w:r>
              <w:rPr>
                <w:rFonts w:hint="default" w:ascii="宋体" w:hAnsi="宋体" w:eastAsia="宋体"/>
                <w:kern w:val="0"/>
                <w:szCs w:val="21"/>
              </w:rPr>
              <w:t>（20%）</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hint="default" w:ascii="宋体" w:hAnsi="宋体" w:eastAsia="宋体"/>
                <w:kern w:val="0"/>
                <w:szCs w:val="21"/>
                <w:lang w:eastAsia="zh-Hans"/>
              </w:rPr>
            </w:pPr>
            <w:r>
              <w:rPr>
                <w:rFonts w:hint="eastAsia" w:ascii="宋体" w:hAnsi="宋体" w:eastAsia="宋体"/>
                <w:kern w:val="0"/>
                <w:szCs w:val="21"/>
                <w:lang w:val="en-US" w:eastAsia="zh-Hans"/>
              </w:rPr>
              <w:t>总评达成度</w:t>
            </w:r>
            <w:r>
              <w:rPr>
                <w:rFonts w:hint="default" w:ascii="宋体" w:hAnsi="宋体" w:eastAsia="宋体"/>
                <w:kern w:val="0"/>
                <w:szCs w:val="21"/>
                <w:lang w:eastAsia="zh-Hans"/>
              </w:rPr>
              <w:t>=</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1*0</w:t>
            </w:r>
            <w:r>
              <w:rPr>
                <w:rFonts w:hint="eastAsia" w:ascii="宋体" w:hAnsi="宋体" w:eastAsia="宋体"/>
                <w:kern w:val="0"/>
                <w:szCs w:val="21"/>
                <w:lang w:val="en-US" w:eastAsia="zh-Hans"/>
              </w:rPr>
              <w:t>.</w:t>
            </w:r>
            <w:r>
              <w:rPr>
                <w:rFonts w:hint="default" w:ascii="宋体" w:hAnsi="宋体" w:eastAsia="宋体"/>
                <w:kern w:val="0"/>
                <w:szCs w:val="21"/>
                <w:lang w:eastAsia="zh-Hans"/>
              </w:rPr>
              <w:t>2+</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2*0</w:t>
            </w:r>
            <w:r>
              <w:rPr>
                <w:rFonts w:hint="eastAsia" w:ascii="宋体" w:hAnsi="宋体" w:eastAsia="宋体"/>
                <w:kern w:val="0"/>
                <w:szCs w:val="21"/>
                <w:lang w:val="en-US" w:eastAsia="zh-Hans"/>
              </w:rPr>
              <w:t>.</w:t>
            </w:r>
            <w:r>
              <w:rPr>
                <w:rFonts w:hint="default" w:ascii="宋体" w:hAnsi="宋体" w:eastAsia="宋体"/>
                <w:kern w:val="0"/>
                <w:szCs w:val="21"/>
                <w:lang w:eastAsia="zh-Hans"/>
              </w:rPr>
              <w:t>5+</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3*0</w:t>
            </w:r>
            <w:r>
              <w:rPr>
                <w:rFonts w:hint="eastAsia" w:ascii="宋体" w:hAnsi="宋体" w:eastAsia="宋体"/>
                <w:kern w:val="0"/>
                <w:szCs w:val="21"/>
                <w:lang w:val="en-US" w:eastAsia="zh-Hans"/>
              </w:rPr>
              <w:t>.</w:t>
            </w:r>
            <w:r>
              <w:rPr>
                <w:rFonts w:hint="default" w:ascii="宋体" w:hAnsi="宋体" w:eastAsia="宋体"/>
                <w:kern w:val="0"/>
                <w:szCs w:val="21"/>
                <w:lang w:eastAsia="zh-Hans"/>
              </w:rPr>
              <w:t>3</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2</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2</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3</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3</w:t>
            </w:r>
            <w:r>
              <w:rPr>
                <w:rFonts w:ascii="宋体" w:hAnsi="宋体" w:eastAsia="宋体"/>
                <w:kern w:val="0"/>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课程目标2</w:t>
            </w:r>
            <w:r>
              <w:rPr>
                <w:rFonts w:hint="default" w:ascii="宋体" w:hAnsi="宋体" w:eastAsia="宋体"/>
                <w:kern w:val="0"/>
                <w:szCs w:val="21"/>
              </w:rPr>
              <w:t>（50%）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课程目标3</w:t>
            </w:r>
            <w:r>
              <w:rPr>
                <w:rFonts w:hint="default" w:ascii="宋体" w:hAnsi="宋体" w:eastAsia="宋体"/>
                <w:kern w:val="0"/>
                <w:szCs w:val="21"/>
              </w:rPr>
              <w:t>（30%）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能够准确记录时事新闻中的核心内容和重要表达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10%。</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能够较为准确地记录时事新闻中的核心内容和重要表达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20%。</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能够记录时事新闻中的基本内容和重要表达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30%。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能够基本记录时事新闻中的内容和表达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40%。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不能记录时事新闻中的核心内容和重要表达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错误率高于</w:t>
            </w:r>
            <w:r>
              <w:rPr>
                <w:rFonts w:hint="default" w:ascii="宋体" w:hAnsi="宋体" w:eastAsia="宋体"/>
                <w:lang w:eastAsia="zh-Han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Hans"/>
              </w:rPr>
            </w:pPr>
            <w:r>
              <w:rPr>
                <w:rFonts w:hint="eastAsia" w:ascii="宋体" w:hAnsi="宋体" w:eastAsia="宋体"/>
                <w:b/>
                <w:bCs/>
                <w:kern w:val="0"/>
                <w:szCs w:val="21"/>
                <w:lang w:val="en-US" w:eastAsia="zh-Hans"/>
              </w:rPr>
              <w:t>课程</w:t>
            </w:r>
          </w:p>
          <w:p>
            <w:pPr>
              <w:spacing w:before="156" w:beforeLines="50" w:after="156" w:afterLines="50"/>
              <w:jc w:val="center"/>
              <w:rPr>
                <w:rFonts w:hint="default" w:ascii="宋体" w:hAnsi="宋体" w:eastAsia="宋体"/>
                <w:b/>
                <w:bCs/>
                <w:kern w:val="0"/>
                <w:szCs w:val="21"/>
                <w:lang w:eastAsia="zh-Hans"/>
              </w:rPr>
            </w:pPr>
            <w:r>
              <w:rPr>
                <w:rFonts w:ascii="宋体" w:hAnsi="宋体" w:eastAsia="宋体"/>
                <w:b/>
                <w:bCs/>
                <w:kern w:val="0"/>
                <w:szCs w:val="21"/>
              </w:rPr>
              <w:t>目标</w:t>
            </w:r>
            <w:r>
              <w:rPr>
                <w:rFonts w:hint="default"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eastAsia="zh-Hans"/>
              </w:rPr>
            </w:pPr>
            <w:r>
              <w:rPr>
                <w:rFonts w:hint="eastAsia" w:ascii="宋体" w:hAnsi="宋体" w:eastAsia="宋体"/>
                <w:szCs w:val="21"/>
                <w:lang w:val="en-US" w:eastAsia="zh-Hans"/>
              </w:rPr>
              <w:t>能够很好地完成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10%。</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能够较好地完成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20%。</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30%。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能够基本完成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40%。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不能完成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错误率高于</w:t>
            </w:r>
            <w:r>
              <w:rPr>
                <w:rFonts w:hint="default" w:ascii="宋体" w:hAnsi="宋体" w:eastAsia="宋体" w:cs="宋体"/>
                <w:color w:val="auto"/>
                <w:kern w:val="2"/>
                <w:sz w:val="21"/>
                <w:szCs w:val="20"/>
                <w:lang w:eastAsia="zh-Han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5</w:t>
            </w:r>
            <w:r>
              <w:rPr>
                <w:rFonts w:hint="eastAsia" w:ascii="宋体" w:hAnsi="宋体" w:eastAsia="宋体"/>
                <w:lang w:val="en-US" w:eastAsia="zh-Hans"/>
              </w:rPr>
              <w:t>篇有价值的文献资料并恰当运用资料进行演讲稿撰写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在演讲中能够流利使用英语表达思想</w:t>
            </w:r>
            <w:r>
              <w:rPr>
                <w:rFonts w:hint="default" w:ascii="宋体" w:hAnsi="宋体" w:eastAsia="宋体"/>
                <w:lang w:eastAsia="zh-Hans"/>
              </w:rPr>
              <w:t>，</w:t>
            </w:r>
            <w:r>
              <w:rPr>
                <w:rFonts w:hint="eastAsia" w:ascii="宋体" w:hAnsi="宋体" w:eastAsia="宋体"/>
                <w:lang w:val="en-US" w:eastAsia="zh-Hans"/>
              </w:rPr>
              <w:t>体现清晰的逻辑思维和优秀的团队合作精神</w:t>
            </w:r>
            <w:r>
              <w:rPr>
                <w:rFonts w:hint="default" w:ascii="宋体" w:hAnsi="宋体" w:eastAsia="宋体"/>
                <w:lang w:eastAsia="zh-Hans"/>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4</w:t>
            </w:r>
            <w:r>
              <w:rPr>
                <w:rFonts w:hint="eastAsia" w:ascii="宋体" w:hAnsi="宋体" w:eastAsia="宋体"/>
                <w:lang w:val="en-US" w:eastAsia="zh-Hans"/>
              </w:rPr>
              <w:t>篇有价值的文献资料并较为恰当运用资料进行演讲稿撰写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在演讲中能够比较流利地使用英语表达思想</w:t>
            </w:r>
            <w:r>
              <w:rPr>
                <w:rFonts w:hint="default" w:ascii="宋体" w:hAnsi="宋体" w:eastAsia="宋体"/>
                <w:lang w:eastAsia="zh-Hans"/>
              </w:rPr>
              <w:t>，</w:t>
            </w:r>
            <w:r>
              <w:rPr>
                <w:rFonts w:hint="eastAsia" w:ascii="宋体" w:hAnsi="宋体" w:eastAsia="宋体"/>
                <w:lang w:val="en-US" w:eastAsia="zh-Hans"/>
              </w:rPr>
              <w:t>体现较好的逻辑思维和团队合作精神</w:t>
            </w:r>
            <w:r>
              <w:rPr>
                <w:rFonts w:hint="default" w:ascii="宋体" w:hAnsi="宋体" w:eastAsia="宋体"/>
                <w:lang w:eastAsia="zh-Hans"/>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3</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在演讲中基本能够使用英语表达思想</w:t>
            </w:r>
            <w:r>
              <w:rPr>
                <w:rFonts w:hint="default" w:ascii="宋体" w:hAnsi="宋体" w:eastAsia="宋体"/>
                <w:lang w:eastAsia="zh-Hans"/>
              </w:rPr>
              <w:t>，</w:t>
            </w:r>
            <w:r>
              <w:rPr>
                <w:rFonts w:hint="eastAsia" w:ascii="宋体" w:hAnsi="宋体" w:eastAsia="宋体"/>
                <w:lang w:val="en-US" w:eastAsia="zh-Hans"/>
              </w:rPr>
              <w:t>体现一定的逻辑思维和团队合作精神</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2</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在演讲中语言虽然不够流畅清晰</w:t>
            </w:r>
            <w:r>
              <w:rPr>
                <w:rFonts w:hint="default" w:ascii="宋体" w:hAnsi="宋体" w:eastAsia="宋体"/>
                <w:lang w:eastAsia="zh-Hans"/>
              </w:rPr>
              <w:t>，</w:t>
            </w:r>
            <w:r>
              <w:rPr>
                <w:rFonts w:hint="eastAsia" w:ascii="宋体" w:hAnsi="宋体" w:eastAsia="宋体"/>
                <w:lang w:val="en-US" w:eastAsia="zh-Hans"/>
              </w:rPr>
              <w:t>但尚能表达思想</w:t>
            </w:r>
            <w:r>
              <w:rPr>
                <w:rFonts w:hint="default" w:ascii="宋体" w:hAnsi="宋体" w:eastAsia="宋体"/>
                <w:lang w:eastAsia="zh-Hans"/>
              </w:rPr>
              <w:t>，</w:t>
            </w:r>
            <w:r>
              <w:rPr>
                <w:rFonts w:hint="eastAsia" w:ascii="宋体" w:hAnsi="宋体" w:eastAsia="宋体"/>
                <w:lang w:val="en-US" w:eastAsia="zh-Hans"/>
              </w:rPr>
              <w:t>在逻辑思维和团队合作方面虽有欠缺</w:t>
            </w:r>
            <w:r>
              <w:rPr>
                <w:rFonts w:hint="default" w:ascii="宋体" w:hAnsi="宋体" w:eastAsia="宋体"/>
                <w:lang w:eastAsia="zh-Hans"/>
              </w:rPr>
              <w:t>，</w:t>
            </w:r>
            <w:r>
              <w:rPr>
                <w:rFonts w:hint="eastAsia" w:ascii="宋体" w:hAnsi="宋体" w:eastAsia="宋体"/>
                <w:lang w:val="en-US" w:eastAsia="zh-Hans"/>
              </w:rPr>
              <w:t>但给予了一定关注</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没有查找到有价值的文献资料并恰当运用资料进行演讲稿撰写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在演讲中语法错误较多</w:t>
            </w:r>
            <w:r>
              <w:rPr>
                <w:rFonts w:hint="default" w:ascii="宋体" w:hAnsi="宋体" w:eastAsia="宋体"/>
                <w:lang w:eastAsia="zh-Hans"/>
              </w:rPr>
              <w:t>，</w:t>
            </w:r>
            <w:r>
              <w:rPr>
                <w:rFonts w:hint="eastAsia" w:ascii="宋体" w:hAnsi="宋体" w:eastAsia="宋体"/>
                <w:lang w:val="en-US" w:eastAsia="zh-Hans"/>
              </w:rPr>
              <w:t>不能清晰表达思想</w:t>
            </w:r>
            <w:r>
              <w:rPr>
                <w:rFonts w:hint="default" w:ascii="宋体" w:hAnsi="宋体" w:eastAsia="宋体"/>
                <w:lang w:eastAsia="zh-Hans"/>
              </w:rPr>
              <w:t>，</w:t>
            </w:r>
            <w:r>
              <w:rPr>
                <w:rFonts w:hint="eastAsia" w:ascii="宋体" w:hAnsi="宋体" w:eastAsia="宋体"/>
                <w:lang w:val="en-US" w:eastAsia="zh-Hans"/>
              </w:rPr>
              <w:t>逻辑思维较为混乱</w:t>
            </w:r>
            <w:r>
              <w:rPr>
                <w:rFonts w:hint="default" w:ascii="宋体" w:hAnsi="宋体" w:eastAsia="宋体"/>
                <w:lang w:eastAsia="zh-Hans"/>
              </w:rPr>
              <w:t>，</w:t>
            </w:r>
            <w:r>
              <w:rPr>
                <w:rFonts w:hint="eastAsia" w:ascii="宋体" w:hAnsi="宋体" w:eastAsia="宋体"/>
                <w:lang w:val="en-US" w:eastAsia="zh-Hans"/>
              </w:rPr>
              <w:t>团队合作精神缺乏</w:t>
            </w:r>
            <w:r>
              <w:rPr>
                <w:rFonts w:hint="default" w:ascii="宋体" w:hAnsi="宋体" w:eastAsia="宋体"/>
                <w:lang w:eastAsia="zh-Hans"/>
              </w:rPr>
              <w:t>。</w:t>
            </w:r>
          </w:p>
        </w:tc>
      </w:tr>
    </w:tbl>
    <w:p>
      <w:pPr>
        <w:widowControl/>
        <w:jc w:val="left"/>
        <w:rPr>
          <w:rFonts w:ascii="宋体" w:hAnsi="宋体" w:eastAsia="宋体"/>
        </w:rPr>
      </w:pP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Times New Roman"/>
    <w:panose1 w:val="02000503000000020004"/>
    <w:charset w:val="00"/>
    <w:family w:val="auto"/>
    <w:pitch w:val="default"/>
    <w:sig w:usb0="00000000" w:usb1="00000000" w:usb2="00000000" w:usb3="00000000" w:csb0="00000000" w:csb1="00000000"/>
  </w:font>
  <w:font w:name="TimesNewRomanPSMT">
    <w:altName w:val="Times New Roman"/>
    <w:panose1 w:val="02020603050405020304"/>
    <w:charset w:val="8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2E76"/>
    <w:multiLevelType w:val="singleLevel"/>
    <w:tmpl w:val="96FE2E76"/>
    <w:lvl w:ilvl="0" w:tentative="0">
      <w:start w:val="1"/>
      <w:numFmt w:val="decimal"/>
      <w:suff w:val="nothing"/>
      <w:lvlText w:val="%1）"/>
      <w:lvlJc w:val="left"/>
    </w:lvl>
  </w:abstractNum>
  <w:abstractNum w:abstractNumId="1">
    <w:nsid w:val="EEFC8478"/>
    <w:multiLevelType w:val="singleLevel"/>
    <w:tmpl w:val="EEFC8478"/>
    <w:lvl w:ilvl="0" w:tentative="0">
      <w:start w:val="6"/>
      <w:numFmt w:val="decimal"/>
      <w:suff w:val="space"/>
      <w:lvlText w:val="%1."/>
      <w:lvlJc w:val="left"/>
    </w:lvl>
  </w:abstractNum>
  <w:abstractNum w:abstractNumId="2">
    <w:nsid w:val="F7FF8DCE"/>
    <w:multiLevelType w:val="multilevel"/>
    <w:tmpl w:val="F7FF8DCE"/>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4F3ED98E"/>
    <w:multiLevelType w:val="singleLevel"/>
    <w:tmpl w:val="4F3ED98E"/>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46BE6C88"/>
    <w:rsid w:val="7CFA4E9A"/>
    <w:rsid w:val="D7E2B949"/>
    <w:rsid w:val="DFEFDE7C"/>
    <w:rsid w:val="F71F231E"/>
    <w:rsid w:val="FD57EE92"/>
    <w:rsid w:val="FF249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paragraph" w:customStyle="1" w:styleId="14">
    <w:name w:val="p1"/>
    <w:basedOn w:val="1"/>
    <w:qFormat/>
    <w:uiPriority w:val="0"/>
    <w:pPr>
      <w:spacing w:before="0" w:beforeAutospacing="0" w:after="0" w:afterAutospacing="0"/>
      <w:ind w:left="0" w:right="0"/>
      <w:jc w:val="left"/>
    </w:pPr>
    <w:rPr>
      <w:rFonts w:ascii="Helvetica Neue" w:hAnsi="Helvetica Neue" w:eastAsia="Helvetica Neue" w:cs="Helvetica Neue"/>
      <w:color w:val="000000"/>
      <w:kern w:val="0"/>
      <w:sz w:val="44"/>
      <w:szCs w:val="44"/>
      <w:lang w:val="en-US" w:eastAsia="zh-CN" w:bidi="ar"/>
    </w:rPr>
  </w:style>
  <w:style w:type="paragraph" w:customStyle="1" w:styleId="15">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4778</Words>
  <Characters>7118</Characters>
  <Lines>13</Lines>
  <Paragraphs>3</Paragraphs>
  <TotalTime>0</TotalTime>
  <ScaleCrop>false</ScaleCrop>
  <LinksUpToDate>false</LinksUpToDate>
  <CharactersWithSpaces>7550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Administrator</cp:lastModifiedBy>
  <cp:lastPrinted>2020-12-24T23:17:00Z</cp:lastPrinted>
  <dcterms:modified xsi:type="dcterms:W3CDTF">2023-05-14T08:30:46Z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E369AE2931339F6CD776C36318D59091</vt:lpwstr>
  </property>
</Properties>
</file>