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6E03F" w14:textId="18A0F9DA" w:rsidR="00E70EEB" w:rsidRPr="001D5EC9" w:rsidRDefault="00E70EEB" w:rsidP="00E70EEB">
      <w:pPr>
        <w:adjustRightInd w:val="0"/>
        <w:snapToGrid w:val="0"/>
        <w:jc w:val="center"/>
        <w:rPr>
          <w:rFonts w:ascii="Times New Roman" w:eastAsia="黑体" w:hAnsi="Times New Roman" w:cstheme="minorBidi"/>
          <w:sz w:val="32"/>
        </w:rPr>
      </w:pPr>
      <w:r w:rsidRPr="001D5EC9">
        <w:rPr>
          <w:rFonts w:ascii="Times New Roman" w:eastAsia="黑体" w:hAnsi="Times New Roman" w:cstheme="minorBidi"/>
          <w:sz w:val="32"/>
        </w:rPr>
        <w:t>《中日跨文化交际》课程教学大纲</w:t>
      </w:r>
    </w:p>
    <w:p w14:paraId="42C27310" w14:textId="77777777" w:rsidR="00545204" w:rsidRDefault="00545204" w:rsidP="00545204">
      <w:pPr>
        <w:pStyle w:val="ad"/>
        <w:spacing w:beforeLines="50" w:before="156" w:afterLines="50" w:after="156" w:line="259" w:lineRule="auto"/>
        <w:ind w:firstLineChars="200" w:firstLine="562"/>
        <w:jc w:val="left"/>
        <w:rPr>
          <w:rFonts w:hAnsi="宋体" w:cs="宋体"/>
        </w:rPr>
      </w:pPr>
      <w:bookmarkStart w:id="0" w:name="_Hlk145596310"/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2835"/>
        <w:gridCol w:w="1276"/>
        <w:gridCol w:w="2835"/>
      </w:tblGrid>
      <w:tr w:rsidR="00545204" w:rsidRPr="00D56AA7" w14:paraId="1B2E1A72" w14:textId="77777777" w:rsidTr="00F91DA5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4F9C4" w14:textId="77777777" w:rsidR="00545204" w:rsidRPr="00DD7B5F" w:rsidRDefault="00545204" w:rsidP="00F91DA5">
            <w:pPr>
              <w:spacing w:beforeLines="50" w:before="156" w:afterLines="50" w:after="156" w:line="259" w:lineRule="auto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9C95" w14:textId="62B8A478" w:rsidR="00545204" w:rsidRPr="001677A0" w:rsidRDefault="00545204" w:rsidP="00F91DA5">
            <w:pPr>
              <w:spacing w:beforeLines="50" w:before="156" w:afterLines="50" w:after="156" w:line="259" w:lineRule="auto"/>
              <w:jc w:val="left"/>
              <w:rPr>
                <w:rFonts w:ascii="Times New Roman" w:eastAsia="MS Mincho" w:hAnsi="Times New Roman"/>
                <w:lang w:eastAsia="ja-JP"/>
              </w:rPr>
            </w:pPr>
            <w:r w:rsidRPr="00545204">
              <w:rPr>
                <w:rFonts w:ascii="Times New Roman" w:hAnsi="Times New Roman"/>
                <w:szCs w:val="21"/>
              </w:rPr>
              <w:t>Chinese-Japanese Intercultural Communication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9EBCE" w14:textId="77777777" w:rsidR="00545204" w:rsidRPr="001677A0" w:rsidRDefault="00545204" w:rsidP="00F91DA5">
            <w:pPr>
              <w:spacing w:beforeLines="50" w:before="156" w:afterLines="50" w:after="156" w:line="259" w:lineRule="auto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1677A0">
              <w:rPr>
                <w:rFonts w:ascii="Times New Roman" w:eastAsia="宋体" w:hAnsi="Times New Roman"/>
                <w:b/>
                <w:bCs/>
              </w:rPr>
              <w:t>课程代码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7F20F" w14:textId="521BA8D2" w:rsidR="00545204" w:rsidRPr="001677A0" w:rsidRDefault="00545204" w:rsidP="00F91DA5">
            <w:pPr>
              <w:spacing w:beforeLines="50" w:before="156" w:afterLines="50" w:after="156" w:line="259" w:lineRule="auto"/>
              <w:rPr>
                <w:rFonts w:ascii="Times New Roman" w:eastAsia="宋体" w:hAnsi="Times New Roman"/>
              </w:rPr>
            </w:pPr>
            <w:r w:rsidRPr="00B11BBC">
              <w:rPr>
                <w:rFonts w:ascii="Times New Roman" w:eastAsia="宋体" w:hAnsi="Times New Roman"/>
                <w:szCs w:val="21"/>
              </w:rPr>
              <w:t>JAPA3005</w:t>
            </w:r>
          </w:p>
        </w:tc>
      </w:tr>
      <w:tr w:rsidR="00545204" w:rsidRPr="00D56AA7" w14:paraId="37DBA96E" w14:textId="77777777" w:rsidTr="00F91DA5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4322" w14:textId="77777777" w:rsidR="00545204" w:rsidRPr="00DD7B5F" w:rsidRDefault="00545204" w:rsidP="00F91DA5">
            <w:pPr>
              <w:spacing w:beforeLines="50" w:before="156" w:afterLines="50" w:after="156" w:line="259" w:lineRule="auto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14047" w14:textId="27B93F82" w:rsidR="00545204" w:rsidRPr="001677A0" w:rsidRDefault="00545204" w:rsidP="00F91DA5">
            <w:pPr>
              <w:spacing w:beforeLines="50" w:before="156" w:afterLines="50" w:after="156" w:line="259" w:lineRule="auto"/>
              <w:jc w:val="left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  <w:szCs w:val="21"/>
              </w:rPr>
              <w:t>专业选修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B9DDD" w14:textId="77777777" w:rsidR="00545204" w:rsidRPr="001677A0" w:rsidRDefault="00545204" w:rsidP="00F91DA5">
            <w:pPr>
              <w:spacing w:beforeLines="50" w:before="156" w:afterLines="50" w:after="156" w:line="259" w:lineRule="auto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1677A0">
              <w:rPr>
                <w:rFonts w:ascii="Times New Roman" w:eastAsia="宋体" w:hAnsi="Times New Roman"/>
                <w:b/>
                <w:bCs/>
              </w:rPr>
              <w:t>授课对象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3F85B" w14:textId="15A238D6" w:rsidR="00545204" w:rsidRPr="001677A0" w:rsidRDefault="00545204" w:rsidP="00F91DA5">
            <w:pPr>
              <w:spacing w:beforeLines="50" w:before="156" w:afterLines="50" w:after="156" w:line="259" w:lineRule="auto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  <w:szCs w:val="21"/>
              </w:rPr>
              <w:t>日语专业</w:t>
            </w:r>
          </w:p>
        </w:tc>
      </w:tr>
      <w:tr w:rsidR="00545204" w:rsidRPr="00D56AA7" w14:paraId="6E7FFE62" w14:textId="77777777" w:rsidTr="00F91DA5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FA9CC" w14:textId="77777777" w:rsidR="00545204" w:rsidRPr="00DD7B5F" w:rsidRDefault="00545204" w:rsidP="00F91DA5">
            <w:pPr>
              <w:spacing w:beforeLines="50" w:before="156" w:afterLines="50" w:after="156" w:line="259" w:lineRule="auto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19980" w14:textId="370B79BA" w:rsidR="00545204" w:rsidRPr="001677A0" w:rsidRDefault="00545204" w:rsidP="00F91DA5">
            <w:pPr>
              <w:spacing w:beforeLines="50" w:before="156" w:afterLines="50" w:after="156" w:line="259" w:lineRule="auto"/>
              <w:jc w:val="left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ABA8" w14:textId="77777777" w:rsidR="00545204" w:rsidRPr="001677A0" w:rsidRDefault="00545204" w:rsidP="00F91DA5">
            <w:pPr>
              <w:spacing w:beforeLines="50" w:before="156" w:afterLines="50" w:after="156" w:line="259" w:lineRule="auto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1677A0">
              <w:rPr>
                <w:rFonts w:ascii="Times New Roman" w:eastAsia="宋体" w:hAnsi="Times New Roman"/>
                <w:b/>
                <w:bCs/>
              </w:rPr>
              <w:t>学</w:t>
            </w:r>
            <w:r w:rsidRPr="001677A0">
              <w:rPr>
                <w:rFonts w:ascii="Times New Roman" w:eastAsia="宋体" w:hAnsi="Times New Roman"/>
                <w:b/>
                <w:bCs/>
              </w:rPr>
              <w:t xml:space="preserve">   </w:t>
            </w:r>
            <w:r w:rsidRPr="001677A0">
              <w:rPr>
                <w:rFonts w:ascii="Times New Roman" w:eastAsia="宋体" w:hAnsi="Times New Roman"/>
                <w:b/>
                <w:bCs/>
              </w:rPr>
              <w:t>时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7F71D" w14:textId="667DAE81" w:rsidR="00545204" w:rsidRPr="001677A0" w:rsidRDefault="00545204" w:rsidP="00F91DA5">
            <w:pPr>
              <w:spacing w:beforeLines="50" w:before="156" w:afterLines="50" w:after="156" w:line="259" w:lineRule="auto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36</w:t>
            </w:r>
          </w:p>
        </w:tc>
      </w:tr>
      <w:tr w:rsidR="00545204" w:rsidRPr="00504A50" w14:paraId="78ECD0EC" w14:textId="77777777" w:rsidTr="00F91DA5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EE731" w14:textId="77777777" w:rsidR="00545204" w:rsidRPr="00DD7B5F" w:rsidRDefault="00545204" w:rsidP="00F91DA5">
            <w:pPr>
              <w:spacing w:beforeLines="50" w:before="156" w:afterLines="50" w:after="156" w:line="259" w:lineRule="auto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82ABA" w14:textId="38DCDEC8" w:rsidR="00545204" w:rsidRPr="001677A0" w:rsidRDefault="00545204" w:rsidP="00F91DA5">
            <w:pPr>
              <w:spacing w:beforeLines="50" w:before="156" w:afterLines="50" w:after="156" w:line="259" w:lineRule="auto"/>
              <w:jc w:val="left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施晖、</w:t>
            </w:r>
            <w:r w:rsidRPr="001677A0">
              <w:rPr>
                <w:rFonts w:ascii="Times New Roman" w:eastAsia="宋体" w:hAnsi="Times New Roman"/>
              </w:rPr>
              <w:t>宗聪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BF8F0" w14:textId="77777777" w:rsidR="00545204" w:rsidRPr="001677A0" w:rsidRDefault="00545204" w:rsidP="00F91DA5">
            <w:pPr>
              <w:spacing w:beforeLines="50" w:before="156" w:afterLines="50" w:after="156" w:line="259" w:lineRule="auto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1677A0">
              <w:rPr>
                <w:rFonts w:ascii="Times New Roman" w:eastAsia="宋体" w:hAnsi="Times New Roman"/>
                <w:b/>
                <w:bCs/>
              </w:rPr>
              <w:t>修订日期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9E117" w14:textId="77777777" w:rsidR="00545204" w:rsidRPr="001677A0" w:rsidRDefault="00545204" w:rsidP="00F91DA5">
            <w:pPr>
              <w:spacing w:beforeLines="50" w:before="156" w:afterLines="50" w:after="156" w:line="259" w:lineRule="auto"/>
              <w:rPr>
                <w:rFonts w:ascii="Times New Roman" w:eastAsia="宋体" w:hAnsi="Times New Roman"/>
                <w:lang w:eastAsia="ja-JP"/>
              </w:rPr>
            </w:pPr>
            <w:r w:rsidRPr="001677A0">
              <w:rPr>
                <w:rFonts w:ascii="Times New Roman" w:eastAsia="宋体" w:hAnsi="Times New Roman"/>
              </w:rPr>
              <w:t>2023</w:t>
            </w:r>
            <w:r>
              <w:rPr>
                <w:rFonts w:ascii="Times New Roman" w:eastAsia="宋体" w:hAnsi="Times New Roman" w:hint="eastAsia"/>
              </w:rPr>
              <w:t>.</w:t>
            </w:r>
            <w:r w:rsidRPr="001677A0">
              <w:rPr>
                <w:rFonts w:ascii="Times New Roman" w:eastAsia="宋体" w:hAnsi="Times New Roman"/>
                <w:lang w:eastAsia="ja-JP"/>
              </w:rPr>
              <w:t>9</w:t>
            </w:r>
          </w:p>
        </w:tc>
      </w:tr>
      <w:tr w:rsidR="00545204" w:rsidRPr="00504A50" w14:paraId="5909F54D" w14:textId="77777777" w:rsidTr="00F91DA5">
        <w:trPr>
          <w:jc w:val="center"/>
        </w:trPr>
        <w:tc>
          <w:tcPr>
            <w:tcW w:w="1271" w:type="dxa"/>
            <w:vAlign w:val="center"/>
          </w:tcPr>
          <w:p w14:paraId="3017D5F6" w14:textId="77777777" w:rsidR="00545204" w:rsidRPr="00DD7B5F" w:rsidRDefault="00545204" w:rsidP="00F91DA5">
            <w:pPr>
              <w:spacing w:beforeLines="50" w:before="156" w:afterLines="50" w:after="156" w:line="259" w:lineRule="auto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6946" w:type="dxa"/>
            <w:gridSpan w:val="3"/>
            <w:vAlign w:val="center"/>
          </w:tcPr>
          <w:p w14:paraId="1D7819B5" w14:textId="31913587" w:rsidR="00545204" w:rsidRPr="00504A50" w:rsidRDefault="00545204" w:rsidP="00F91DA5">
            <w:pPr>
              <w:spacing w:beforeLines="50" w:before="156" w:afterLines="50" w:after="156" w:line="259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施晖，栾竹民编著，</w:t>
            </w:r>
            <w:r w:rsidRPr="00504A50">
              <w:rPr>
                <w:rFonts w:ascii="宋体" w:eastAsia="宋体" w:hAnsi="宋体" w:hint="eastAsia"/>
                <w:szCs w:val="21"/>
              </w:rPr>
              <w:t>《</w:t>
            </w:r>
            <w:r>
              <w:rPr>
                <w:rFonts w:ascii="宋体" w:eastAsia="宋体" w:hAnsi="宋体" w:hint="eastAsia"/>
                <w:szCs w:val="21"/>
              </w:rPr>
              <w:t>日本语言文化</w:t>
            </w:r>
            <w:r w:rsidRPr="00504A50">
              <w:rPr>
                <w:rFonts w:ascii="宋体" w:eastAsia="宋体" w:hAnsi="宋体" w:hint="eastAsia"/>
                <w:szCs w:val="21"/>
              </w:rPr>
              <w:t>》，</w:t>
            </w:r>
          </w:p>
          <w:p w14:paraId="237EF857" w14:textId="1D09E0DC" w:rsidR="00545204" w:rsidRPr="00504A50" w:rsidRDefault="00545204" w:rsidP="00F91DA5">
            <w:pPr>
              <w:spacing w:beforeLines="50" w:before="156" w:afterLines="50" w:after="156" w:line="259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苏州大学</w:t>
            </w:r>
            <w:r w:rsidRPr="00504A50">
              <w:rPr>
                <w:rFonts w:ascii="宋体" w:eastAsia="宋体" w:hAnsi="宋体" w:hint="eastAsia"/>
                <w:szCs w:val="21"/>
              </w:rPr>
              <w:t>出版社，</w:t>
            </w:r>
            <w:r w:rsidRPr="005A7BFF">
              <w:rPr>
                <w:rFonts w:ascii="Times New Roman" w:eastAsia="宋体" w:hAnsi="Times New Roman"/>
                <w:szCs w:val="21"/>
              </w:rPr>
              <w:t>20</w:t>
            </w:r>
            <w:r>
              <w:rPr>
                <w:rFonts w:ascii="Times New Roman" w:eastAsia="宋体" w:hAnsi="Times New Roman"/>
                <w:szCs w:val="21"/>
              </w:rPr>
              <w:t>13</w:t>
            </w:r>
            <w:r w:rsidRPr="005A7BFF">
              <w:rPr>
                <w:rFonts w:ascii="Times New Roman" w:eastAsia="宋体" w:hAnsi="Times New Roman"/>
                <w:szCs w:val="21"/>
              </w:rPr>
              <w:t>年</w:t>
            </w:r>
          </w:p>
        </w:tc>
      </w:tr>
    </w:tbl>
    <w:p w14:paraId="0878D462" w14:textId="77777777" w:rsidR="00F867AF" w:rsidRPr="00F867AF" w:rsidRDefault="00F867AF" w:rsidP="00F867AF">
      <w:pPr>
        <w:adjustRightInd w:val="0"/>
        <w:snapToGrid w:val="0"/>
        <w:ind w:firstLineChars="200" w:firstLine="420"/>
        <w:rPr>
          <w:rFonts w:ascii="宋体" w:eastAsia="宋体" w:hAnsi="宋体"/>
          <w:szCs w:val="21"/>
        </w:rPr>
      </w:pPr>
      <w:bookmarkStart w:id="1" w:name="_Hlk145620839"/>
      <w:bookmarkStart w:id="2" w:name="_Hlk145620878"/>
    </w:p>
    <w:bookmarkEnd w:id="0"/>
    <w:bookmarkEnd w:id="1"/>
    <w:p w14:paraId="157DE8FC" w14:textId="77777777" w:rsidR="00B900B5" w:rsidRPr="0075281B" w:rsidRDefault="00B900B5" w:rsidP="00B900B5">
      <w:pPr>
        <w:spacing w:beforeLines="50" w:before="156" w:afterLines="50" w:after="156" w:line="259" w:lineRule="auto"/>
        <w:ind w:firstLineChars="100" w:firstLine="281"/>
        <w:rPr>
          <w:rFonts w:ascii="宋体" w:eastAsia="MS Mincho" w:hAnsi="宋体" w:cs="宋体"/>
          <w:szCs w:val="20"/>
        </w:rPr>
      </w:pPr>
      <w:r w:rsidRPr="0075281B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bookmarkEnd w:id="2"/>
    <w:p w14:paraId="043B70E1" w14:textId="77777777" w:rsidR="00CF3B41" w:rsidRPr="00CF3B41" w:rsidRDefault="00E513C3" w:rsidP="00CF3B41">
      <w:pPr>
        <w:adjustRightInd w:val="0"/>
        <w:snapToGrid w:val="0"/>
        <w:ind w:firstLineChars="200" w:firstLine="482"/>
        <w:rPr>
          <w:rFonts w:ascii="宋体" w:eastAsia="宋体" w:hAnsi="宋体" w:cs="Segoe UI"/>
          <w:b/>
          <w:bCs/>
          <w:color w:val="404040"/>
          <w:sz w:val="24"/>
          <w:szCs w:val="24"/>
        </w:rPr>
      </w:pPr>
      <w:r w:rsidRPr="00CF3B41">
        <w:rPr>
          <w:rFonts w:ascii="宋体" w:eastAsia="宋体" w:hAnsi="宋体" w:cs="Segoe UI"/>
          <w:b/>
          <w:bCs/>
          <w:color w:val="404040"/>
          <w:sz w:val="24"/>
          <w:szCs w:val="24"/>
        </w:rPr>
        <w:t>（一）总体目标：</w:t>
      </w:r>
    </w:p>
    <w:p w14:paraId="3AF69C24" w14:textId="45485D98" w:rsidR="009426C1" w:rsidRPr="00C26902" w:rsidRDefault="00E513C3" w:rsidP="00C26902">
      <w:pPr>
        <w:adjustRightInd w:val="0"/>
        <w:snapToGrid w:val="0"/>
        <w:spacing w:line="360" w:lineRule="auto"/>
        <w:ind w:firstLineChars="200" w:firstLine="420"/>
        <w:rPr>
          <w:rFonts w:ascii="宋体" w:eastAsia="宋体" w:hAnsi="宋体" w:cs="Segoe UI"/>
          <w:color w:val="404040"/>
        </w:rPr>
      </w:pPr>
      <w:r w:rsidRPr="00C26902">
        <w:rPr>
          <w:rFonts w:ascii="宋体" w:eastAsia="宋体" w:hAnsi="宋体" w:cs="Segoe UI"/>
          <w:color w:val="404040"/>
        </w:rPr>
        <w:t>本课程立足"一带一路"倡议与人类命运共同体建设背景，以培养具有国际视野、家国情怀和跨文化胜任力的复合型日语人才为导向。通过语言学、文学、历史学等多学科交叉融合的教学模式，系统构建中日文化比较认知体系，重点提升学生的语言实践能力、跨文化思辨能力和学术创新能力。课程坚持"价值引领、能力导向、知行合一"的教育理念，实现专业知识传授与思政育人的有机统一，助力学生在中日跨文化交际中做到语言准确性与文化得体性相统一。</w:t>
      </w:r>
    </w:p>
    <w:p w14:paraId="04C856DF" w14:textId="77777777" w:rsidR="00CF3B41" w:rsidRPr="00C26902" w:rsidRDefault="00E513C3" w:rsidP="00E513C3">
      <w:pPr>
        <w:pStyle w:val="af"/>
        <w:ind w:firstLineChars="200" w:firstLine="482"/>
        <w:rPr>
          <w:rFonts w:ascii="Segoe UI" w:hAnsi="Segoe UI" w:cs="Segoe UI"/>
          <w:b/>
          <w:bCs/>
          <w:color w:val="404040"/>
        </w:rPr>
      </w:pPr>
      <w:r w:rsidRPr="00C26902">
        <w:rPr>
          <w:rFonts w:ascii="Segoe UI" w:hAnsi="Segoe UI" w:cs="Segoe UI"/>
          <w:b/>
          <w:bCs/>
          <w:color w:val="404040"/>
        </w:rPr>
        <w:t>（二）课程目标：</w:t>
      </w:r>
    </w:p>
    <w:p w14:paraId="2A020454" w14:textId="77777777" w:rsidR="00CF3B41" w:rsidRDefault="00E513C3" w:rsidP="00E513C3">
      <w:pPr>
        <w:pStyle w:val="af"/>
        <w:ind w:firstLineChars="200" w:firstLine="482"/>
        <w:rPr>
          <w:rFonts w:ascii="Segoe UI" w:hAnsi="Segoe UI" w:cs="Segoe UI"/>
          <w:b/>
          <w:bCs/>
          <w:color w:val="404040"/>
        </w:rPr>
      </w:pPr>
      <w:r>
        <w:rPr>
          <w:rStyle w:val="af0"/>
          <w:rFonts w:ascii="Segoe UI" w:hAnsi="Segoe UI" w:cs="Segoe UI"/>
          <w:color w:val="404040"/>
        </w:rPr>
        <w:t>课程目标</w:t>
      </w:r>
      <w:r w:rsidRPr="00CF3B41">
        <w:rPr>
          <w:rStyle w:val="af0"/>
          <w:rFonts w:ascii="Segoe UI" w:hAnsi="Segoe UI" w:cs="Segoe UI"/>
          <w:b w:val="0"/>
          <w:bCs w:val="0"/>
          <w:color w:val="404040"/>
        </w:rPr>
        <w:t>1</w:t>
      </w:r>
      <w:r w:rsidRPr="00CF3B41">
        <w:rPr>
          <w:rStyle w:val="af0"/>
          <w:rFonts w:ascii="Segoe UI" w:hAnsi="Segoe UI" w:cs="Segoe UI"/>
          <w:b w:val="0"/>
          <w:bCs w:val="0"/>
          <w:color w:val="404040"/>
        </w:rPr>
        <w:t>：构建中日文化差异认知体系</w:t>
      </w:r>
    </w:p>
    <w:p w14:paraId="716E74C9" w14:textId="77777777" w:rsidR="00CF3B41" w:rsidRDefault="00E513C3" w:rsidP="00CF3B41">
      <w:pPr>
        <w:pStyle w:val="af"/>
        <w:ind w:leftChars="200" w:left="420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 xml:space="preserve">1.1 </w:t>
      </w:r>
      <w:r>
        <w:rPr>
          <w:rFonts w:ascii="Segoe UI" w:hAnsi="Segoe UI" w:cs="Segoe UI"/>
          <w:color w:val="404040"/>
        </w:rPr>
        <w:t>掌握中日性向词汇（面子观</w:t>
      </w:r>
      <w:r w:rsidR="00CF3B41">
        <w:rPr>
          <w:rFonts w:ascii="Segoe UI" w:hAnsi="Segoe UI" w:cs="Segoe UI" w:hint="eastAsia"/>
          <w:color w:val="404040"/>
        </w:rPr>
        <w:t>、</w:t>
      </w:r>
      <w:r>
        <w:rPr>
          <w:rFonts w:ascii="Segoe UI" w:hAnsi="Segoe UI" w:cs="Segoe UI"/>
          <w:color w:val="404040"/>
        </w:rPr>
        <w:t>劳动观</w:t>
      </w:r>
      <w:r w:rsidR="00CF3B41">
        <w:rPr>
          <w:rFonts w:ascii="Segoe UI" w:hAnsi="Segoe UI" w:cs="Segoe UI" w:hint="eastAsia"/>
          <w:color w:val="404040"/>
        </w:rPr>
        <w:t>、</w:t>
      </w:r>
      <w:r>
        <w:rPr>
          <w:rFonts w:ascii="Segoe UI" w:hAnsi="Segoe UI" w:cs="Segoe UI"/>
          <w:color w:val="404040"/>
        </w:rPr>
        <w:t>人情观</w:t>
      </w:r>
      <w:r w:rsidR="00CF3B41">
        <w:rPr>
          <w:rFonts w:ascii="Segoe UI" w:hAnsi="Segoe UI" w:cs="Segoe UI" w:hint="eastAsia"/>
          <w:color w:val="404040"/>
        </w:rPr>
        <w:t>等</w:t>
      </w:r>
      <w:r>
        <w:rPr>
          <w:rFonts w:ascii="Segoe UI" w:hAnsi="Segoe UI" w:cs="Segoe UI"/>
          <w:color w:val="404040"/>
        </w:rPr>
        <w:t>）的核心差异</w:t>
      </w:r>
    </w:p>
    <w:p w14:paraId="4418B62B" w14:textId="4BAC00B2" w:rsidR="00CF3B41" w:rsidRDefault="00E513C3" w:rsidP="00CF3B41">
      <w:pPr>
        <w:pStyle w:val="af"/>
        <w:ind w:leftChars="200" w:left="420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 xml:space="preserve">1.2 </w:t>
      </w:r>
      <w:r>
        <w:rPr>
          <w:rFonts w:ascii="Segoe UI" w:hAnsi="Segoe UI" w:cs="Segoe UI"/>
          <w:color w:val="404040"/>
        </w:rPr>
        <w:t>运用语料库开展中日语言现象对比分析</w:t>
      </w:r>
    </w:p>
    <w:p w14:paraId="4EA56975" w14:textId="07D6521C" w:rsidR="00E513C3" w:rsidRDefault="00E513C3" w:rsidP="00CF3B41">
      <w:pPr>
        <w:pStyle w:val="af"/>
        <w:ind w:leftChars="200" w:left="420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 xml:space="preserve">1.3 </w:t>
      </w:r>
      <w:r>
        <w:rPr>
          <w:rFonts w:ascii="Segoe UI" w:hAnsi="Segoe UI" w:cs="Segoe UI"/>
          <w:color w:val="404040"/>
        </w:rPr>
        <w:t>阐释日本地方志与中国地方文化书写的异同特征</w:t>
      </w:r>
    </w:p>
    <w:p w14:paraId="303BAED8" w14:textId="77777777" w:rsidR="00CF3B41" w:rsidRDefault="00E513C3" w:rsidP="00E513C3">
      <w:pPr>
        <w:pStyle w:val="af"/>
        <w:rPr>
          <w:rFonts w:ascii="Segoe UI" w:hAnsi="Segoe UI" w:cs="Segoe UI"/>
          <w:color w:val="404040"/>
        </w:rPr>
      </w:pPr>
      <w:r>
        <w:rPr>
          <w:rStyle w:val="af0"/>
          <w:rFonts w:ascii="Segoe UI" w:hAnsi="Segoe UI" w:cs="Segoe UI"/>
          <w:color w:val="404040"/>
        </w:rPr>
        <w:lastRenderedPageBreak/>
        <w:t>课程目标</w:t>
      </w:r>
      <w:r>
        <w:rPr>
          <w:rStyle w:val="af0"/>
          <w:rFonts w:ascii="Segoe UI" w:hAnsi="Segoe UI" w:cs="Segoe UI"/>
          <w:color w:val="404040"/>
        </w:rPr>
        <w:t>2</w:t>
      </w:r>
      <w:r>
        <w:rPr>
          <w:rStyle w:val="af0"/>
          <w:rFonts w:ascii="Segoe UI" w:hAnsi="Segoe UI" w:cs="Segoe UI"/>
          <w:color w:val="404040"/>
        </w:rPr>
        <w:t>：发展跨文化研究与学术创新能力</w:t>
      </w:r>
    </w:p>
    <w:p w14:paraId="7AEFAAA9" w14:textId="77777777" w:rsidR="00CF3B41" w:rsidRDefault="00E513C3" w:rsidP="00E513C3">
      <w:pPr>
        <w:pStyle w:val="af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 xml:space="preserve">2.1 </w:t>
      </w:r>
      <w:r>
        <w:rPr>
          <w:rFonts w:ascii="Segoe UI" w:hAnsi="Segoe UI" w:cs="Segoe UI"/>
          <w:color w:val="404040"/>
        </w:rPr>
        <w:t>设计中日文艺批评史比较研究方案</w:t>
      </w:r>
    </w:p>
    <w:p w14:paraId="6E81D481" w14:textId="77777777" w:rsidR="00CF3B41" w:rsidRDefault="00E513C3" w:rsidP="00E513C3">
      <w:pPr>
        <w:pStyle w:val="af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 xml:space="preserve">2.2 </w:t>
      </w:r>
      <w:r>
        <w:rPr>
          <w:rFonts w:ascii="Segoe UI" w:hAnsi="Segoe UI" w:cs="Segoe UI"/>
          <w:color w:val="404040"/>
        </w:rPr>
        <w:t>运用统计学方法处理跨文化冲突案例</w:t>
      </w:r>
    </w:p>
    <w:p w14:paraId="3ACB9B20" w14:textId="76F34A99" w:rsidR="00E513C3" w:rsidRDefault="00E513C3" w:rsidP="00E513C3">
      <w:pPr>
        <w:pStyle w:val="af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 xml:space="preserve">2.3 </w:t>
      </w:r>
      <w:r>
        <w:rPr>
          <w:rFonts w:ascii="Segoe UI" w:hAnsi="Segoe UI" w:cs="Segoe UI"/>
          <w:color w:val="404040"/>
        </w:rPr>
        <w:t>完成符合学术规范的跨文化主题研究报告</w:t>
      </w:r>
    </w:p>
    <w:p w14:paraId="440DC2F4" w14:textId="77777777" w:rsidR="00CF3B41" w:rsidRDefault="00E513C3" w:rsidP="00E513C3">
      <w:pPr>
        <w:pStyle w:val="af"/>
        <w:rPr>
          <w:rFonts w:ascii="Segoe UI" w:hAnsi="Segoe UI" w:cs="Segoe UI"/>
          <w:color w:val="404040"/>
        </w:rPr>
      </w:pPr>
      <w:r>
        <w:rPr>
          <w:rStyle w:val="af0"/>
          <w:rFonts w:ascii="Segoe UI" w:hAnsi="Segoe UI" w:cs="Segoe UI"/>
          <w:color w:val="404040"/>
        </w:rPr>
        <w:t>课程目标</w:t>
      </w:r>
      <w:r>
        <w:rPr>
          <w:rStyle w:val="af0"/>
          <w:rFonts w:ascii="Segoe UI" w:hAnsi="Segoe UI" w:cs="Segoe UI"/>
          <w:color w:val="404040"/>
        </w:rPr>
        <w:t>3</w:t>
      </w:r>
      <w:r>
        <w:rPr>
          <w:rStyle w:val="af0"/>
          <w:rFonts w:ascii="Segoe UI" w:hAnsi="Segoe UI" w:cs="Segoe UI"/>
          <w:color w:val="404040"/>
        </w:rPr>
        <w:t>：践行文化自觉与责任担当</w:t>
      </w:r>
    </w:p>
    <w:p w14:paraId="704949C9" w14:textId="77777777" w:rsidR="00CF3B41" w:rsidRDefault="00E513C3" w:rsidP="00E513C3">
      <w:pPr>
        <w:pStyle w:val="af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 xml:space="preserve">3.1 </w:t>
      </w:r>
      <w:r>
        <w:rPr>
          <w:rFonts w:ascii="Segoe UI" w:hAnsi="Segoe UI" w:cs="Segoe UI"/>
          <w:color w:val="404040"/>
        </w:rPr>
        <w:t>在中日劳动伦理比较中强化职业使命感</w:t>
      </w:r>
    </w:p>
    <w:p w14:paraId="0B29AC09" w14:textId="77777777" w:rsidR="00CF3B41" w:rsidRDefault="00E513C3" w:rsidP="00E513C3">
      <w:pPr>
        <w:pStyle w:val="af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 xml:space="preserve">3.2 </w:t>
      </w:r>
      <w:r>
        <w:rPr>
          <w:rFonts w:ascii="Segoe UI" w:hAnsi="Segoe UI" w:cs="Segoe UI"/>
          <w:color w:val="404040"/>
        </w:rPr>
        <w:t>通过</w:t>
      </w:r>
      <w:r>
        <w:rPr>
          <w:rFonts w:ascii="Segoe UI" w:hAnsi="Segoe UI" w:cs="Segoe UI"/>
          <w:color w:val="404040"/>
        </w:rPr>
        <w:t>"</w:t>
      </w:r>
      <w:r>
        <w:rPr>
          <w:rFonts w:ascii="Segoe UI" w:hAnsi="Segoe UI" w:cs="Segoe UI"/>
          <w:color w:val="404040"/>
        </w:rPr>
        <w:t>一带一路</w:t>
      </w:r>
      <w:r>
        <w:rPr>
          <w:rFonts w:ascii="Segoe UI" w:hAnsi="Segoe UI" w:cs="Segoe UI"/>
          <w:color w:val="404040"/>
        </w:rPr>
        <w:t>"</w:t>
      </w:r>
      <w:r>
        <w:rPr>
          <w:rFonts w:ascii="Segoe UI" w:hAnsi="Segoe UI" w:cs="Segoe UI"/>
          <w:color w:val="404040"/>
        </w:rPr>
        <w:t>合作案例培育国际视野</w:t>
      </w:r>
    </w:p>
    <w:p w14:paraId="4EF350B5" w14:textId="18F1B140" w:rsidR="00E513C3" w:rsidRPr="00E513C3" w:rsidRDefault="00E513C3" w:rsidP="00E513C3">
      <w:pPr>
        <w:pStyle w:val="af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 xml:space="preserve">3.3 </w:t>
      </w:r>
      <w:r>
        <w:rPr>
          <w:rFonts w:ascii="Segoe UI" w:hAnsi="Segoe UI" w:cs="Segoe UI"/>
          <w:color w:val="404040"/>
        </w:rPr>
        <w:t>在文化差异分析中坚守中华文化立场</w:t>
      </w:r>
    </w:p>
    <w:p w14:paraId="63BD6E7A" w14:textId="77777777" w:rsidR="009426C1" w:rsidRDefault="009426C1" w:rsidP="009426C1">
      <w:pPr>
        <w:adjustRightInd w:val="0"/>
        <w:snapToGrid w:val="0"/>
        <w:rPr>
          <w:rFonts w:ascii="Times New Roman" w:eastAsia="宋体" w:hAnsi="Times New Roman"/>
        </w:rPr>
      </w:pPr>
    </w:p>
    <w:p w14:paraId="1AC0D404" w14:textId="77777777" w:rsidR="001106F0" w:rsidRPr="00CF3B41" w:rsidRDefault="001106F0" w:rsidP="001106F0">
      <w:pPr>
        <w:pStyle w:val="ad"/>
        <w:spacing w:beforeLines="50" w:before="156" w:afterLines="50" w:after="156"/>
        <w:ind w:firstLineChars="200" w:firstLine="562"/>
        <w:rPr>
          <w:rFonts w:ascii="Times New Roman" w:hAnsi="Times New Roman" w:cs="宋体"/>
          <w:b/>
          <w:bCs/>
          <w:sz w:val="28"/>
          <w:szCs w:val="28"/>
        </w:rPr>
      </w:pPr>
      <w:r w:rsidRPr="00CF3B41">
        <w:rPr>
          <w:rFonts w:ascii="Times New Roman" w:hAnsi="Times New Roman" w:cs="宋体" w:hint="eastAsia"/>
          <w:b/>
          <w:bCs/>
          <w:sz w:val="28"/>
          <w:szCs w:val="28"/>
        </w:rPr>
        <w:t>（三）课程目标与毕业要求、课程内容的对应关系</w:t>
      </w:r>
    </w:p>
    <w:p w14:paraId="431E6FC2" w14:textId="04380D39" w:rsidR="00F867AF" w:rsidRDefault="001106F0" w:rsidP="001106F0">
      <w:pPr>
        <w:jc w:val="center"/>
        <w:rPr>
          <w:rFonts w:ascii="Times New Roman" w:hAnsi="Times New Roman"/>
          <w:b/>
          <w:bCs/>
          <w:szCs w:val="21"/>
        </w:rPr>
      </w:pPr>
      <w:r w:rsidRPr="00F555A4">
        <w:rPr>
          <w:rFonts w:ascii="Times New Roman" w:hAnsi="Times New Roman" w:hint="eastAsia"/>
          <w:b/>
          <w:bCs/>
          <w:szCs w:val="21"/>
        </w:rPr>
        <w:t>表</w:t>
      </w:r>
      <w:r w:rsidRPr="00F555A4">
        <w:rPr>
          <w:rFonts w:ascii="Times New Roman" w:hAnsi="Times New Roman" w:hint="eastAsia"/>
          <w:b/>
          <w:bCs/>
          <w:szCs w:val="21"/>
        </w:rPr>
        <w:t>1</w:t>
      </w:r>
      <w:r w:rsidRPr="00F555A4">
        <w:rPr>
          <w:rFonts w:ascii="Times New Roman" w:hAnsi="Times New Roman" w:hint="eastAsia"/>
          <w:b/>
          <w:bCs/>
          <w:szCs w:val="21"/>
        </w:rPr>
        <w:t>：课程目标与课程内容、毕业要求的对应关系表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"/>
        <w:gridCol w:w="906"/>
        <w:gridCol w:w="2375"/>
        <w:gridCol w:w="4102"/>
      </w:tblGrid>
      <w:tr w:rsidR="001106F0" w:rsidRPr="001106F0" w14:paraId="2C38A792" w14:textId="77777777" w:rsidTr="001106F0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13" w:type="dxa"/>
              <w:right w:w="240" w:type="dxa"/>
            </w:tcMar>
            <w:vAlign w:val="center"/>
            <w:hideMark/>
          </w:tcPr>
          <w:p w14:paraId="4DC991F9" w14:textId="77777777" w:rsidR="001106F0" w:rsidRPr="001106F0" w:rsidRDefault="001106F0" w:rsidP="001106F0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  <w:t>课程目标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13" w:type="dxa"/>
              <w:right w:w="240" w:type="dxa"/>
            </w:tcMar>
            <w:vAlign w:val="center"/>
            <w:hideMark/>
          </w:tcPr>
          <w:p w14:paraId="48F1D426" w14:textId="03AF4F56" w:rsidR="001106F0" w:rsidRPr="001106F0" w:rsidRDefault="001106F0" w:rsidP="001106F0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  <w:t>子目标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13" w:type="dxa"/>
              <w:right w:w="240" w:type="dxa"/>
            </w:tcMar>
            <w:vAlign w:val="center"/>
            <w:hideMark/>
          </w:tcPr>
          <w:p w14:paraId="006495B8" w14:textId="77777777" w:rsidR="001106F0" w:rsidRPr="001106F0" w:rsidRDefault="001106F0" w:rsidP="001106F0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  <w:t>对应课程内容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13" w:type="dxa"/>
              <w:right w:w="240" w:type="dxa"/>
            </w:tcMar>
            <w:vAlign w:val="center"/>
            <w:hideMark/>
          </w:tcPr>
          <w:p w14:paraId="2DD05424" w14:textId="77777777" w:rsidR="001106F0" w:rsidRPr="001106F0" w:rsidRDefault="001106F0" w:rsidP="001106F0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  <w:t>对应毕业要求</w:t>
            </w:r>
          </w:p>
        </w:tc>
      </w:tr>
      <w:tr w:rsidR="001106F0" w:rsidRPr="001106F0" w14:paraId="629B1E8F" w14:textId="77777777" w:rsidTr="001106F0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148160A3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课程目标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2650377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3842B330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eastAsia="ja-JP"/>
              </w:rPr>
            </w:pPr>
            <w:r w:rsidRPr="00CF3B41">
              <w:rPr>
                <w:rFonts w:ascii="MS Mincho" w:eastAsia="MS Mincho" w:hAnsi="MS Mincho" w:cs="Arial"/>
                <w:color w:val="333333"/>
                <w:kern w:val="0"/>
                <w:sz w:val="24"/>
                <w:szCs w:val="24"/>
                <w:lang w:eastAsia="ja-JP"/>
              </w:rPr>
              <w:t>「ポライトネス」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eastAsia="ja-JP"/>
              </w:rPr>
              <w:t>と敬語、</w:t>
            </w:r>
            <w:r w:rsidRPr="00CF3B41">
              <w:rPr>
                <w:rFonts w:ascii="MS Mincho" w:eastAsia="MS Mincho" w:hAnsi="MS Mincho" w:cs="Arial"/>
                <w:color w:val="333333"/>
                <w:kern w:val="0"/>
                <w:sz w:val="24"/>
                <w:szCs w:val="24"/>
                <w:lang w:eastAsia="ja-JP"/>
              </w:rPr>
              <w:t>「恥」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eastAsia="ja-JP"/>
              </w:rPr>
              <w:t>の文化、</w:t>
            </w:r>
            <w:r w:rsidRPr="00CF3B41">
              <w:rPr>
                <w:rFonts w:ascii="MS Mincho" w:eastAsia="MS Mincho" w:hAnsi="MS Mincho" w:cs="Arial"/>
                <w:color w:val="333333"/>
                <w:kern w:val="0"/>
                <w:sz w:val="24"/>
                <w:szCs w:val="24"/>
                <w:lang w:eastAsia="ja-JP"/>
              </w:rPr>
              <w:t>「察し」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eastAsia="ja-JP"/>
              </w:rPr>
              <w:t>の文化等中日跨文化交际的核心概念与理论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1E112CC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对应毕业要求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3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学科素养：了解日本人、日本文化的特点，以及中国跨文化交际的特点，培养具有扎实的跨文化交际理论知识和良好的实践能力。</w:t>
            </w:r>
          </w:p>
        </w:tc>
      </w:tr>
      <w:tr w:rsidR="001106F0" w:rsidRPr="001106F0" w14:paraId="20BC99A2" w14:textId="77777777" w:rsidTr="001106F0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3F036ED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课程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lastRenderedPageBreak/>
              <w:t>目标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1782046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6C48DB5" w14:textId="77777777" w:rsidR="00C26902" w:rsidRDefault="001106F0" w:rsidP="001106F0">
            <w:pPr>
              <w:widowControl/>
              <w:jc w:val="left"/>
              <w:rPr>
                <w:rFonts w:ascii="MS Mincho" w:eastAsia="MS Mincho" w:hAnsi="MS Mincho" w:cs="Arial"/>
                <w:color w:val="333333"/>
                <w:kern w:val="0"/>
                <w:sz w:val="24"/>
                <w:szCs w:val="24"/>
                <w:lang w:eastAsia="ja-JP"/>
              </w:rPr>
            </w:pPr>
            <w:r w:rsidRPr="00CF3B41">
              <w:rPr>
                <w:rFonts w:ascii="MS Mincho" w:eastAsia="MS Mincho" w:hAnsi="MS Mincho" w:cs="Arial"/>
                <w:color w:val="333333"/>
                <w:kern w:val="0"/>
                <w:sz w:val="24"/>
                <w:szCs w:val="24"/>
                <w:lang w:eastAsia="ja-JP"/>
              </w:rPr>
              <w:t>「タテ」社会、世間体、</w:t>
            </w:r>
          </w:p>
          <w:p w14:paraId="587B1923" w14:textId="080C311B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eastAsia="ja-JP"/>
              </w:rPr>
            </w:pPr>
            <w:r w:rsidRPr="00CF3B41">
              <w:rPr>
                <w:rFonts w:ascii="MS Mincho" w:eastAsia="MS Mincho" w:hAnsi="MS Mincho" w:cs="Arial"/>
                <w:color w:val="333333"/>
                <w:kern w:val="0"/>
                <w:sz w:val="24"/>
                <w:szCs w:val="24"/>
                <w:lang w:eastAsia="ja-JP"/>
              </w:rPr>
              <w:lastRenderedPageBreak/>
              <w:t>「縮み」の文化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eastAsia="ja-JP"/>
              </w:rPr>
              <w:t>等</w:t>
            </w:r>
            <w:r w:rsidR="00CF3B41">
              <w:rPr>
                <w:rFonts w:ascii="Arial" w:eastAsia="宋体" w:hAnsi="Arial" w:cs="Arial" w:hint="eastAsia"/>
                <w:color w:val="333333"/>
                <w:kern w:val="0"/>
                <w:sz w:val="24"/>
                <w:szCs w:val="24"/>
                <w:lang w:eastAsia="ja-JP"/>
              </w:rPr>
              <w:t>，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eastAsia="ja-JP"/>
              </w:rPr>
              <w:t>中日社会文化的对比分析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5802949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lastRenderedPageBreak/>
              <w:t>对应毕业要求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学科目标：掌握一定的外国语言知识（日语）、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lastRenderedPageBreak/>
              <w:t>外国文学知识、区域与国别知识（日本），熟悉中国语言文化知识，了解相关专业知识以及人文社会科学与自然科学基础知识，形成跨学科知识结构，体现专业特色。</w:t>
            </w:r>
          </w:p>
        </w:tc>
      </w:tr>
      <w:tr w:rsidR="001106F0" w:rsidRPr="001106F0" w14:paraId="33C87C5A" w14:textId="77777777" w:rsidTr="001106F0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E5E9398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lastRenderedPageBreak/>
              <w:t>课程目标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D5133D2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1.3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F3DADAB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中日跨文化交际的实际案例分析与应对策略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C3C63AA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对应毕业要求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3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学科素养：能够将中日跨文化交际的理论知识应用于实际情境中，解决跨文化交际中的实际问题，培养具有扎实的跨文化交际实践能力和良好的问题解决能力。</w:t>
            </w:r>
          </w:p>
        </w:tc>
      </w:tr>
      <w:tr w:rsidR="001106F0" w:rsidRPr="001106F0" w14:paraId="416DC1E5" w14:textId="77777777" w:rsidTr="001106F0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D574B75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课程目标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8F69B47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7AFA91D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中日跨文化交际中的文化差异与相互理解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8F7B1D3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对应毕业要求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教育情怀：充分了解中日文化特色与差异，富有家国情怀，积极参与国际文化与国际学术交流活动，能有效地运用国际话语为中日文化交流发声。</w:t>
            </w:r>
          </w:p>
        </w:tc>
      </w:tr>
      <w:tr w:rsidR="001106F0" w:rsidRPr="001106F0" w14:paraId="337BC738" w14:textId="77777777" w:rsidTr="001106F0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AB44AA8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课程目标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1A0C80D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0277D53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中日跨文化交际中的教学反思与批判性思维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35FFDADB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对应毕业要求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7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学会反思：在中日跨文化交际的教学中，初步掌握教学反思的方法，具有一定创新意识，能够运用批判性思维进行自我反思，不断完善教学方法和策略。</w:t>
            </w:r>
          </w:p>
        </w:tc>
      </w:tr>
      <w:tr w:rsidR="001106F0" w:rsidRPr="001106F0" w14:paraId="28B57821" w14:textId="77777777" w:rsidTr="001106F0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E968A02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课程目标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0394052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F658294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中日跨文化交际中的外语运用与文学赏析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44F13C0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对应毕业要求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 xml:space="preserve">2 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教育情怀：通过中日跨文化交际的学习，充分了解中日语言文化与文学特色，富有家国情怀，积极参与国际文化与国际学术交流活动。</w:t>
            </w:r>
          </w:p>
        </w:tc>
      </w:tr>
      <w:tr w:rsidR="001106F0" w:rsidRPr="001106F0" w14:paraId="18CA0202" w14:textId="77777777" w:rsidTr="001106F0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4CE597C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课程目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lastRenderedPageBreak/>
              <w:t>标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B4BDF8A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8CB5D6A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中日跨文化交际中的跨文化交流能力、思辨能力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lastRenderedPageBreak/>
              <w:t>等综合能力的培养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CCB92C3" w14:textId="77777777" w:rsidR="001106F0" w:rsidRPr="001106F0" w:rsidRDefault="001106F0" w:rsidP="001106F0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lastRenderedPageBreak/>
              <w:t>对应毕业要求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 xml:space="preserve">2 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能力要求：通过中日跨文化交际的学习，学生应具备初步的外语运用能力（日</w:t>
            </w:r>
            <w:r w:rsidRPr="001106F0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lastRenderedPageBreak/>
              <w:t>语）、文学赏析能力、跨文化交流能力、思辨能力，以及一定的研究能力、创新能力、信息技术应用能力、自主学习能力和实践能力。</w:t>
            </w:r>
          </w:p>
        </w:tc>
      </w:tr>
    </w:tbl>
    <w:p w14:paraId="755FF382" w14:textId="77777777" w:rsidR="001106F0" w:rsidRPr="001106F0" w:rsidRDefault="001106F0" w:rsidP="001106F0">
      <w:pPr>
        <w:rPr>
          <w:rFonts w:ascii="Times New Roman" w:eastAsia="宋体" w:hAnsi="Times New Roman"/>
        </w:rPr>
      </w:pPr>
    </w:p>
    <w:p w14:paraId="4C160017" w14:textId="043367B6" w:rsidR="002B3784" w:rsidRPr="004973D2" w:rsidRDefault="002B3784" w:rsidP="002B3784">
      <w:pPr>
        <w:pStyle w:val="ad"/>
        <w:spacing w:beforeLines="50" w:before="156" w:afterLines="50" w:after="156" w:line="259" w:lineRule="auto"/>
        <w:ind w:firstLineChars="200" w:firstLine="562"/>
        <w:rPr>
          <w:rFonts w:eastAsia="MS Mincho"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三</w:t>
      </w:r>
      <w:r w:rsidRPr="002B3784">
        <w:rPr>
          <w:rFonts w:ascii="黑体" w:eastAsia="黑体" w:hAnsi="黑体" w:cs="宋体"/>
          <w:b/>
          <w:sz w:val="28"/>
          <w:szCs w:val="28"/>
        </w:rPr>
        <w:t>、课程教学内容及学时分配</w:t>
      </w:r>
    </w:p>
    <w:p w14:paraId="2A54C683" w14:textId="77777777" w:rsidR="00484D96" w:rsidRPr="00484D96" w:rsidRDefault="00484D96" w:rsidP="00484D96">
      <w:pPr>
        <w:widowControl/>
        <w:shd w:val="clear" w:color="auto" w:fill="FFFFFF"/>
        <w:spacing w:before="165" w:after="90" w:line="450" w:lineRule="atLeast"/>
        <w:jc w:val="left"/>
        <w:outlineLvl w:val="2"/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</w:pPr>
      <w:r w:rsidRPr="00CF3B41">
        <w:rPr>
          <w:rFonts w:ascii="Arial" w:eastAsia="宋体" w:hAnsi="Arial" w:cs="Arial"/>
          <w:b/>
          <w:bCs/>
          <w:color w:val="333333"/>
          <w:kern w:val="0"/>
          <w:sz w:val="24"/>
          <w:szCs w:val="24"/>
          <w:lang w:eastAsia="ja-JP"/>
        </w:rPr>
        <w:t>第一课</w:t>
      </w:r>
      <w:r w:rsidRPr="00CF3B41">
        <w:rPr>
          <w:rFonts w:ascii="Arial" w:eastAsia="宋体" w:hAnsi="Arial" w:cs="Arial"/>
          <w:b/>
          <w:bCs/>
          <w:color w:val="333333"/>
          <w:kern w:val="0"/>
          <w:sz w:val="24"/>
          <w:szCs w:val="24"/>
          <w:lang w:eastAsia="ja-JP"/>
        </w:rPr>
        <w:t xml:space="preserve"> </w:t>
      </w:r>
      <w:r w:rsidRPr="00CF3B41">
        <w:rPr>
          <w:rFonts w:ascii="MS Mincho" w:eastAsia="MS Mincho" w:hAnsi="MS Mincho" w:cs="Arial"/>
          <w:b/>
          <w:bCs/>
          <w:color w:val="333333"/>
          <w:kern w:val="0"/>
          <w:sz w:val="24"/>
          <w:szCs w:val="24"/>
          <w:lang w:eastAsia="ja-JP"/>
        </w:rPr>
        <w:t>「ポライトネス」と敬語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>（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>2*6=12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>学时）</w:t>
      </w:r>
    </w:p>
    <w:p w14:paraId="24F9D5A5" w14:textId="77777777" w:rsidR="00CF3B41" w:rsidRDefault="00484D96" w:rsidP="00484D96">
      <w:pPr>
        <w:widowControl/>
        <w:numPr>
          <w:ilvl w:val="0"/>
          <w:numId w:val="1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  <w:lang w:eastAsia="ja-JP"/>
        </w:rPr>
        <w:t>教学目标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‌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br/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1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）理解日本礼貌理论（</w:t>
      </w:r>
      <w:r w:rsidRPr="00CF3B41">
        <w:rPr>
          <w:rFonts w:ascii="MS Mincho" w:eastAsia="MS Mincho" w:hAnsi="MS Mincho" w:cs="Arial"/>
          <w:color w:val="333333"/>
          <w:kern w:val="0"/>
          <w:sz w:val="24"/>
          <w:szCs w:val="24"/>
          <w:lang w:eastAsia="ja-JP"/>
        </w:rPr>
        <w:t>ポライトネス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）的核心概念及其社会功能（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2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）掌握敬语的分类（尊敬語</w:t>
      </w:r>
      <w:r w:rsidRPr="00484D96"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  <w:lang w:eastAsia="ja-JP"/>
        </w:rPr>
        <w:t>・</w:t>
      </w:r>
      <w:r w:rsidRPr="00484D96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ja-JP"/>
        </w:rPr>
        <w:t>謙譲語</w:t>
      </w:r>
      <w:r w:rsidRPr="00484D96"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  <w:lang w:eastAsia="ja-JP"/>
        </w:rPr>
        <w:t>・</w:t>
      </w:r>
      <w:r w:rsidRPr="00484D96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ja-JP"/>
        </w:rPr>
        <w:t>丁寧語）及使用场景</w:t>
      </w:r>
    </w:p>
    <w:p w14:paraId="115056B3" w14:textId="6EC8B5F8" w:rsidR="00484D96" w:rsidRPr="00484D96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3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）能够通过案例分析敬语在人际交往中的文化意义</w:t>
      </w:r>
    </w:p>
    <w:p w14:paraId="71EC7D43" w14:textId="77777777" w:rsidR="00CF3B41" w:rsidRDefault="00484D96" w:rsidP="00484D96">
      <w:pPr>
        <w:widowControl/>
        <w:numPr>
          <w:ilvl w:val="0"/>
          <w:numId w:val="1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  <w:lang w:eastAsia="ja-JP"/>
        </w:rPr>
        <w:t>教学重点与难点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‌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br/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1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）敬语与日本社会等级制度（タテ社会）的关联</w:t>
      </w:r>
    </w:p>
    <w:p w14:paraId="328DA59B" w14:textId="77777777" w:rsidR="00CF3B41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）礼貌策略中的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积极面子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与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消极面子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差异</w:t>
      </w:r>
    </w:p>
    <w:p w14:paraId="521AD2F7" w14:textId="2D01A116" w:rsidR="00484D96" w:rsidRPr="00484D96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3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）现代社会中敬语简化的趋势与矛盾</w:t>
      </w:r>
    </w:p>
    <w:p w14:paraId="26CA5C95" w14:textId="77777777" w:rsidR="00CF3B41" w:rsidRDefault="00484D96" w:rsidP="00484D96">
      <w:pPr>
        <w:widowControl/>
        <w:numPr>
          <w:ilvl w:val="0"/>
          <w:numId w:val="1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  <w:lang w:eastAsia="ja-JP"/>
        </w:rPr>
        <w:t>教学内容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‌</w:t>
      </w:r>
    </w:p>
    <w:p w14:paraId="4B15709B" w14:textId="77777777" w:rsidR="00CF3B41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1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）</w:t>
      </w:r>
      <w:r w:rsidRPr="00CF3B41">
        <w:rPr>
          <w:rFonts w:ascii="MS Mincho" w:eastAsia="MS Mincho" w:hAnsi="MS Mincho" w:cs="Arial"/>
          <w:color w:val="333333"/>
          <w:kern w:val="0"/>
          <w:sz w:val="24"/>
          <w:szCs w:val="24"/>
          <w:lang w:eastAsia="ja-JP"/>
        </w:rPr>
        <w:t>ポライトネス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理论的基本框架</w:t>
      </w:r>
    </w:p>
    <w:p w14:paraId="4FF0D104" w14:textId="77777777" w:rsidR="00CF3B41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）敬语体系的历史演变与社会功能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br/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3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）职场、家庭、公共场合的敬语使用对比</w:t>
      </w:r>
    </w:p>
    <w:p w14:paraId="3A59DF33" w14:textId="77777777" w:rsidR="00CF3B41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4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）跨文化视角下的中日礼貌表达差异</w:t>
      </w:r>
    </w:p>
    <w:p w14:paraId="0B768CB5" w14:textId="77777777" w:rsidR="00CF3B41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5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）影视作品中的敬语误用案例分析</w:t>
      </w:r>
    </w:p>
    <w:p w14:paraId="6A1C2193" w14:textId="057F9B54" w:rsidR="00484D96" w:rsidRPr="00484D96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6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）数字化交流对传统敬语体系的冲击</w:t>
      </w:r>
    </w:p>
    <w:p w14:paraId="38E690D8" w14:textId="77777777" w:rsidR="00CF3B41" w:rsidRDefault="00484D96" w:rsidP="00484D96">
      <w:pPr>
        <w:widowControl/>
        <w:numPr>
          <w:ilvl w:val="0"/>
          <w:numId w:val="1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教学方法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</w:p>
    <w:p w14:paraId="5440E80E" w14:textId="4C408BE4" w:rsidR="00484D96" w:rsidRPr="00484D96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情景模拟、影视片段分析、辩论赛（如</w:t>
      </w:r>
      <w:r w:rsidR="00CF3B41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，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敬语是否应简化</w:t>
      </w:r>
      <w:r w:rsidR="00CF3B41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等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</w:t>
      </w:r>
    </w:p>
    <w:p w14:paraId="68CA122C" w14:textId="77777777" w:rsidR="00CF3B41" w:rsidRDefault="00484D96" w:rsidP="00484D96">
      <w:pPr>
        <w:widowControl/>
        <w:numPr>
          <w:ilvl w:val="0"/>
          <w:numId w:val="1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教学评价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</w:p>
    <w:p w14:paraId="59135141" w14:textId="03AEED16" w:rsidR="00484D96" w:rsidRPr="00484D96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敬语应用场景测试、角色扮演表现评分、期末研究小论文</w:t>
      </w:r>
    </w:p>
    <w:p w14:paraId="5521013B" w14:textId="77777777" w:rsidR="00484D96" w:rsidRPr="00484D96" w:rsidRDefault="00751094" w:rsidP="00484D96">
      <w:pPr>
        <w:widowControl/>
        <w:spacing w:before="180" w:after="1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lastRenderedPageBreak/>
        <w:pict w14:anchorId="7D0E580C">
          <v:rect id="_x0000_i1025" style="width:4.3pt;height:.75pt" o:hrpct="0" o:hrstd="t" o:hrnoshade="t" o:hr="t" fillcolor="#333" stroked="f"/>
        </w:pict>
      </w:r>
    </w:p>
    <w:p w14:paraId="6E390D5F" w14:textId="77777777" w:rsidR="00484D96" w:rsidRPr="00484D96" w:rsidRDefault="00484D96" w:rsidP="00484D96">
      <w:pPr>
        <w:widowControl/>
        <w:shd w:val="clear" w:color="auto" w:fill="FFFFFF"/>
        <w:spacing w:before="165" w:after="90" w:line="450" w:lineRule="atLeast"/>
        <w:jc w:val="left"/>
        <w:outlineLvl w:val="2"/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</w:pP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>第二课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 xml:space="preserve"> </w:t>
      </w:r>
      <w:r w:rsidRPr="00CF3B41">
        <w:rPr>
          <w:rFonts w:ascii="MS Mincho" w:eastAsia="MS Mincho" w:hAnsi="MS Mincho" w:cs="Arial"/>
          <w:b/>
          <w:bCs/>
          <w:color w:val="333333"/>
          <w:kern w:val="0"/>
          <w:sz w:val="28"/>
          <w:szCs w:val="28"/>
          <w:lang w:eastAsia="ja-JP"/>
        </w:rPr>
        <w:t>「恥」の文化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>（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>2*4=8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>学时）</w:t>
      </w:r>
    </w:p>
    <w:p w14:paraId="2AA80BB6" w14:textId="77777777" w:rsidR="00CF3B41" w:rsidRDefault="00484D96" w:rsidP="00484D96">
      <w:pPr>
        <w:widowControl/>
        <w:numPr>
          <w:ilvl w:val="0"/>
          <w:numId w:val="2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教学目标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</w:p>
    <w:p w14:paraId="1BE2F8CC" w14:textId="77777777" w:rsidR="00CF3B41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）理解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耻感文化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对日本社会行为规范的影响</w:t>
      </w:r>
    </w:p>
    <w:p w14:paraId="25BF677D" w14:textId="77777777" w:rsidR="00CF3B41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）对比中日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耻感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与西方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罪感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文化差异</w:t>
      </w:r>
    </w:p>
    <w:p w14:paraId="1DC2E6A8" w14:textId="6399FE58" w:rsidR="00484D96" w:rsidRPr="00484D96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3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）分析现代日本耻感文化的变迁与冲突</w:t>
      </w:r>
    </w:p>
    <w:p w14:paraId="171382B8" w14:textId="77777777" w:rsidR="00CF3B41" w:rsidRDefault="00484D96" w:rsidP="00484D96">
      <w:pPr>
        <w:widowControl/>
        <w:numPr>
          <w:ilvl w:val="0"/>
          <w:numId w:val="2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重点与难点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</w:p>
    <w:p w14:paraId="24823445" w14:textId="77777777" w:rsidR="00CF3B41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）集体主义下的耻意识形成机制</w:t>
      </w:r>
    </w:p>
    <w:p w14:paraId="45A704DF" w14:textId="77777777" w:rsidR="00CF3B41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）网络匿名化对传统耻文化的冲击</w:t>
      </w:r>
    </w:p>
    <w:p w14:paraId="5917794C" w14:textId="79582597" w:rsidR="00484D96" w:rsidRPr="00484D96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3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）耻感与校园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/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职场霸凌的关联性</w:t>
      </w:r>
    </w:p>
    <w:p w14:paraId="78B89418" w14:textId="77777777" w:rsidR="00CF3B41" w:rsidRDefault="00484D96" w:rsidP="00484D96">
      <w:pPr>
        <w:widowControl/>
        <w:numPr>
          <w:ilvl w:val="0"/>
          <w:numId w:val="2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  <w:lang w:eastAsia="ja-JP"/>
        </w:rPr>
        <w:t>教学内容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‌</w:t>
      </w:r>
    </w:p>
    <w:p w14:paraId="37BD236F" w14:textId="167762BA" w:rsidR="00CF3B41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）本尼迪克特《菊与刀》中的</w:t>
      </w:r>
      <w:r w:rsidR="00CF3B41">
        <w:rPr>
          <w:rFonts w:ascii="Arial" w:eastAsia="宋体" w:hAnsi="Arial" w:cs="Arial" w:hint="eastAsia"/>
          <w:color w:val="333333"/>
          <w:kern w:val="0"/>
          <w:sz w:val="24"/>
          <w:szCs w:val="24"/>
        </w:rPr>
        <w:t xml:space="preserve"> 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耻文化理论</w:t>
      </w:r>
    </w:p>
    <w:p w14:paraId="7D90601F" w14:textId="77777777" w:rsidR="00CF3B41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2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）耻感在家庭教育中的体现（如「</w:t>
      </w:r>
      <w:r w:rsidRPr="00CF3B41">
        <w:rPr>
          <w:rFonts w:ascii="MS Mincho" w:eastAsia="MS Mincho" w:hAnsi="MS Mincho" w:cs="Arial"/>
          <w:color w:val="333333"/>
          <w:kern w:val="0"/>
          <w:sz w:val="24"/>
          <w:szCs w:val="24"/>
          <w:lang w:eastAsia="ja-JP"/>
        </w:rPr>
        <w:t>人様に笑われる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」）</w:t>
      </w:r>
    </w:p>
    <w:p w14:paraId="74953046" w14:textId="4B339F69" w:rsidR="00484D96" w:rsidRPr="00484D96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="00CF3B41">
        <w:rPr>
          <w:rFonts w:ascii="Arial" w:eastAsia="宋体" w:hAnsi="Arial" w:cs="Arial"/>
          <w:color w:val="333333"/>
          <w:kern w:val="0"/>
          <w:sz w:val="24"/>
          <w:szCs w:val="24"/>
        </w:rPr>
        <w:t>3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）耻感弱化现象：从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村八分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到网络炎上</w:t>
      </w:r>
    </w:p>
    <w:p w14:paraId="5FC0FDAE" w14:textId="77777777" w:rsidR="00CF3B41" w:rsidRDefault="00484D96" w:rsidP="00484D96">
      <w:pPr>
        <w:widowControl/>
        <w:numPr>
          <w:ilvl w:val="0"/>
          <w:numId w:val="2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教学方法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</w:p>
    <w:p w14:paraId="1A69DB34" w14:textId="4D7D3BBC" w:rsidR="00484D96" w:rsidRPr="00484D96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文献精读、社会事件讨论、心理剧创作</w:t>
      </w:r>
    </w:p>
    <w:p w14:paraId="6A0B1169" w14:textId="77777777" w:rsidR="00484D96" w:rsidRPr="00484D96" w:rsidRDefault="00484D96" w:rsidP="00484D96">
      <w:pPr>
        <w:widowControl/>
        <w:numPr>
          <w:ilvl w:val="0"/>
          <w:numId w:val="2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教学评价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br/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文化对比分析报告、耻感相关社会现象调研</w:t>
      </w:r>
    </w:p>
    <w:p w14:paraId="1D93391B" w14:textId="77777777" w:rsidR="00484D96" w:rsidRPr="00484D96" w:rsidRDefault="00484D96" w:rsidP="00484D96">
      <w:pPr>
        <w:widowControl/>
        <w:shd w:val="clear" w:color="auto" w:fill="FFFFFF"/>
        <w:spacing w:before="165" w:after="90" w:line="450" w:lineRule="atLeast"/>
        <w:jc w:val="left"/>
        <w:outlineLvl w:val="2"/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</w:pP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>第三课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 xml:space="preserve"> </w:t>
      </w:r>
      <w:r w:rsidRPr="00CF3B41">
        <w:rPr>
          <w:rFonts w:ascii="MS Mincho" w:eastAsia="MS Mincho" w:hAnsi="MS Mincho" w:cs="Arial"/>
          <w:b/>
          <w:bCs/>
          <w:color w:val="333333"/>
          <w:kern w:val="0"/>
          <w:sz w:val="28"/>
          <w:szCs w:val="28"/>
          <w:lang w:eastAsia="ja-JP"/>
        </w:rPr>
        <w:t>「察し」の文化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>（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>2*6=12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>学时）</w:t>
      </w:r>
    </w:p>
    <w:p w14:paraId="56495559" w14:textId="77777777" w:rsidR="00CF3B41" w:rsidRDefault="00484D96" w:rsidP="00484D96">
      <w:pPr>
        <w:widowControl/>
        <w:numPr>
          <w:ilvl w:val="0"/>
          <w:numId w:val="3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  <w:lang w:eastAsia="ja-JP"/>
        </w:rPr>
        <w:t>教学目标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‌</w:t>
      </w:r>
    </w:p>
    <w:p w14:paraId="4761CB89" w14:textId="77777777" w:rsidR="00CF3B41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Yu Mincho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）理解日本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以心传心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的非语言交际特征及其社会背景</w:t>
      </w:r>
    </w:p>
    <w:p w14:paraId="209F17D6" w14:textId="77777777" w:rsidR="00CF3B41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Yu Mincho" w:hAnsi="Arial" w:cs="Arial"/>
          <w:color w:val="333333"/>
          <w:kern w:val="0"/>
          <w:sz w:val="24"/>
          <w:szCs w:val="24"/>
          <w:lang w:eastAsia="ja-JP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2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）掌握</w:t>
      </w:r>
      <w:r w:rsidRPr="00CF3B41">
        <w:rPr>
          <w:rFonts w:ascii="MS Mincho" w:eastAsia="MS Mincho" w:hAnsi="MS Mincho" w:cs="Arial"/>
          <w:color w:val="333333"/>
          <w:kern w:val="0"/>
          <w:sz w:val="24"/>
          <w:szCs w:val="24"/>
          <w:lang w:eastAsia="ja-JP"/>
        </w:rPr>
        <w:t>「空気を読む」「建前と本音」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等典型表达的文化内涵</w:t>
      </w:r>
    </w:p>
    <w:p w14:paraId="34028418" w14:textId="235C5369" w:rsidR="00484D96" w:rsidRPr="00484D96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3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）能够通过案例分析</w:t>
      </w:r>
      <w:r w:rsidR="00CF3B41">
        <w:rPr>
          <w:rFonts w:ascii="Yu Mincho" w:eastAsia="Yu Mincho" w:hAnsi="Yu Mincho" w:cs="Arial" w:hint="eastAsia"/>
          <w:color w:val="333333"/>
          <w:kern w:val="0"/>
          <w:sz w:val="24"/>
          <w:szCs w:val="24"/>
          <w:lang w:eastAsia="ja-JP"/>
        </w:rPr>
        <w:t>「</w:t>
      </w:r>
      <w:r w:rsidRPr="00CF3B41">
        <w:rPr>
          <w:rFonts w:ascii="MS Mincho" w:eastAsia="MS Mincho" w:hAnsi="MS Mincho" w:cs="Arial"/>
          <w:color w:val="333333"/>
          <w:kern w:val="0"/>
          <w:sz w:val="24"/>
          <w:szCs w:val="24"/>
          <w:lang w:eastAsia="ja-JP"/>
        </w:rPr>
        <w:t>察し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文化</w:t>
      </w:r>
      <w:r w:rsidR="00CF3B41">
        <w:rPr>
          <w:rFonts w:ascii="Yu Mincho" w:eastAsia="Yu Mincho" w:hAnsi="Yu Mincho" w:cs="Arial" w:hint="eastAsia"/>
          <w:color w:val="333333"/>
          <w:kern w:val="0"/>
          <w:sz w:val="24"/>
          <w:szCs w:val="24"/>
          <w:lang w:eastAsia="ja-JP"/>
        </w:rPr>
        <w:t>」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在跨文化交际中的误解与适应策略</w:t>
      </w:r>
    </w:p>
    <w:p w14:paraId="4A8C67CF" w14:textId="77777777" w:rsidR="00C26902" w:rsidRDefault="00484D96" w:rsidP="00484D96">
      <w:pPr>
        <w:widowControl/>
        <w:numPr>
          <w:ilvl w:val="0"/>
          <w:numId w:val="3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教学重点与难点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</w:p>
    <w:p w14:paraId="5FDD705F" w14:textId="77777777" w:rsidR="00CF3B41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1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）察し文化与集体主义思维模式的关联</w:t>
      </w:r>
    </w:p>
    <w:p w14:paraId="558D7FA7" w14:textId="77777777" w:rsidR="00CF3B41" w:rsidRPr="00CF3B41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Yu Mincho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）非直接表达（曖昧表現）的社会功能（如避免冲突、维护和谐）</w:t>
      </w:r>
    </w:p>
    <w:p w14:paraId="5F926AE7" w14:textId="2C5BFE22" w:rsidR="00484D96" w:rsidRPr="00484D96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3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）数字化时代年轻世代对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读空气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”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文化的反叛（如</w:t>
      </w:r>
      <w:r w:rsidRPr="00CF3B41">
        <w:rPr>
          <w:rFonts w:ascii="MS Mincho" w:eastAsia="MS Mincho" w:hAnsi="MS Mincho" w:cs="Arial"/>
          <w:color w:val="333333"/>
          <w:kern w:val="0"/>
          <w:sz w:val="24"/>
          <w:szCs w:val="24"/>
          <w:lang w:eastAsia="ja-JP"/>
        </w:rPr>
        <w:t>「KY」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批判）（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4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）中日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含蓄表达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”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的细微差异（如中国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面子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”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与日本</w:t>
      </w:r>
      <w:r w:rsidR="00CF3B41">
        <w:rPr>
          <w:rFonts w:ascii="MS Mincho" w:eastAsia="MS Mincho" w:hAnsi="MS Mincho" w:cs="Arial" w:hint="eastAsia"/>
          <w:color w:val="333333"/>
          <w:kern w:val="0"/>
          <w:sz w:val="24"/>
          <w:szCs w:val="24"/>
          <w:lang w:eastAsia="ja-JP"/>
        </w:rPr>
        <w:t>「</w:t>
      </w:r>
      <w:r w:rsidRPr="00CF3B41">
        <w:rPr>
          <w:rFonts w:ascii="MS Mincho" w:eastAsia="MS Mincho" w:hAnsi="MS Mincho" w:cs="Arial"/>
          <w:color w:val="333333"/>
          <w:kern w:val="0"/>
          <w:sz w:val="24"/>
          <w:szCs w:val="24"/>
          <w:lang w:eastAsia="ja-JP"/>
        </w:rPr>
        <w:t>場の空気</w:t>
      </w:r>
      <w:r w:rsidR="00CF3B41">
        <w:rPr>
          <w:rFonts w:ascii="MS Mincho" w:eastAsia="MS Mincho" w:hAnsi="MS Mincho" w:cs="Arial" w:hint="eastAsia"/>
          <w:color w:val="333333"/>
          <w:kern w:val="0"/>
          <w:sz w:val="24"/>
          <w:szCs w:val="24"/>
          <w:lang w:eastAsia="ja-JP"/>
        </w:rPr>
        <w:t>」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）</w:t>
      </w:r>
    </w:p>
    <w:p w14:paraId="0D651DC0" w14:textId="77777777" w:rsidR="00CF3B41" w:rsidRDefault="00484D96" w:rsidP="00484D96">
      <w:pPr>
        <w:widowControl/>
        <w:numPr>
          <w:ilvl w:val="0"/>
          <w:numId w:val="3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  <w:lang w:eastAsia="ja-JP"/>
        </w:rPr>
        <w:t>教学内容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‌</w:t>
      </w:r>
    </w:p>
    <w:p w14:paraId="5CEF989B" w14:textId="77777777" w:rsidR="00CF3B41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lastRenderedPageBreak/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1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）察し文化的历史根源：从「和」思想到村落共同体</w:t>
      </w:r>
    </w:p>
    <w:p w14:paraId="2E12FBF0" w14:textId="60F8123D" w:rsidR="00CF3B41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2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）日常场景中的察し实践：赠答礼仪、沉默的含义、拒绝艺术</w:t>
      </w:r>
      <w:r w:rsidR="00E51E87">
        <w:rPr>
          <w:rFonts w:ascii="Arial" w:eastAsia="宋体" w:hAnsi="Arial" w:cs="Arial" w:hint="eastAsia"/>
          <w:color w:val="333333"/>
          <w:kern w:val="0"/>
          <w:sz w:val="24"/>
          <w:szCs w:val="24"/>
          <w:lang w:eastAsia="ja-JP"/>
        </w:rPr>
        <w:t>等</w:t>
      </w:r>
    </w:p>
    <w:p w14:paraId="4C2145E9" w14:textId="7EAA435D" w:rsidR="00CF3B41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="00E51E87">
        <w:rPr>
          <w:rFonts w:ascii="Arial" w:eastAsia="宋体" w:hAnsi="Arial" w:cs="Arial"/>
          <w:color w:val="333333"/>
          <w:kern w:val="0"/>
          <w:sz w:val="24"/>
          <w:szCs w:val="24"/>
        </w:rPr>
        <w:t>3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）艺术领域：能剧的「間」、茶道「一座建立」</w:t>
      </w:r>
    </w:p>
    <w:p w14:paraId="3EBE2120" w14:textId="2BF19D61" w:rsidR="00CF3B41" w:rsidRDefault="00484D96" w:rsidP="00CF3B41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="00E51E87">
        <w:rPr>
          <w:rFonts w:ascii="Arial" w:eastAsia="宋体" w:hAnsi="Arial" w:cs="Arial"/>
          <w:color w:val="333333"/>
          <w:kern w:val="0"/>
          <w:sz w:val="24"/>
          <w:szCs w:val="24"/>
        </w:rPr>
        <w:t>4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）负面案例：因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不会读空气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导致的校园</w:t>
      </w:r>
      <w:r w:rsidR="00E51E87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、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职场孤立</w:t>
      </w:r>
    </w:p>
    <w:p w14:paraId="357FB9DF" w14:textId="77777777" w:rsidR="00E51E87" w:rsidRDefault="00484D96" w:rsidP="00E51E87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Yu Mincho" w:hAnsi="Arial" w:cs="Arial"/>
          <w:color w:val="333333"/>
          <w:kern w:val="0"/>
          <w:sz w:val="24"/>
          <w:szCs w:val="24"/>
          <w:lang w:eastAsia="ja-JP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（</w:t>
      </w:r>
      <w:r w:rsidR="00E51E87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5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）跨文化对比：日本察し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 xml:space="preserve"> vs 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西方直接沟通</w:t>
      </w:r>
    </w:p>
    <w:p w14:paraId="4123A3CF" w14:textId="39A62254" w:rsidR="00484D96" w:rsidRPr="00484D96" w:rsidRDefault="00484D96" w:rsidP="00E51E87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教学方法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</w:p>
    <w:p w14:paraId="0F502028" w14:textId="06BA1874" w:rsidR="00484D96" w:rsidRPr="00484D96" w:rsidRDefault="00E51E87" w:rsidP="00E51E87">
      <w:pPr>
        <w:widowControl/>
        <w:shd w:val="clear" w:color="auto" w:fill="FFFFFF"/>
        <w:spacing w:before="90" w:after="90" w:line="420" w:lineRule="atLeast"/>
        <w:ind w:firstLineChars="200" w:firstLine="48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（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1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）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角色扮演（设计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需要读空气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的冲突场景）</w:t>
      </w:r>
    </w:p>
    <w:p w14:paraId="0FEE5DD9" w14:textId="7F3BC11F" w:rsidR="00484D96" w:rsidRPr="00484D96" w:rsidRDefault="00E51E87" w:rsidP="00E51E87">
      <w:pPr>
        <w:widowControl/>
        <w:shd w:val="clear" w:color="auto" w:fill="FFFFFF"/>
        <w:spacing w:before="90" w:after="90" w:line="420" w:lineRule="atLeast"/>
        <w:ind w:firstLineChars="200" w:firstLine="48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（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2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）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影视片段分析（如《半泽直树》中沉默对抗片段）</w:t>
      </w:r>
    </w:p>
    <w:p w14:paraId="469313F7" w14:textId="0E98C192" w:rsidR="00484D96" w:rsidRPr="00484D96" w:rsidRDefault="00E51E87" w:rsidP="00E51E87">
      <w:pPr>
        <w:widowControl/>
        <w:shd w:val="clear" w:color="auto" w:fill="FFFFFF"/>
        <w:spacing w:before="90" w:after="90" w:line="420" w:lineRule="atLeast"/>
        <w:ind w:firstLineChars="200" w:firstLine="48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（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3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）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漫画文本解读（《岛耕作》系列职场交际案例）</w:t>
      </w:r>
    </w:p>
    <w:p w14:paraId="1371C52C" w14:textId="77777777" w:rsidR="00484D96" w:rsidRPr="00484D96" w:rsidRDefault="00484D96" w:rsidP="00484D96">
      <w:pPr>
        <w:widowControl/>
        <w:numPr>
          <w:ilvl w:val="0"/>
          <w:numId w:val="3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教学评价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</w:p>
    <w:p w14:paraId="0EA5E5AE" w14:textId="557676B8" w:rsidR="00484D96" w:rsidRPr="00484D96" w:rsidRDefault="00E51E87" w:rsidP="00E51E87">
      <w:pPr>
        <w:widowControl/>
        <w:shd w:val="clear" w:color="auto" w:fill="FFFFFF"/>
        <w:spacing w:before="90" w:after="90" w:line="420" w:lineRule="atLeast"/>
        <w:ind w:firstLineChars="200" w:firstLine="480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>
        <w:rPr>
          <w:rFonts w:asciiTheme="minorEastAsia" w:hAnsiTheme="minorEastAsia" w:cs="Arial" w:hint="eastAsia"/>
          <w:color w:val="333333"/>
          <w:kern w:val="0"/>
          <w:sz w:val="24"/>
          <w:szCs w:val="24"/>
          <w:lang w:eastAsia="ja-JP"/>
        </w:rPr>
        <w:t>（1）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察し文化相关情景剧表演（小组合作）</w:t>
      </w:r>
    </w:p>
    <w:p w14:paraId="0D68FCA3" w14:textId="6F0561B3" w:rsidR="00484D96" w:rsidRPr="00484D96" w:rsidRDefault="00E51E87" w:rsidP="00E51E87">
      <w:pPr>
        <w:widowControl/>
        <w:shd w:val="clear" w:color="auto" w:fill="FFFFFF"/>
        <w:spacing w:before="90" w:after="90" w:line="420" w:lineRule="atLeast"/>
        <w:ind w:firstLineChars="200" w:firstLine="48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（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2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）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跨文化误解案例分析报告（书面作业）</w:t>
      </w:r>
    </w:p>
    <w:p w14:paraId="0FB0A414" w14:textId="77777777" w:rsidR="00484D96" w:rsidRPr="00484D96" w:rsidRDefault="00751094" w:rsidP="00484D96">
      <w:pPr>
        <w:widowControl/>
        <w:spacing w:before="180" w:after="1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pict w14:anchorId="52262CD8">
          <v:rect id="_x0000_i1026" style="width:3.6pt;height:.75pt" o:hrpct="0" o:hrstd="t" o:hrnoshade="t" o:hr="t" fillcolor="#333" stroked="f"/>
        </w:pict>
      </w:r>
    </w:p>
    <w:p w14:paraId="069342D9" w14:textId="77777777" w:rsidR="00484D96" w:rsidRPr="00484D96" w:rsidRDefault="00484D96" w:rsidP="00484D96">
      <w:pPr>
        <w:widowControl/>
        <w:shd w:val="clear" w:color="auto" w:fill="FFFFFF"/>
        <w:spacing w:before="165" w:after="90" w:line="450" w:lineRule="atLeast"/>
        <w:jc w:val="left"/>
        <w:outlineLvl w:val="2"/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</w:pP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>第四课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 xml:space="preserve"> </w:t>
      </w:r>
      <w:r w:rsidRPr="00D73780">
        <w:rPr>
          <w:rFonts w:ascii="MS Mincho" w:eastAsia="MS Mincho" w:hAnsi="MS Mincho" w:cs="Arial"/>
          <w:b/>
          <w:bCs/>
          <w:color w:val="333333"/>
          <w:kern w:val="0"/>
          <w:sz w:val="28"/>
          <w:szCs w:val="28"/>
          <w:lang w:eastAsia="ja-JP"/>
        </w:rPr>
        <w:t>「タテ」社会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>（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>2*6=12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>学时）</w:t>
      </w:r>
    </w:p>
    <w:p w14:paraId="55A00EB4" w14:textId="77777777" w:rsidR="00D73780" w:rsidRDefault="00484D96" w:rsidP="00484D96">
      <w:pPr>
        <w:widowControl/>
        <w:numPr>
          <w:ilvl w:val="0"/>
          <w:numId w:val="4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  <w:lang w:eastAsia="ja-JP"/>
        </w:rPr>
        <w:t>教学目标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‌</w:t>
      </w:r>
    </w:p>
    <w:p w14:paraId="4CA15706" w14:textId="77777777" w:rsidR="00D73780" w:rsidRDefault="00484D96" w:rsidP="00D73780">
      <w:pPr>
        <w:widowControl/>
        <w:shd w:val="clear" w:color="auto" w:fill="FFFFFF"/>
        <w:spacing w:line="435" w:lineRule="atLeast"/>
        <w:ind w:left="360"/>
        <w:jc w:val="left"/>
        <w:rPr>
          <w:rFonts w:ascii="Arial" w:eastAsia="Yu Mincho" w:hAnsi="Arial" w:cs="Arial"/>
          <w:color w:val="333333"/>
          <w:kern w:val="0"/>
          <w:sz w:val="24"/>
          <w:szCs w:val="24"/>
          <w:lang w:eastAsia="ja-JP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1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）掌握日本纵向社会（タテ社会）的等级结构特征及其形成机制</w:t>
      </w:r>
    </w:p>
    <w:p w14:paraId="5A783F6B" w14:textId="48BE6E7C" w:rsidR="00484D96" w:rsidRPr="00484D96" w:rsidRDefault="00484D96" w:rsidP="00D73780">
      <w:pPr>
        <w:widowControl/>
        <w:shd w:val="clear" w:color="auto" w:fill="FFFFFF"/>
        <w:spacing w:line="435" w:lineRule="atLeast"/>
        <w:ind w:left="36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）分析纵向关系在职场（年功序列）、家庭（家制度）中的具体表现（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3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）能够批判性思考纵向社会对现代日本发展的双重影响</w:t>
      </w:r>
    </w:p>
    <w:p w14:paraId="3840B577" w14:textId="77777777" w:rsidR="00D73780" w:rsidRDefault="00484D96" w:rsidP="00484D96">
      <w:pPr>
        <w:widowControl/>
        <w:numPr>
          <w:ilvl w:val="0"/>
          <w:numId w:val="4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  <w:lang w:eastAsia="ja-JP"/>
        </w:rPr>
        <w:t>教学重点与难点</w:t>
      </w:r>
    </w:p>
    <w:p w14:paraId="4173AE97" w14:textId="77777777" w:rsidR="00D73780" w:rsidRDefault="00484D96" w:rsidP="00D73780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Yu Mincho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）纵向社会与「序列意識」的互动关系</w:t>
      </w:r>
    </w:p>
    <w:p w14:paraId="18A621CE" w14:textId="77777777" w:rsidR="00D73780" w:rsidRDefault="00484D96" w:rsidP="00D73780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2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）</w:t>
      </w:r>
      <w:r w:rsidRPr="00D73780">
        <w:rPr>
          <w:rFonts w:ascii="MS Mincho" w:eastAsia="MS Mincho" w:hAnsi="MS Mincho" w:cs="Arial"/>
          <w:color w:val="333333"/>
          <w:kern w:val="0"/>
          <w:sz w:val="24"/>
          <w:szCs w:val="24"/>
          <w:lang w:eastAsia="ja-JP"/>
        </w:rPr>
        <w:t>「ウチ</w:t>
      </w:r>
      <w:r w:rsidRPr="00D73780">
        <w:rPr>
          <w:rFonts w:ascii="MS Mincho" w:eastAsia="MS Mincho" w:hAnsi="MS Mincho" w:cs="微软雅黑" w:hint="eastAsia"/>
          <w:color w:val="333333"/>
          <w:kern w:val="0"/>
          <w:sz w:val="24"/>
          <w:szCs w:val="24"/>
          <w:lang w:eastAsia="ja-JP"/>
        </w:rPr>
        <w:t>・</w:t>
      </w:r>
      <w:r w:rsidRPr="00D73780">
        <w:rPr>
          <w:rFonts w:ascii="MS Mincho" w:eastAsia="MS Mincho" w:hAnsi="MS Mincho" w:cs="宋体" w:hint="eastAsia"/>
          <w:color w:val="333333"/>
          <w:kern w:val="0"/>
          <w:sz w:val="24"/>
          <w:szCs w:val="24"/>
          <w:lang w:eastAsia="ja-JP"/>
        </w:rPr>
        <w:t>ソト」</w:t>
      </w:r>
      <w:r w:rsidRPr="00484D96">
        <w:rPr>
          <w:rFonts w:ascii="宋体" w:eastAsia="宋体" w:hAnsi="宋体" w:cs="宋体" w:hint="eastAsia"/>
          <w:color w:val="333333"/>
          <w:kern w:val="0"/>
          <w:sz w:val="24"/>
          <w:szCs w:val="24"/>
          <w:lang w:eastAsia="ja-JP"/>
        </w:rPr>
        <w:t>意识对人际距离的调控作用</w:t>
      </w:r>
    </w:p>
    <w:p w14:paraId="5225DBBD" w14:textId="4F9EC2DB" w:rsidR="00484D96" w:rsidRPr="00484D96" w:rsidRDefault="00484D96" w:rsidP="00D73780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="00D73780">
        <w:rPr>
          <w:rFonts w:ascii="Arial" w:eastAsia="宋体" w:hAnsi="Arial" w:cs="Arial"/>
          <w:color w:val="333333"/>
          <w:kern w:val="0"/>
          <w:sz w:val="24"/>
          <w:szCs w:val="24"/>
        </w:rPr>
        <w:t>3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）纵向社会中横向关系的特殊形态（如「同期」「闺蜜文化」）</w:t>
      </w:r>
      <w:r w:rsidR="00D73780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等</w:t>
      </w:r>
    </w:p>
    <w:p w14:paraId="1B669CDD" w14:textId="77777777" w:rsidR="00D73780" w:rsidRDefault="00484D96" w:rsidP="00484D96">
      <w:pPr>
        <w:widowControl/>
        <w:numPr>
          <w:ilvl w:val="0"/>
          <w:numId w:val="4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  <w:lang w:eastAsia="ja-JP"/>
        </w:rPr>
        <w:t>教学内容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‌</w:t>
      </w:r>
    </w:p>
    <w:p w14:paraId="348987CB" w14:textId="77777777" w:rsidR="00D73780" w:rsidRDefault="00484D96" w:rsidP="00D73780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）纵向社会的三大支柱：家元制度、年功序列、终身雇佣</w:t>
      </w:r>
    </w:p>
    <w:p w14:paraId="70653A8C" w14:textId="77777777" w:rsidR="00D73780" w:rsidRDefault="00484D96" w:rsidP="00D73780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）历史脉络：从武士主従关系到现代企业组织</w:t>
      </w:r>
    </w:p>
    <w:p w14:paraId="6A0B5ABD" w14:textId="77777777" w:rsidR="00D73780" w:rsidRDefault="00484D96" w:rsidP="00D73780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3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）职场案例：丰田「稟議制度」与上下级沟通模式</w:t>
      </w:r>
    </w:p>
    <w:p w14:paraId="7E1FF96D" w14:textId="77777777" w:rsidR="00D73780" w:rsidRDefault="00484D96" w:rsidP="00D73780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5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）对比研究：日本タテ社会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 xml:space="preserve"> vs 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中国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差序格局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”</w:t>
      </w:r>
    </w:p>
    <w:p w14:paraId="116BC2C5" w14:textId="1331F2A9" w:rsidR="00484D96" w:rsidRPr="00C26902" w:rsidRDefault="00C26902" w:rsidP="00C26902">
      <w:pPr>
        <w:widowControl/>
        <w:shd w:val="clear" w:color="auto" w:fill="FFFFFF"/>
        <w:spacing w:line="435" w:lineRule="atLeast"/>
        <w:ind w:firstLineChars="300" w:firstLine="720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>
        <w:rPr>
          <w:rFonts w:asciiTheme="minorEastAsia" w:hAnsiTheme="minorEastAsia" w:cs="Arial" w:hint="eastAsia"/>
          <w:color w:val="333333"/>
          <w:kern w:val="0"/>
          <w:sz w:val="24"/>
          <w:szCs w:val="24"/>
          <w:lang w:eastAsia="ja-JP"/>
        </w:rPr>
        <w:t>（6）</w:t>
      </w:r>
      <w:r w:rsidR="00484D96" w:rsidRPr="00C26902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危机与变革：过劳死问题、女性管理层突破</w:t>
      </w:r>
      <w:r w:rsidR="00484D96" w:rsidRPr="00C26902">
        <w:rPr>
          <w:rFonts w:ascii="MS Mincho" w:eastAsia="MS Mincho" w:hAnsi="MS Mincho" w:cs="Arial"/>
          <w:color w:val="333333"/>
          <w:kern w:val="0"/>
          <w:sz w:val="24"/>
          <w:szCs w:val="24"/>
          <w:lang w:eastAsia="ja-JP"/>
        </w:rPr>
        <w:t>「ガラスの天井」</w:t>
      </w:r>
      <w:r w:rsidR="00D73780" w:rsidRPr="00C26902">
        <w:rPr>
          <w:rFonts w:ascii="Arial" w:eastAsia="宋体" w:hAnsi="Arial" w:cs="Arial" w:hint="eastAsia"/>
          <w:color w:val="333333"/>
          <w:kern w:val="0"/>
          <w:sz w:val="24"/>
          <w:szCs w:val="24"/>
          <w:lang w:eastAsia="ja-JP"/>
        </w:rPr>
        <w:t>等</w:t>
      </w:r>
    </w:p>
    <w:p w14:paraId="358ABD30" w14:textId="77777777" w:rsidR="00D3034B" w:rsidRDefault="00484D96" w:rsidP="00D3034B">
      <w:pPr>
        <w:widowControl/>
        <w:numPr>
          <w:ilvl w:val="0"/>
          <w:numId w:val="4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lastRenderedPageBreak/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教学方法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</w:p>
    <w:p w14:paraId="3A0663C5" w14:textId="4527060D" w:rsidR="00484D96" w:rsidRPr="00D3034B" w:rsidRDefault="00D3034B" w:rsidP="00D3034B">
      <w:pPr>
        <w:widowControl/>
        <w:shd w:val="clear" w:color="auto" w:fill="FFFFFF"/>
        <w:spacing w:line="435" w:lineRule="atLeast"/>
        <w:ind w:firstLineChars="100" w:firstLine="24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（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1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）</w:t>
      </w:r>
      <w:r w:rsidR="00484D96" w:rsidRPr="00D3034B">
        <w:rPr>
          <w:rFonts w:ascii="Arial" w:eastAsia="宋体" w:hAnsi="Arial" w:cs="Arial"/>
          <w:color w:val="333333"/>
          <w:kern w:val="0"/>
          <w:sz w:val="24"/>
          <w:szCs w:val="24"/>
        </w:rPr>
        <w:t>日本企业组织架构图绘制（如丰田</w:t>
      </w:r>
      <w:r w:rsidR="00484D96" w:rsidRPr="00D3034B">
        <w:rPr>
          <w:rFonts w:ascii="Arial" w:eastAsia="宋体" w:hAnsi="Arial" w:cs="Arial"/>
          <w:color w:val="333333"/>
          <w:kern w:val="0"/>
          <w:sz w:val="24"/>
          <w:szCs w:val="24"/>
        </w:rPr>
        <w:t>vs</w:t>
      </w:r>
      <w:r w:rsidR="00484D96" w:rsidRPr="00D3034B">
        <w:rPr>
          <w:rFonts w:ascii="Arial" w:eastAsia="宋体" w:hAnsi="Arial" w:cs="Arial"/>
          <w:color w:val="333333"/>
          <w:kern w:val="0"/>
          <w:sz w:val="24"/>
          <w:szCs w:val="24"/>
        </w:rPr>
        <w:t>索尼对比）</w:t>
      </w:r>
    </w:p>
    <w:p w14:paraId="222E48EC" w14:textId="32214784" w:rsidR="00484D96" w:rsidRPr="00484D96" w:rsidRDefault="00D3034B" w:rsidP="00D3034B">
      <w:pPr>
        <w:widowControl/>
        <w:shd w:val="clear" w:color="auto" w:fill="FFFFFF"/>
        <w:spacing w:before="90" w:after="90" w:line="420" w:lineRule="atLeast"/>
        <w:ind w:firstLineChars="100" w:firstLine="24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（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2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）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辩论赛：「年功序列制度是否应该废除」</w:t>
      </w:r>
    </w:p>
    <w:p w14:paraId="64B03CBB" w14:textId="319D5A45" w:rsidR="00484D96" w:rsidRPr="00484D96" w:rsidRDefault="00D3034B" w:rsidP="00D3034B">
      <w:pPr>
        <w:widowControl/>
        <w:shd w:val="clear" w:color="auto" w:fill="FFFFFF"/>
        <w:spacing w:before="90" w:after="90" w:line="420" w:lineRule="atLeast"/>
        <w:ind w:firstLineChars="100" w:firstLine="24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（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3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）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邀请日企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HR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管理者进行线上访谈</w:t>
      </w:r>
    </w:p>
    <w:p w14:paraId="5816B836" w14:textId="77777777" w:rsidR="00484D96" w:rsidRPr="00484D96" w:rsidRDefault="00484D96" w:rsidP="00484D96">
      <w:pPr>
        <w:widowControl/>
        <w:numPr>
          <w:ilvl w:val="0"/>
          <w:numId w:val="4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教学评价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</w:p>
    <w:p w14:paraId="44C5F052" w14:textId="77777777" w:rsidR="00D3034B" w:rsidRDefault="00484D96" w:rsidP="00D3034B">
      <w:pPr>
        <w:widowControl/>
        <w:shd w:val="clear" w:color="auto" w:fill="FFFFFF"/>
        <w:spacing w:before="90" w:after="90" w:line="420" w:lineRule="atLeast"/>
        <w:ind w:left="144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纵向社会案例分析报告</w:t>
      </w:r>
    </w:p>
    <w:p w14:paraId="7B8D29A0" w14:textId="77777777" w:rsidR="00484D96" w:rsidRPr="00484D96" w:rsidRDefault="00484D96" w:rsidP="00484D96">
      <w:pPr>
        <w:widowControl/>
        <w:shd w:val="clear" w:color="auto" w:fill="FFFFFF"/>
        <w:spacing w:before="165" w:after="90" w:line="450" w:lineRule="atLeast"/>
        <w:jc w:val="left"/>
        <w:outlineLvl w:val="2"/>
        <w:rPr>
          <w:rFonts w:ascii="Arial" w:eastAsia="宋体" w:hAnsi="Arial" w:cs="Arial"/>
          <w:b/>
          <w:bCs/>
          <w:color w:val="333333"/>
          <w:kern w:val="0"/>
          <w:sz w:val="27"/>
          <w:szCs w:val="27"/>
        </w:rPr>
      </w:pP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</w:rPr>
        <w:t>第五课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</w:rPr>
        <w:t xml:space="preserve"> </w:t>
      </w:r>
      <w:r w:rsidRPr="00D3034B">
        <w:rPr>
          <w:rFonts w:ascii="MS Mincho" w:eastAsia="MS Mincho" w:hAnsi="MS Mincho" w:cs="Arial"/>
          <w:b/>
          <w:bCs/>
          <w:color w:val="333333"/>
          <w:kern w:val="0"/>
          <w:sz w:val="28"/>
          <w:szCs w:val="28"/>
        </w:rPr>
        <w:t>世間体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</w:rPr>
        <w:t>（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</w:rPr>
        <w:t>2*6=12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</w:rPr>
        <w:t>学时）</w:t>
      </w:r>
    </w:p>
    <w:p w14:paraId="5BCC7242" w14:textId="77777777" w:rsidR="00D3034B" w:rsidRDefault="00484D96" w:rsidP="00484D96">
      <w:pPr>
        <w:widowControl/>
        <w:numPr>
          <w:ilvl w:val="0"/>
          <w:numId w:val="5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教学目标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br/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）理解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世間体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作为日本社会行为规范的核心机制</w:t>
      </w:r>
    </w:p>
    <w:p w14:paraId="5733FFCF" w14:textId="77777777" w:rsidR="00D3034B" w:rsidRDefault="00484D96" w:rsidP="00D3034B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）分析世間体对个人选择（如职业、婚姻）的制约作用</w:t>
      </w:r>
    </w:p>
    <w:p w14:paraId="7182D2AA" w14:textId="675F89BD" w:rsidR="00484D96" w:rsidRPr="00484D96" w:rsidRDefault="00484D96" w:rsidP="00D3034B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3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）能够辩证评价世間体在维护社会秩序与压抑个体自由中的双重性</w:t>
      </w:r>
    </w:p>
    <w:p w14:paraId="35932CA2" w14:textId="77777777" w:rsidR="00D3034B" w:rsidRDefault="00484D96" w:rsidP="00AD35B8">
      <w:pPr>
        <w:widowControl/>
        <w:numPr>
          <w:ilvl w:val="0"/>
          <w:numId w:val="5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D3034B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‌</w:t>
      </w:r>
      <w:r w:rsidRPr="00D3034B">
        <w:rPr>
          <w:rFonts w:ascii="Arial" w:eastAsia="宋体" w:hAnsi="Arial" w:cs="Arial"/>
          <w:b/>
          <w:bCs/>
          <w:color w:val="333333"/>
          <w:kern w:val="0"/>
          <w:sz w:val="24"/>
          <w:szCs w:val="24"/>
          <w:lang w:eastAsia="ja-JP"/>
        </w:rPr>
        <w:t>教学重点与难点</w:t>
      </w:r>
      <w:r w:rsidRPr="00D3034B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‌</w:t>
      </w:r>
    </w:p>
    <w:p w14:paraId="6FCB1641" w14:textId="5F6EB7EF" w:rsidR="00D3034B" w:rsidRDefault="00484D96" w:rsidP="00D3034B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D3034B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（</w:t>
      </w:r>
      <w:r w:rsidR="00D3034B" w:rsidRPr="00D3034B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1</w:t>
      </w:r>
      <w:r w:rsidRPr="00D3034B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）世間体与</w:t>
      </w:r>
      <w:r w:rsidRPr="00D3034B">
        <w:rPr>
          <w:rFonts w:ascii="MS Mincho" w:eastAsia="MS Mincho" w:hAnsi="MS Mincho" w:cs="Arial"/>
          <w:color w:val="333333"/>
          <w:kern w:val="0"/>
          <w:sz w:val="24"/>
          <w:szCs w:val="24"/>
          <w:lang w:eastAsia="ja-JP"/>
        </w:rPr>
        <w:t>「恥の文化」「タテ社会」</w:t>
      </w:r>
      <w:r w:rsidRPr="00D3034B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的联动关系</w:t>
      </w:r>
    </w:p>
    <w:p w14:paraId="42D8AF6E" w14:textId="5D21A124" w:rsidR="00484D96" w:rsidRPr="00D3034B" w:rsidRDefault="00484D96" w:rsidP="00D3034B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</w:pPr>
      <w:r w:rsidRPr="00D3034B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（</w:t>
      </w:r>
      <w:r w:rsidRPr="00D3034B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4</w:t>
      </w:r>
      <w:r w:rsidRPr="00D3034B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）社交媒体时代</w:t>
      </w:r>
      <w:r w:rsidRPr="00D3034B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“</w:t>
      </w:r>
      <w:r w:rsidRPr="00D3034B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虚拟世間体</w:t>
      </w:r>
      <w:r w:rsidRPr="00D3034B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”</w:t>
      </w:r>
      <w:r w:rsidRPr="00D3034B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（</w:t>
      </w:r>
      <w:r w:rsidRPr="00D3034B">
        <w:rPr>
          <w:rFonts w:ascii="MS Mincho" w:eastAsia="MS Mincho" w:hAnsi="MS Mincho" w:cs="Arial"/>
          <w:color w:val="333333"/>
          <w:kern w:val="0"/>
          <w:sz w:val="24"/>
          <w:szCs w:val="24"/>
          <w:lang w:eastAsia="ja-JP"/>
        </w:rPr>
        <w:t>インスタ映え</w:t>
      </w:r>
      <w:r w:rsidRPr="00D3034B">
        <w:rPr>
          <w:rFonts w:ascii="Arial" w:eastAsia="宋体" w:hAnsi="Arial" w:cs="Arial"/>
          <w:color w:val="333333"/>
          <w:kern w:val="0"/>
          <w:sz w:val="24"/>
          <w:szCs w:val="24"/>
          <w:lang w:eastAsia="ja-JP"/>
        </w:rPr>
        <w:t>）的新形态</w:t>
      </w:r>
    </w:p>
    <w:p w14:paraId="2381FAD0" w14:textId="77777777" w:rsidR="00D3034B" w:rsidRDefault="00484D96" w:rsidP="00484D96">
      <w:pPr>
        <w:widowControl/>
        <w:numPr>
          <w:ilvl w:val="0"/>
          <w:numId w:val="5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教学内容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</w:p>
    <w:p w14:paraId="2366D9C3" w14:textId="43FEDD70" w:rsidR="00D3034B" w:rsidRDefault="00484D96" w:rsidP="00D3034B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）世間体的定义：从村落共同体到现代社会的延续</w:t>
      </w:r>
    </w:p>
    <w:p w14:paraId="2ED840B2" w14:textId="77777777" w:rsidR="00D3034B" w:rsidRDefault="00484D96" w:rsidP="00D3034B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）具体表现：</w:t>
      </w:r>
    </w:p>
    <w:p w14:paraId="6D9F4C9D" w14:textId="77777777" w:rsidR="00D3034B" w:rsidRDefault="00484D96" w:rsidP="00D3034B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4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）家庭与职场中的世間体：</w:t>
      </w:r>
    </w:p>
    <w:p w14:paraId="668034DE" w14:textId="77777777" w:rsidR="00D3034B" w:rsidRDefault="00484D96" w:rsidP="00D3034B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5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）媒体案例：</w:t>
      </w:r>
    </w:p>
    <w:p w14:paraId="0DCEE98D" w14:textId="44BECB0B" w:rsidR="00484D96" w:rsidRPr="00484D96" w:rsidRDefault="00484D96" w:rsidP="00D3034B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6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）跨文化对比：日本世間体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 vs 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中国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人情社会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” vs 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西方个人主义</w:t>
      </w:r>
    </w:p>
    <w:p w14:paraId="55E290DA" w14:textId="77777777" w:rsidR="00484D96" w:rsidRPr="00484D96" w:rsidRDefault="00484D96" w:rsidP="00484D96">
      <w:pPr>
        <w:widowControl/>
        <w:numPr>
          <w:ilvl w:val="0"/>
          <w:numId w:val="5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教学方法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</w:p>
    <w:p w14:paraId="388CD7F0" w14:textId="0788A07C" w:rsidR="00D3034B" w:rsidRPr="00D3034B" w:rsidRDefault="00D3034B" w:rsidP="00D3034B">
      <w:pPr>
        <w:widowControl/>
        <w:shd w:val="clear" w:color="auto" w:fill="FFFFFF"/>
        <w:spacing w:before="90" w:after="90" w:line="420" w:lineRule="atLeast"/>
        <w:ind w:firstLineChars="300" w:firstLine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（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1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）</w:t>
      </w:r>
      <w:r w:rsidR="00484D96" w:rsidRPr="00D3034B">
        <w:rPr>
          <w:rFonts w:ascii="Arial" w:eastAsia="宋体" w:hAnsi="Arial" w:cs="Arial"/>
          <w:color w:val="333333"/>
          <w:kern w:val="0"/>
          <w:sz w:val="24"/>
          <w:szCs w:val="24"/>
        </w:rPr>
        <w:t>模拟</w:t>
      </w:r>
      <w:r w:rsidR="00484D96" w:rsidRPr="00D3034B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="00484D96" w:rsidRPr="00D3034B">
        <w:rPr>
          <w:rFonts w:ascii="Arial" w:eastAsia="宋体" w:hAnsi="Arial" w:cs="Arial"/>
          <w:color w:val="333333"/>
          <w:kern w:val="0"/>
          <w:sz w:val="24"/>
          <w:szCs w:val="24"/>
        </w:rPr>
        <w:t>世間体困境</w:t>
      </w:r>
      <w:r w:rsidR="00484D96" w:rsidRPr="00D3034B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="00484D96" w:rsidRPr="00D3034B">
        <w:rPr>
          <w:rFonts w:ascii="Arial" w:eastAsia="宋体" w:hAnsi="Arial" w:cs="Arial"/>
          <w:color w:val="333333"/>
          <w:kern w:val="0"/>
          <w:sz w:val="24"/>
          <w:szCs w:val="24"/>
        </w:rPr>
        <w:t>情景辩论</w:t>
      </w:r>
    </w:p>
    <w:p w14:paraId="205342E7" w14:textId="13443466" w:rsidR="00484D96" w:rsidRPr="00D3034B" w:rsidRDefault="00D3034B" w:rsidP="00D3034B">
      <w:pPr>
        <w:widowControl/>
        <w:shd w:val="clear" w:color="auto" w:fill="FFFFFF"/>
        <w:spacing w:before="90" w:after="90" w:line="420" w:lineRule="atLeast"/>
        <w:ind w:firstLineChars="300" w:firstLine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（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2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）</w:t>
      </w:r>
      <w:r w:rsidR="00484D96" w:rsidRPr="00D3034B">
        <w:rPr>
          <w:rFonts w:ascii="Arial" w:eastAsia="宋体" w:hAnsi="Arial" w:cs="Arial"/>
          <w:color w:val="333333"/>
          <w:kern w:val="0"/>
          <w:sz w:val="24"/>
          <w:szCs w:val="24"/>
        </w:rPr>
        <w:t>东京</w:t>
      </w:r>
      <w:r w:rsidR="00484D96" w:rsidRPr="00D3034B">
        <w:rPr>
          <w:rFonts w:ascii="Arial" w:eastAsia="宋体" w:hAnsi="Arial" w:cs="Arial"/>
          <w:color w:val="333333"/>
          <w:kern w:val="0"/>
          <w:sz w:val="24"/>
          <w:szCs w:val="24"/>
        </w:rPr>
        <w:t>/</w:t>
      </w:r>
      <w:r w:rsidR="00484D96" w:rsidRPr="00D3034B">
        <w:rPr>
          <w:rFonts w:ascii="Arial" w:eastAsia="宋体" w:hAnsi="Arial" w:cs="Arial"/>
          <w:color w:val="333333"/>
          <w:kern w:val="0"/>
          <w:sz w:val="24"/>
          <w:szCs w:val="24"/>
        </w:rPr>
        <w:t>大阪地域世間体差异调研</w:t>
      </w:r>
    </w:p>
    <w:p w14:paraId="353A6399" w14:textId="77777777" w:rsidR="00484D96" w:rsidRPr="00484D96" w:rsidRDefault="00484D96" w:rsidP="00484D96">
      <w:pPr>
        <w:widowControl/>
        <w:numPr>
          <w:ilvl w:val="0"/>
          <w:numId w:val="5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教学评价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</w:p>
    <w:p w14:paraId="0675EADD" w14:textId="6498BC93" w:rsidR="00484D96" w:rsidRPr="00484D96" w:rsidRDefault="00484D96" w:rsidP="00D3034B">
      <w:pPr>
        <w:widowControl/>
        <w:shd w:val="clear" w:color="auto" w:fill="FFFFFF"/>
        <w:spacing w:before="90" w:after="90" w:line="420" w:lineRule="atLeast"/>
        <w:ind w:left="144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世間体相关社会现象调研报告</w:t>
      </w:r>
    </w:p>
    <w:p w14:paraId="74BFCE10" w14:textId="77777777" w:rsidR="00484D96" w:rsidRPr="00484D96" w:rsidRDefault="00751094" w:rsidP="00484D96">
      <w:pPr>
        <w:widowControl/>
        <w:spacing w:before="180" w:after="1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pict w14:anchorId="00634650">
          <v:rect id="_x0000_i1027" style="width:3.6pt;height:.75pt" o:hrpct="0" o:hrstd="t" o:hrnoshade="t" o:hr="t" fillcolor="#333" stroked="f"/>
        </w:pict>
      </w:r>
    </w:p>
    <w:p w14:paraId="7D513B56" w14:textId="77777777" w:rsidR="00484D96" w:rsidRPr="00484D96" w:rsidRDefault="00484D96" w:rsidP="00484D96">
      <w:pPr>
        <w:widowControl/>
        <w:shd w:val="clear" w:color="auto" w:fill="FFFFFF"/>
        <w:spacing w:before="165" w:after="90" w:line="450" w:lineRule="atLeast"/>
        <w:jc w:val="left"/>
        <w:outlineLvl w:val="2"/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</w:pP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>第六课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 xml:space="preserve"> </w:t>
      </w:r>
      <w:r w:rsidRPr="00D3034B">
        <w:rPr>
          <w:rFonts w:ascii="MS Mincho" w:eastAsia="MS Mincho" w:hAnsi="MS Mincho" w:cs="Arial"/>
          <w:b/>
          <w:bCs/>
          <w:color w:val="333333"/>
          <w:kern w:val="0"/>
          <w:sz w:val="28"/>
          <w:szCs w:val="28"/>
          <w:lang w:eastAsia="ja-JP"/>
        </w:rPr>
        <w:t>「縮み」の文化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>（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>2*6=12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7"/>
          <w:szCs w:val="27"/>
          <w:lang w:eastAsia="ja-JP"/>
        </w:rPr>
        <w:t>学时）</w:t>
      </w:r>
    </w:p>
    <w:p w14:paraId="10F247C4" w14:textId="77777777" w:rsidR="00D3034B" w:rsidRDefault="00484D96" w:rsidP="00484D96">
      <w:pPr>
        <w:widowControl/>
        <w:numPr>
          <w:ilvl w:val="0"/>
          <w:numId w:val="6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教学目标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</w:p>
    <w:p w14:paraId="1ED45D47" w14:textId="77777777" w:rsidR="00D3034B" w:rsidRDefault="00484D96" w:rsidP="00D3034B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lastRenderedPageBreak/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）掌握日本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缩小意识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的审美取向与社会心理基础</w:t>
      </w:r>
    </w:p>
    <w:p w14:paraId="580136EA" w14:textId="77777777" w:rsidR="00D3034B" w:rsidRDefault="00484D96" w:rsidP="00D3034B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）分析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缩小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在技术（微型化）、空间（胶囊旅馆）等领域的具象化</w:t>
      </w:r>
    </w:p>
    <w:p w14:paraId="305E5871" w14:textId="4BD8D21B" w:rsidR="00484D96" w:rsidRPr="00484D96" w:rsidRDefault="00484D96" w:rsidP="00D3034B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3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）探讨少子化、地方衰退等现代课题与缩小文化的潜在关联</w:t>
      </w:r>
    </w:p>
    <w:p w14:paraId="4E299A03" w14:textId="77777777" w:rsidR="00D3034B" w:rsidRDefault="00484D96" w:rsidP="00484D96">
      <w:pPr>
        <w:widowControl/>
        <w:numPr>
          <w:ilvl w:val="0"/>
          <w:numId w:val="6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教学重点与难点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</w:p>
    <w:p w14:paraId="2CE6DE37" w14:textId="77777777" w:rsidR="00D3034B" w:rsidRDefault="00484D96" w:rsidP="00D3034B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）小型化审美与资源匮乏危机意识的关联（如盆栽、俳句）</w:t>
      </w:r>
    </w:p>
    <w:p w14:paraId="3095B81F" w14:textId="6D3AD22C" w:rsidR="00D3034B" w:rsidRDefault="00484D96" w:rsidP="00D3034B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="00D3034B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）全球化背景下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缩小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与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扩张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的矛盾</w:t>
      </w:r>
    </w:p>
    <w:p w14:paraId="2E73A6D1" w14:textId="36C4AB27" w:rsidR="00484D96" w:rsidRPr="00484D96" w:rsidRDefault="00484D96" w:rsidP="00D3034B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="00D3034B">
        <w:rPr>
          <w:rFonts w:ascii="Arial" w:eastAsia="宋体" w:hAnsi="Arial" w:cs="Arial"/>
          <w:color w:val="333333"/>
          <w:kern w:val="0"/>
          <w:sz w:val="24"/>
          <w:szCs w:val="24"/>
        </w:rPr>
        <w:t>3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）消极缩退（人口减少）与积极浓缩（精益制造）的辩证关系</w:t>
      </w:r>
    </w:p>
    <w:p w14:paraId="00ACBC3E" w14:textId="77777777" w:rsidR="00D3034B" w:rsidRDefault="00484D96" w:rsidP="00484D96">
      <w:pPr>
        <w:widowControl/>
        <w:numPr>
          <w:ilvl w:val="0"/>
          <w:numId w:val="6"/>
        </w:numPr>
        <w:shd w:val="clear" w:color="auto" w:fill="FFFFFF"/>
        <w:spacing w:line="435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  <w:r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教学内容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</w:p>
    <w:p w14:paraId="0C286358" w14:textId="6493595C" w:rsidR="00D3034B" w:rsidRDefault="00484D96" w:rsidP="00D3034B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）历史溯源：</w:t>
      </w:r>
      <w:r w:rsidR="00D3034B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 </w:t>
      </w:r>
    </w:p>
    <w:p w14:paraId="51B31F90" w14:textId="77777777" w:rsidR="00D3034B" w:rsidRDefault="00484D96" w:rsidP="00D3034B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）物质文化：折叠伞、便当盒、榻榻米模块化空间</w:t>
      </w:r>
    </w:p>
    <w:p w14:paraId="22E63C4F" w14:textId="03D7F964" w:rsidR="00D3034B" w:rsidRDefault="00484D96" w:rsidP="00D3034B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3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）现代课题：地方城市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缩小化生存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策略</w:t>
      </w:r>
    </w:p>
    <w:p w14:paraId="37BD1A4D" w14:textId="77777777" w:rsidR="00D3034B" w:rsidRDefault="00484D96" w:rsidP="00D3034B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4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）国际对比：日本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缩小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”vs 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美国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越大越好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消费主义</w:t>
      </w:r>
    </w:p>
    <w:p w14:paraId="180B1FF4" w14:textId="77777777" w:rsidR="00D3034B" w:rsidRDefault="00484D96" w:rsidP="00D3034B">
      <w:pPr>
        <w:widowControl/>
        <w:shd w:val="clear" w:color="auto" w:fill="FFFFFF"/>
        <w:spacing w:line="435" w:lineRule="atLeast"/>
        <w:ind w:left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（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6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）未来展望：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AI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技术如何重构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缩小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文化</w:t>
      </w:r>
    </w:p>
    <w:p w14:paraId="3A8361F0" w14:textId="7BECA1BE" w:rsidR="00484D96" w:rsidRPr="00484D96" w:rsidRDefault="00D3034B" w:rsidP="00D3034B">
      <w:pPr>
        <w:widowControl/>
        <w:shd w:val="clear" w:color="auto" w:fill="FFFFFF"/>
        <w:spacing w:line="435" w:lineRule="atLeast"/>
        <w:ind w:firstLineChars="100" w:firstLine="24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4. </w:t>
      </w:r>
      <w:r w:rsidR="00484D96"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教学方法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</w:p>
    <w:p w14:paraId="0B4BC06E" w14:textId="0525EAA2" w:rsidR="00484D96" w:rsidRPr="00484D96" w:rsidRDefault="00D3034B" w:rsidP="00D3034B">
      <w:pPr>
        <w:widowControl/>
        <w:shd w:val="clear" w:color="auto" w:fill="FFFFFF"/>
        <w:spacing w:before="90" w:after="90" w:line="420" w:lineRule="atLeast"/>
        <w:ind w:firstLineChars="200" w:firstLine="48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（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1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）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数据分析：比较日本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/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德国人均居住面积与空间利用率</w:t>
      </w:r>
    </w:p>
    <w:p w14:paraId="104AC5C8" w14:textId="77777777" w:rsidR="00D3034B" w:rsidRDefault="00D3034B" w:rsidP="00D3034B">
      <w:pPr>
        <w:widowControl/>
        <w:shd w:val="clear" w:color="auto" w:fill="FFFFFF"/>
        <w:spacing w:before="90" w:after="90" w:line="420" w:lineRule="atLeast"/>
        <w:ind w:firstLineChars="200" w:firstLine="48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（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2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）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浓缩日本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创意设计工作坊</w:t>
      </w:r>
    </w:p>
    <w:p w14:paraId="5818E8C2" w14:textId="31FBE86E" w:rsidR="00484D96" w:rsidRPr="00484D96" w:rsidRDefault="00D3034B" w:rsidP="00D3034B">
      <w:pPr>
        <w:widowControl/>
        <w:shd w:val="clear" w:color="auto" w:fill="FFFFFF"/>
        <w:spacing w:before="90" w:after="90" w:line="420" w:lineRule="atLeast"/>
        <w:ind w:firstLineChars="100" w:firstLine="24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5. </w:t>
      </w:r>
      <w:r w:rsidR="00484D96" w:rsidRPr="00484D96"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  <w:t>教学评价</w:t>
      </w:r>
      <w:r w:rsidR="00484D96"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‌</w:t>
      </w:r>
    </w:p>
    <w:p w14:paraId="5C95F20A" w14:textId="7A48C484" w:rsidR="00484D96" w:rsidRPr="00484D96" w:rsidRDefault="00484D96" w:rsidP="00D3034B">
      <w:pPr>
        <w:widowControl/>
        <w:shd w:val="clear" w:color="auto" w:fill="FFFFFF"/>
        <w:spacing w:before="90" w:after="90" w:line="420" w:lineRule="atLeast"/>
        <w:ind w:firstLineChars="300" w:firstLine="72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研究报告</w:t>
      </w:r>
      <w:r w:rsidR="00D3034B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和</w:t>
      </w:r>
      <w:r w:rsidRPr="00484D96">
        <w:rPr>
          <w:rFonts w:ascii="Arial" w:eastAsia="宋体" w:hAnsi="Arial" w:cs="Arial"/>
          <w:color w:val="333333"/>
          <w:kern w:val="0"/>
          <w:sz w:val="24"/>
          <w:szCs w:val="24"/>
        </w:rPr>
        <w:t>小组</w:t>
      </w:r>
      <w:r w:rsidR="00D3034B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发表</w:t>
      </w:r>
    </w:p>
    <w:p w14:paraId="374332E2" w14:textId="77777777" w:rsidR="005C1E38" w:rsidRPr="00484D96" w:rsidRDefault="005C1E38" w:rsidP="00E70EEB">
      <w:pPr>
        <w:adjustRightInd w:val="0"/>
        <w:snapToGrid w:val="0"/>
        <w:rPr>
          <w:rFonts w:ascii="Times New Roman" w:eastAsia="宋体" w:hAnsi="Times New Roman"/>
          <w:szCs w:val="21"/>
        </w:rPr>
      </w:pPr>
    </w:p>
    <w:p w14:paraId="116C3B38" w14:textId="21A426C8" w:rsidR="00484D96" w:rsidRPr="00A66860" w:rsidRDefault="00484D96" w:rsidP="00484D96">
      <w:pPr>
        <w:widowControl/>
        <w:spacing w:beforeLines="50" w:before="156" w:afterLines="50" w:after="156"/>
        <w:ind w:firstLineChars="200" w:firstLine="562"/>
        <w:jc w:val="left"/>
        <w:rPr>
          <w:rFonts w:ascii="等线" w:eastAsia="等线" w:hAnsi="等线"/>
        </w:rPr>
      </w:pPr>
      <w:r>
        <w:rPr>
          <w:rFonts w:ascii="黑体" w:eastAsia="黑体" w:hAnsi="黑体" w:hint="eastAsia"/>
          <w:b/>
          <w:sz w:val="28"/>
          <w:szCs w:val="28"/>
        </w:rPr>
        <w:t>五</w:t>
      </w:r>
      <w:r w:rsidRPr="00A66860">
        <w:rPr>
          <w:rFonts w:ascii="黑体" w:eastAsia="黑体" w:hAnsi="黑体" w:hint="eastAsia"/>
          <w:b/>
          <w:sz w:val="28"/>
          <w:szCs w:val="28"/>
        </w:rPr>
        <w:t>、学时分配</w:t>
      </w:r>
    </w:p>
    <w:p w14:paraId="19F01DB9" w14:textId="31707CD5" w:rsidR="00484D96" w:rsidRDefault="00484D96" w:rsidP="001106F0">
      <w:pPr>
        <w:adjustRightInd w:val="0"/>
        <w:snapToGrid w:val="0"/>
        <w:jc w:val="center"/>
        <w:rPr>
          <w:rFonts w:ascii="宋体" w:eastAsia="宋体" w:hAnsi="宋体"/>
          <w:szCs w:val="21"/>
        </w:rPr>
      </w:pPr>
      <w:r w:rsidRPr="00A66860">
        <w:rPr>
          <w:rFonts w:ascii="宋体" w:eastAsia="宋体" w:hAnsi="宋体" w:hint="eastAsia"/>
          <w:b/>
          <w:szCs w:val="21"/>
        </w:rPr>
        <w:t>表2：各章节的具体内容和学时分配表</w:t>
      </w:r>
      <w:r w:rsidRPr="00A66860">
        <w:rPr>
          <w:rFonts w:ascii="宋体" w:eastAsia="宋体" w:hAnsi="宋体" w:hint="eastAsia"/>
          <w:szCs w:val="21"/>
        </w:rPr>
        <w:t>（五号宋体）</w:t>
      </w:r>
    </w:p>
    <w:p w14:paraId="01058BE6" w14:textId="4857AF27" w:rsidR="00484D96" w:rsidRPr="00484D96" w:rsidRDefault="00484D96" w:rsidP="00484D96">
      <w:pPr>
        <w:widowControl/>
        <w:shd w:val="clear" w:color="auto" w:fill="FFFFFF"/>
        <w:jc w:val="left"/>
        <w:outlineLvl w:val="3"/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4845"/>
        <w:gridCol w:w="1504"/>
      </w:tblGrid>
      <w:tr w:rsidR="00484D96" w:rsidRPr="00484D96" w14:paraId="5076E62C" w14:textId="77777777" w:rsidTr="00484D96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13" w:type="dxa"/>
              <w:right w:w="240" w:type="dxa"/>
            </w:tcMar>
            <w:vAlign w:val="center"/>
            <w:hideMark/>
          </w:tcPr>
          <w:p w14:paraId="4CD4BA5D" w14:textId="77777777" w:rsidR="00484D96" w:rsidRPr="00484D96" w:rsidRDefault="00484D96" w:rsidP="00484D96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  <w:t>章节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13" w:type="dxa"/>
              <w:right w:w="240" w:type="dxa"/>
            </w:tcMar>
            <w:vAlign w:val="center"/>
            <w:hideMark/>
          </w:tcPr>
          <w:p w14:paraId="17FE6A64" w14:textId="77777777" w:rsidR="00484D96" w:rsidRPr="00484D96" w:rsidRDefault="00484D96" w:rsidP="00484D96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  <w:t>章节内容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13" w:type="dxa"/>
              <w:right w:w="240" w:type="dxa"/>
            </w:tcMar>
            <w:vAlign w:val="center"/>
            <w:hideMark/>
          </w:tcPr>
          <w:p w14:paraId="16442CC9" w14:textId="77777777" w:rsidR="00484D96" w:rsidRPr="00484D96" w:rsidRDefault="00484D96" w:rsidP="00484D96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  <w:t>学时分配</w:t>
            </w:r>
          </w:p>
        </w:tc>
      </w:tr>
      <w:tr w:rsidR="00484D96" w:rsidRPr="00484D96" w14:paraId="4454B5DB" w14:textId="77777777" w:rsidTr="00484D96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C6906F0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第一章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43C2709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eastAsia="ja-JP"/>
              </w:rPr>
            </w:pPr>
            <w:r w:rsidRPr="00D3034B">
              <w:rPr>
                <w:rFonts w:ascii="MS Mincho" w:eastAsia="MS Mincho" w:hAnsi="MS Mincho" w:cs="Arial"/>
                <w:color w:val="333333"/>
                <w:kern w:val="0"/>
                <w:sz w:val="24"/>
                <w:szCs w:val="24"/>
                <w:lang w:eastAsia="ja-JP"/>
              </w:rPr>
              <w:t>「ポライトネス」</w:t>
            </w: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eastAsia="ja-JP"/>
              </w:rPr>
              <w:t>と敬語（礼貌与敬语）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2B27C3A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</w:tr>
      <w:tr w:rsidR="00484D96" w:rsidRPr="00484D96" w14:paraId="4D36C0EE" w14:textId="77777777" w:rsidTr="00484D96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0D164E9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第二章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C18E3A8" w14:textId="4C04266F" w:rsidR="00484D96" w:rsidRPr="00D3034B" w:rsidRDefault="00484D96" w:rsidP="00484D96">
            <w:pPr>
              <w:widowControl/>
              <w:jc w:val="left"/>
              <w:rPr>
                <w:rFonts w:ascii="Arial" w:eastAsia="Yu Mincho" w:hAnsi="Arial" w:cs="Arial"/>
                <w:color w:val="333333"/>
                <w:kern w:val="0"/>
                <w:sz w:val="24"/>
                <w:szCs w:val="24"/>
                <w:lang w:eastAsia="ja-JP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eastAsia="ja-JP"/>
              </w:rPr>
              <w:t>耻文化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1E299E5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</w:tr>
      <w:tr w:rsidR="00484D96" w:rsidRPr="00484D96" w14:paraId="45D465A8" w14:textId="77777777" w:rsidTr="00484D96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8944307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第三章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ADC31D7" w14:textId="56434A03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eastAsia="ja-JP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eastAsia="ja-JP"/>
              </w:rPr>
              <w:t>「察し」の文化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C70FE30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</w:tr>
      <w:tr w:rsidR="00484D96" w:rsidRPr="00484D96" w14:paraId="11EF6D9F" w14:textId="77777777" w:rsidTr="00484D96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04CBF5E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第四章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1B562AC1" w14:textId="2EDC6A5F" w:rsidR="00484D96" w:rsidRPr="00D3034B" w:rsidRDefault="00484D96" w:rsidP="00484D96">
            <w:pPr>
              <w:widowControl/>
              <w:jc w:val="left"/>
              <w:rPr>
                <w:rFonts w:ascii="Arial" w:eastAsia="Yu Mincho" w:hAnsi="Arial" w:cs="Arial"/>
                <w:color w:val="333333"/>
                <w:kern w:val="0"/>
                <w:sz w:val="24"/>
                <w:szCs w:val="24"/>
                <w:lang w:eastAsia="ja-JP"/>
              </w:rPr>
            </w:pPr>
            <w:r w:rsidRPr="00D3034B">
              <w:rPr>
                <w:rFonts w:ascii="MS Mincho" w:eastAsia="MS Mincho" w:hAnsi="MS Mincho" w:cs="Arial"/>
                <w:color w:val="333333"/>
                <w:kern w:val="0"/>
                <w:sz w:val="24"/>
                <w:szCs w:val="24"/>
                <w:lang w:eastAsia="ja-JP"/>
              </w:rPr>
              <w:t>「タテ」社会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3B2EB08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</w:tr>
      <w:tr w:rsidR="00484D96" w:rsidRPr="00484D96" w14:paraId="7E3A26DA" w14:textId="77777777" w:rsidTr="00484D96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94D2CD4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lastRenderedPageBreak/>
              <w:t>第五章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10BD801C" w14:textId="58E9798E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世間体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0E86366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</w:tr>
      <w:tr w:rsidR="00484D96" w:rsidRPr="00484D96" w14:paraId="1E468A62" w14:textId="77777777" w:rsidTr="00484D96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17F1817E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第六章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70181D6" w14:textId="0FE91B86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eastAsia="ja-JP"/>
              </w:rPr>
            </w:pPr>
            <w:r w:rsidRPr="00D3034B">
              <w:rPr>
                <w:rFonts w:ascii="MS Mincho" w:eastAsia="MS Mincho" w:hAnsi="MS Mincho" w:cs="Arial"/>
                <w:color w:val="333333"/>
                <w:kern w:val="0"/>
                <w:sz w:val="24"/>
                <w:szCs w:val="24"/>
                <w:lang w:eastAsia="ja-JP"/>
              </w:rPr>
              <w:t>「縮み」</w:t>
            </w: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eastAsia="ja-JP"/>
              </w:rPr>
              <w:t>の文化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FDEB805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</w:tr>
      <w:tr w:rsidR="00484D96" w:rsidRPr="00484D96" w14:paraId="0733A0D4" w14:textId="77777777" w:rsidTr="00484D96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1337A11B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第七章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82C3192" w14:textId="5A862422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中日跨文化交际理论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327680B0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</w:tr>
      <w:tr w:rsidR="00484D96" w:rsidRPr="00484D96" w14:paraId="7675E549" w14:textId="77777777" w:rsidTr="00484D96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2ADA407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第八章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3A7A9788" w14:textId="6DAA3E22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</w:t>
            </w:r>
            <w:r w:rsidR="00D3034B">
              <w:rPr>
                <w:rFonts w:ascii="Arial" w:eastAsia="宋体" w:hAnsi="Arial" w:cs="Arial" w:hint="eastAsia"/>
                <w:color w:val="333333"/>
                <w:kern w:val="0"/>
                <w:sz w:val="24"/>
                <w:szCs w:val="24"/>
              </w:rPr>
              <w:t>语言观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C1400F8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</w:tr>
      <w:tr w:rsidR="00484D96" w:rsidRPr="00484D96" w14:paraId="06F101CB" w14:textId="77777777" w:rsidTr="00484D96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3EA0E64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第九章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536E951" w14:textId="27D037B8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</w:t>
            </w:r>
            <w:r w:rsidR="00D3034B">
              <w:rPr>
                <w:rFonts w:ascii="Arial" w:eastAsia="宋体" w:hAnsi="Arial" w:cs="Arial" w:hint="eastAsia"/>
                <w:color w:val="333333"/>
                <w:kern w:val="0"/>
                <w:sz w:val="24"/>
                <w:szCs w:val="24"/>
              </w:rPr>
              <w:t>人情观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6A1C436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</w:tr>
      <w:tr w:rsidR="00484D96" w:rsidRPr="00484D96" w14:paraId="5F558293" w14:textId="77777777" w:rsidTr="00484D96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6DE88BC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第十章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23072C9" w14:textId="7CFD15DB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</w:t>
            </w:r>
            <w:r w:rsidR="00D3034B">
              <w:rPr>
                <w:rFonts w:ascii="Arial" w:eastAsia="宋体" w:hAnsi="Arial" w:cs="Arial" w:hint="eastAsia"/>
                <w:color w:val="333333"/>
                <w:kern w:val="0"/>
                <w:sz w:val="24"/>
                <w:szCs w:val="24"/>
              </w:rPr>
              <w:t>面子观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17B03E5F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</w:tr>
      <w:tr w:rsidR="00484D96" w:rsidRPr="00484D96" w14:paraId="1BC3F17E" w14:textId="77777777" w:rsidTr="00484D96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E7F3DDB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第十一章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274EF73" w14:textId="679F384F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</w:t>
            </w:r>
            <w:r w:rsidR="007A4B66">
              <w:rPr>
                <w:rFonts w:ascii="Arial" w:eastAsia="宋体" w:hAnsi="Arial" w:cs="Arial" w:hint="eastAsia"/>
                <w:color w:val="333333"/>
                <w:kern w:val="0"/>
                <w:sz w:val="24"/>
                <w:szCs w:val="24"/>
              </w:rPr>
              <w:t>劳动观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B12D009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</w:tr>
      <w:tr w:rsidR="00484D96" w:rsidRPr="00484D96" w14:paraId="2DA83E73" w14:textId="77777777" w:rsidTr="00484D96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7142AF1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第十二章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BC033EB" w14:textId="70459C4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中日家庭观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794AC71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</w:tr>
      <w:tr w:rsidR="00484D96" w:rsidRPr="00484D96" w14:paraId="4EE3EF1B" w14:textId="77777777" w:rsidTr="00484D96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A707BA0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第十三章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3843654B" w14:textId="3989490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中日教育文化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C91C29E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</w:tr>
      <w:tr w:rsidR="00484D96" w:rsidRPr="00484D96" w14:paraId="7F0D4559" w14:textId="77777777" w:rsidTr="00484D96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1958B222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第十四章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AB6753A" w14:textId="62C3677C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中日流行文化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4BC18B9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</w:tr>
      <w:tr w:rsidR="00484D96" w:rsidRPr="00484D96" w14:paraId="1FAD4B3C" w14:textId="77777777" w:rsidTr="00484D96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3B2A66DC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第十五章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4B8E5C1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中日文学中的文化元素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453032B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</w:tr>
      <w:tr w:rsidR="00484D96" w:rsidRPr="00484D96" w14:paraId="527A5ECB" w14:textId="77777777" w:rsidTr="00484D96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62C02A1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第十六章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16DBF6A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中日历史交流与文化融合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1A55390D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</w:tr>
      <w:tr w:rsidR="00484D96" w:rsidRPr="00484D96" w14:paraId="36F2AA0C" w14:textId="77777777" w:rsidTr="00484D96">
        <w:trPr>
          <w:tblCellSpacing w:w="15" w:type="dxa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3B937EFE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第十七章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47BA9AC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课程总结与跨文化交际能力评估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3728E554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</w:tr>
    </w:tbl>
    <w:p w14:paraId="443F9167" w14:textId="7E36F849" w:rsidR="001106F0" w:rsidRDefault="001106F0" w:rsidP="007A4B66">
      <w:pPr>
        <w:widowControl/>
        <w:spacing w:before="100" w:beforeAutospacing="1" w:after="100" w:afterAutospacing="1"/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</w:pPr>
    </w:p>
    <w:p w14:paraId="1DDFFFE2" w14:textId="35684237" w:rsidR="00C26902" w:rsidRDefault="00C26902" w:rsidP="007A4B66">
      <w:pPr>
        <w:widowControl/>
        <w:spacing w:before="100" w:beforeAutospacing="1" w:after="100" w:afterAutospacing="1"/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</w:pPr>
    </w:p>
    <w:p w14:paraId="7BC10BE6" w14:textId="37F2612E" w:rsidR="00C26902" w:rsidRDefault="00C26902" w:rsidP="007A4B66">
      <w:pPr>
        <w:widowControl/>
        <w:spacing w:before="100" w:beforeAutospacing="1" w:after="100" w:afterAutospacing="1"/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</w:pPr>
    </w:p>
    <w:p w14:paraId="6886E778" w14:textId="1A6AC48E" w:rsidR="00C26902" w:rsidRDefault="00C26902" w:rsidP="007A4B66">
      <w:pPr>
        <w:widowControl/>
        <w:spacing w:before="100" w:beforeAutospacing="1" w:after="100" w:afterAutospacing="1"/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</w:pPr>
    </w:p>
    <w:p w14:paraId="457BF0EC" w14:textId="77777777" w:rsidR="00C26902" w:rsidRDefault="00C26902" w:rsidP="007A4B66">
      <w:pPr>
        <w:widowControl/>
        <w:spacing w:before="100" w:beforeAutospacing="1" w:after="100" w:afterAutospacing="1"/>
        <w:rPr>
          <w:rFonts w:ascii="Segoe UI" w:eastAsia="宋体" w:hAnsi="Segoe UI" w:cs="Segoe UI" w:hint="eastAsia"/>
          <w:b/>
          <w:bCs/>
          <w:color w:val="404040"/>
          <w:kern w:val="0"/>
          <w:sz w:val="24"/>
          <w:szCs w:val="24"/>
        </w:rPr>
      </w:pPr>
    </w:p>
    <w:p w14:paraId="792B8A2C" w14:textId="5D313809" w:rsidR="001106F0" w:rsidRDefault="001106F0" w:rsidP="001106F0">
      <w:pPr>
        <w:widowControl/>
        <w:spacing w:before="100" w:beforeAutospacing="1" w:after="100" w:afterAutospacing="1"/>
        <w:ind w:firstLineChars="200" w:firstLine="482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A66860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lastRenderedPageBreak/>
        <w:t>五、教学进度</w:t>
      </w:r>
      <w:r w:rsidRPr="00A66860">
        <w:rPr>
          <w:rFonts w:ascii="Segoe UI" w:eastAsia="宋体" w:hAnsi="Segoe UI" w:cs="Segoe UI"/>
          <w:color w:val="404040"/>
          <w:kern w:val="0"/>
          <w:sz w:val="24"/>
          <w:szCs w:val="24"/>
        </w:rPr>
        <w:t>（四号黑体）</w:t>
      </w:r>
    </w:p>
    <w:p w14:paraId="1660C50E" w14:textId="77777777" w:rsidR="001106F0" w:rsidRDefault="001106F0" w:rsidP="001106F0">
      <w:pPr>
        <w:adjustRightInd w:val="0"/>
        <w:snapToGrid w:val="0"/>
        <w:jc w:val="center"/>
        <w:rPr>
          <w:rFonts w:ascii="宋体" w:eastAsia="宋体" w:hAnsi="宋体"/>
          <w:szCs w:val="21"/>
        </w:rPr>
      </w:pPr>
      <w:r w:rsidRPr="00A66860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表</w:t>
      </w:r>
      <w:r w:rsidRPr="00A66860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3</w:t>
      </w:r>
      <w:r w:rsidRPr="00A66860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：教学进度表</w:t>
      </w:r>
      <w:r w:rsidRPr="00A66860">
        <w:rPr>
          <w:rFonts w:ascii="Segoe UI" w:eastAsia="宋体" w:hAnsi="Segoe UI" w:cs="Segoe UI"/>
          <w:color w:val="404040"/>
          <w:kern w:val="0"/>
          <w:sz w:val="24"/>
          <w:szCs w:val="24"/>
        </w:rPr>
        <w:t>（五号宋体）</w:t>
      </w:r>
    </w:p>
    <w:p w14:paraId="1974625C" w14:textId="77777777" w:rsidR="001106F0" w:rsidRDefault="001106F0" w:rsidP="001106F0">
      <w:pPr>
        <w:adjustRightInd w:val="0"/>
        <w:snapToGrid w:val="0"/>
        <w:rPr>
          <w:rFonts w:ascii="Times New Roman" w:eastAsia="宋体" w:hAnsi="Times New Roman"/>
          <w:szCs w:val="21"/>
        </w:rPr>
      </w:pPr>
    </w:p>
    <w:p w14:paraId="3D4267A4" w14:textId="272AFECC" w:rsidR="00484D96" w:rsidRPr="00484D96" w:rsidRDefault="00484D96" w:rsidP="00484D96">
      <w:pPr>
        <w:widowControl/>
        <w:shd w:val="clear" w:color="auto" w:fill="FFFFFF"/>
        <w:jc w:val="left"/>
        <w:outlineLvl w:val="3"/>
        <w:rPr>
          <w:rFonts w:ascii="Arial" w:eastAsia="宋体" w:hAnsi="Arial" w:cs="Arial"/>
          <w:b/>
          <w:bCs/>
          <w:color w:val="333333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"/>
        <w:gridCol w:w="766"/>
        <w:gridCol w:w="1145"/>
        <w:gridCol w:w="1858"/>
        <w:gridCol w:w="1070"/>
        <w:gridCol w:w="1843"/>
        <w:gridCol w:w="785"/>
      </w:tblGrid>
      <w:tr w:rsidR="001106F0" w:rsidRPr="00484D96" w14:paraId="6430ED8E" w14:textId="77777777" w:rsidTr="001106F0">
        <w:trPr>
          <w:tblHeader/>
          <w:tblCellSpacing w:w="15" w:type="dxa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13" w:type="dxa"/>
              <w:right w:w="240" w:type="dxa"/>
            </w:tcMar>
            <w:vAlign w:val="center"/>
            <w:hideMark/>
          </w:tcPr>
          <w:p w14:paraId="378ED1E6" w14:textId="77777777" w:rsidR="00484D96" w:rsidRPr="00484D96" w:rsidRDefault="00484D96" w:rsidP="00484D96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  <w:t>周次</w:t>
            </w:r>
          </w:p>
        </w:tc>
        <w:tc>
          <w:tcPr>
            <w:tcW w:w="7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13" w:type="dxa"/>
              <w:right w:w="240" w:type="dxa"/>
            </w:tcMar>
            <w:vAlign w:val="center"/>
            <w:hideMark/>
          </w:tcPr>
          <w:p w14:paraId="7D173DCA" w14:textId="77777777" w:rsidR="00484D96" w:rsidRPr="00484D96" w:rsidRDefault="00484D96" w:rsidP="00484D96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  <w:t>日期</w:t>
            </w: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13" w:type="dxa"/>
              <w:right w:w="240" w:type="dxa"/>
            </w:tcMar>
            <w:vAlign w:val="center"/>
            <w:hideMark/>
          </w:tcPr>
          <w:p w14:paraId="7FAA7B65" w14:textId="77777777" w:rsidR="00484D96" w:rsidRPr="00484D96" w:rsidRDefault="00484D96" w:rsidP="00484D96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  <w:t>章节名称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13" w:type="dxa"/>
              <w:right w:w="240" w:type="dxa"/>
            </w:tcMar>
            <w:vAlign w:val="center"/>
            <w:hideMark/>
          </w:tcPr>
          <w:p w14:paraId="4A4CCC33" w14:textId="77777777" w:rsidR="00484D96" w:rsidRPr="00484D96" w:rsidRDefault="00484D96" w:rsidP="00484D96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  <w:t>内容提要</w:t>
            </w: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13" w:type="dxa"/>
              <w:right w:w="240" w:type="dxa"/>
            </w:tcMar>
            <w:vAlign w:val="center"/>
            <w:hideMark/>
          </w:tcPr>
          <w:p w14:paraId="7F4299C3" w14:textId="77777777" w:rsidR="00484D96" w:rsidRPr="00484D96" w:rsidRDefault="00484D96" w:rsidP="00484D96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  <w:t>授课时数</w:t>
            </w:r>
          </w:p>
        </w:tc>
        <w:tc>
          <w:tcPr>
            <w:tcW w:w="18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13" w:type="dxa"/>
              <w:right w:w="240" w:type="dxa"/>
            </w:tcMar>
            <w:vAlign w:val="center"/>
            <w:hideMark/>
          </w:tcPr>
          <w:p w14:paraId="3911DADB" w14:textId="77777777" w:rsidR="00484D96" w:rsidRPr="00484D96" w:rsidRDefault="00484D96" w:rsidP="00484D96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  <w:t>作业及要求</w:t>
            </w:r>
          </w:p>
        </w:tc>
        <w:tc>
          <w:tcPr>
            <w:tcW w:w="7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13" w:type="dxa"/>
              <w:right w:w="240" w:type="dxa"/>
            </w:tcMar>
            <w:vAlign w:val="center"/>
            <w:hideMark/>
          </w:tcPr>
          <w:p w14:paraId="7D05D7B3" w14:textId="77777777" w:rsidR="00484D96" w:rsidRPr="00484D96" w:rsidRDefault="00484D96" w:rsidP="00484D96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b/>
                <w:bCs/>
                <w:color w:val="848691"/>
                <w:kern w:val="0"/>
                <w:sz w:val="24"/>
                <w:szCs w:val="24"/>
              </w:rPr>
              <w:t>备注</w:t>
            </w:r>
          </w:p>
        </w:tc>
      </w:tr>
      <w:tr w:rsidR="001106F0" w:rsidRPr="00484D96" w14:paraId="6C3664EF" w14:textId="77777777" w:rsidTr="001106F0">
        <w:trPr>
          <w:tblCellSpacing w:w="15" w:type="dxa"/>
        </w:trPr>
        <w:tc>
          <w:tcPr>
            <w:tcW w:w="7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416406B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73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4B22EED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1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2BEFCB5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第一章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3F197F3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eastAsia="ja-JP"/>
              </w:rPr>
            </w:pPr>
            <w:r w:rsidRPr="007A4B66">
              <w:rPr>
                <w:rFonts w:ascii="MS Mincho" w:eastAsia="MS Mincho" w:hAnsi="MS Mincho" w:cs="Arial"/>
                <w:color w:val="333333"/>
                <w:kern w:val="0"/>
                <w:sz w:val="24"/>
                <w:szCs w:val="24"/>
                <w:lang w:eastAsia="ja-JP"/>
              </w:rPr>
              <w:t>「ポライトネス」</w:t>
            </w: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eastAsia="ja-JP"/>
              </w:rPr>
              <w:t>と敬語（礼貌与敬语）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65F2A34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3BE3006E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分析中日敬语使用场景，撰写心得体会</w:t>
            </w:r>
          </w:p>
        </w:tc>
        <w:tc>
          <w:tcPr>
            <w:tcW w:w="7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E945966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</w:tr>
      <w:tr w:rsidR="001106F0" w:rsidRPr="00484D96" w14:paraId="115F2307" w14:textId="77777777" w:rsidTr="001106F0">
        <w:trPr>
          <w:tblCellSpacing w:w="15" w:type="dxa"/>
        </w:trPr>
        <w:tc>
          <w:tcPr>
            <w:tcW w:w="7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DCB1E94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73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4611A69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1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C3F17B8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第二章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B7DC523" w14:textId="6C8CF1CF" w:rsidR="00484D96" w:rsidRPr="007A4B66" w:rsidRDefault="00484D96" w:rsidP="00484D96">
            <w:pPr>
              <w:widowControl/>
              <w:jc w:val="left"/>
              <w:rPr>
                <w:rFonts w:ascii="MS Mincho" w:eastAsia="MS Mincho" w:hAnsi="MS Mincho" w:cs="Arial"/>
                <w:color w:val="333333"/>
                <w:kern w:val="0"/>
                <w:sz w:val="24"/>
                <w:szCs w:val="24"/>
                <w:lang w:eastAsia="ja-JP"/>
              </w:rPr>
            </w:pPr>
            <w:r w:rsidRPr="007A4B66">
              <w:rPr>
                <w:rFonts w:ascii="MS Mincho" w:eastAsia="MS Mincho" w:hAnsi="MS Mincho" w:cs="Arial"/>
                <w:color w:val="333333"/>
                <w:kern w:val="0"/>
                <w:sz w:val="24"/>
                <w:szCs w:val="24"/>
                <w:lang w:eastAsia="ja-JP"/>
              </w:rPr>
              <w:t>「恥」の文化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13009AA5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193977FF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探讨中日耻文化异同，准备课堂讨论</w:t>
            </w:r>
          </w:p>
        </w:tc>
        <w:tc>
          <w:tcPr>
            <w:tcW w:w="7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CBD3320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</w:tr>
      <w:tr w:rsidR="001106F0" w:rsidRPr="00484D96" w14:paraId="1651B77B" w14:textId="77777777" w:rsidTr="001106F0">
        <w:trPr>
          <w:tblCellSpacing w:w="15" w:type="dxa"/>
        </w:trPr>
        <w:tc>
          <w:tcPr>
            <w:tcW w:w="7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9CF7333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73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6833315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1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24B9861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第三章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9217C82" w14:textId="482C4814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eastAsia="ja-JP"/>
              </w:rPr>
            </w:pPr>
            <w:r w:rsidRPr="007A4B66">
              <w:rPr>
                <w:rFonts w:ascii="MS Mincho" w:eastAsia="MS Mincho" w:hAnsi="MS Mincho" w:cs="Arial"/>
                <w:color w:val="333333"/>
                <w:kern w:val="0"/>
                <w:sz w:val="24"/>
                <w:szCs w:val="24"/>
                <w:lang w:eastAsia="ja-JP"/>
              </w:rPr>
              <w:t>「察し」</w:t>
            </w: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eastAsia="ja-JP"/>
              </w:rPr>
              <w:t>の文化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4B254B4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868502F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分析中日察言观色文化在交际中的应用，撰写案例</w:t>
            </w:r>
          </w:p>
        </w:tc>
        <w:tc>
          <w:tcPr>
            <w:tcW w:w="7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4D91044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</w:tr>
      <w:tr w:rsidR="001106F0" w:rsidRPr="00484D96" w14:paraId="4D696475" w14:textId="77777777" w:rsidTr="001106F0">
        <w:trPr>
          <w:tblCellSpacing w:w="15" w:type="dxa"/>
        </w:trPr>
        <w:tc>
          <w:tcPr>
            <w:tcW w:w="7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7F894B1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4</w:t>
            </w:r>
          </w:p>
        </w:tc>
        <w:tc>
          <w:tcPr>
            <w:tcW w:w="73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66D2E2D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1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591796B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第四章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8EBEE7D" w14:textId="64085DF9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eastAsia="ja-JP"/>
              </w:rPr>
            </w:pPr>
            <w:r w:rsidRPr="000948A6">
              <w:rPr>
                <w:rFonts w:ascii="MS Mincho" w:eastAsia="MS Mincho" w:hAnsi="MS Mincho" w:cs="Arial"/>
                <w:color w:val="333333"/>
                <w:kern w:val="0"/>
                <w:sz w:val="24"/>
                <w:szCs w:val="24"/>
                <w:lang w:eastAsia="ja-JP"/>
              </w:rPr>
              <w:t>「タテ」社会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1E290B7A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7AA0789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比较中日纵向社会结构特点，进行小组讨论</w:t>
            </w:r>
          </w:p>
        </w:tc>
        <w:tc>
          <w:tcPr>
            <w:tcW w:w="7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0EFDFCC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</w:tr>
      <w:tr w:rsidR="001106F0" w:rsidRPr="00484D96" w14:paraId="3FA6C76C" w14:textId="77777777" w:rsidTr="001106F0">
        <w:trPr>
          <w:tblCellSpacing w:w="15" w:type="dxa"/>
        </w:trPr>
        <w:tc>
          <w:tcPr>
            <w:tcW w:w="7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F3FC40E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5</w:t>
            </w:r>
          </w:p>
        </w:tc>
        <w:tc>
          <w:tcPr>
            <w:tcW w:w="73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C5127FA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1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07761F6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第五章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3EF5E06D" w14:textId="300A026F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世間体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9AF8911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E2A385A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分析中日世俗眼光对个体行为的影响，撰写短文</w:t>
            </w:r>
          </w:p>
        </w:tc>
        <w:tc>
          <w:tcPr>
            <w:tcW w:w="7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14C0B32F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</w:tr>
      <w:tr w:rsidR="001106F0" w:rsidRPr="00484D96" w14:paraId="5F7FF0EF" w14:textId="77777777" w:rsidTr="001106F0">
        <w:trPr>
          <w:tblCellSpacing w:w="15" w:type="dxa"/>
        </w:trPr>
        <w:tc>
          <w:tcPr>
            <w:tcW w:w="7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C3D60A8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6</w:t>
            </w:r>
          </w:p>
        </w:tc>
        <w:tc>
          <w:tcPr>
            <w:tcW w:w="73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9B218D9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1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0701493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第六章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6D219C8" w14:textId="0B0C2229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eastAsia="ja-JP"/>
              </w:rPr>
            </w:pPr>
            <w:r w:rsidRPr="000948A6">
              <w:rPr>
                <w:rFonts w:ascii="MS Mincho" w:eastAsia="MS Mincho" w:hAnsi="MS Mincho" w:cs="Arial"/>
                <w:color w:val="333333"/>
                <w:kern w:val="0"/>
                <w:sz w:val="24"/>
                <w:szCs w:val="24"/>
                <w:lang w:eastAsia="ja-JP"/>
              </w:rPr>
              <w:t>「縮み」の</w:t>
            </w: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eastAsia="ja-JP"/>
              </w:rPr>
              <w:t>文化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533C0FB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D7F4748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探讨中日委婉含蓄文化的表达方式，进行角色扮演</w:t>
            </w:r>
          </w:p>
        </w:tc>
        <w:tc>
          <w:tcPr>
            <w:tcW w:w="7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6DE76CA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</w:tr>
      <w:tr w:rsidR="001106F0" w:rsidRPr="00484D96" w14:paraId="41148064" w14:textId="77777777" w:rsidTr="001106F0">
        <w:trPr>
          <w:tblCellSpacing w:w="15" w:type="dxa"/>
        </w:trPr>
        <w:tc>
          <w:tcPr>
            <w:tcW w:w="7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A4ADA97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lastRenderedPageBreak/>
              <w:t>7</w:t>
            </w:r>
          </w:p>
        </w:tc>
        <w:tc>
          <w:tcPr>
            <w:tcW w:w="73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34B09D8F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1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6995475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第七章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34A00B7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中日跨文化交际基础理论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90A6231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1E65D96E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掌握跨文化交际基本概念，准备课堂问答</w:t>
            </w:r>
          </w:p>
        </w:tc>
        <w:tc>
          <w:tcPr>
            <w:tcW w:w="7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4530C87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</w:tr>
      <w:tr w:rsidR="001106F0" w:rsidRPr="00484D96" w14:paraId="6AD442B5" w14:textId="77777777" w:rsidTr="001106F0">
        <w:trPr>
          <w:tblCellSpacing w:w="15" w:type="dxa"/>
        </w:trPr>
        <w:tc>
          <w:tcPr>
            <w:tcW w:w="7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A8E6501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8</w:t>
            </w:r>
          </w:p>
        </w:tc>
        <w:tc>
          <w:tcPr>
            <w:tcW w:w="73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3C5A7AF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1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0BED9FC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第八章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14BD8A97" w14:textId="2F358886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</w:t>
            </w:r>
            <w:r w:rsidR="000948A6">
              <w:rPr>
                <w:rFonts w:ascii="Arial" w:eastAsia="宋体" w:hAnsi="Arial" w:cs="Arial" w:hint="eastAsia"/>
                <w:color w:val="333333"/>
                <w:kern w:val="0"/>
                <w:sz w:val="24"/>
                <w:szCs w:val="24"/>
              </w:rPr>
              <w:t>语言观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67A87DD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5BB0E49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分析中日非言语交际行为差异，撰写分析报告</w:t>
            </w:r>
          </w:p>
        </w:tc>
        <w:tc>
          <w:tcPr>
            <w:tcW w:w="7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4200107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</w:tr>
      <w:tr w:rsidR="001106F0" w:rsidRPr="00484D96" w14:paraId="69ACC3EF" w14:textId="77777777" w:rsidTr="001106F0">
        <w:trPr>
          <w:tblCellSpacing w:w="15" w:type="dxa"/>
        </w:trPr>
        <w:tc>
          <w:tcPr>
            <w:tcW w:w="7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C0FF96F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9</w:t>
            </w:r>
          </w:p>
        </w:tc>
        <w:tc>
          <w:tcPr>
            <w:tcW w:w="73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3BE115E1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1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5112AA3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第九章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3E9D7725" w14:textId="6531BCA3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</w:t>
            </w:r>
            <w:r w:rsidR="000948A6">
              <w:rPr>
                <w:rFonts w:ascii="Arial" w:eastAsia="宋体" w:hAnsi="Arial" w:cs="Arial" w:hint="eastAsia"/>
                <w:color w:val="333333"/>
                <w:kern w:val="0"/>
                <w:sz w:val="24"/>
                <w:szCs w:val="24"/>
              </w:rPr>
              <w:t>人情观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39F0AEAB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169A2FF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调研中日饮食文化特色，进行</w:t>
            </w: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PPT</w:t>
            </w: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展示</w:t>
            </w:r>
          </w:p>
        </w:tc>
        <w:tc>
          <w:tcPr>
            <w:tcW w:w="7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C9EF86A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</w:tr>
      <w:tr w:rsidR="001106F0" w:rsidRPr="00484D96" w14:paraId="795FD2AB" w14:textId="77777777" w:rsidTr="001106F0">
        <w:trPr>
          <w:tblCellSpacing w:w="15" w:type="dxa"/>
        </w:trPr>
        <w:tc>
          <w:tcPr>
            <w:tcW w:w="7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3E5A854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10</w:t>
            </w:r>
          </w:p>
        </w:tc>
        <w:tc>
          <w:tcPr>
            <w:tcW w:w="73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3C7765B3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1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B854CEF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第十章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3E53C8C" w14:textId="728E9424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</w:t>
            </w:r>
            <w:r w:rsidR="000948A6">
              <w:rPr>
                <w:rFonts w:ascii="Arial" w:eastAsia="宋体" w:hAnsi="Arial" w:cs="Arial" w:hint="eastAsia"/>
                <w:color w:val="333333"/>
                <w:kern w:val="0"/>
                <w:sz w:val="24"/>
                <w:szCs w:val="24"/>
              </w:rPr>
              <w:t>面子观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1C50AAE4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DB8B31C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总结中日礼仪习俗异同，进行小组讨论</w:t>
            </w:r>
          </w:p>
        </w:tc>
        <w:tc>
          <w:tcPr>
            <w:tcW w:w="7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11BC218D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</w:tr>
      <w:tr w:rsidR="001106F0" w:rsidRPr="00484D96" w14:paraId="3A978401" w14:textId="77777777" w:rsidTr="001106F0">
        <w:trPr>
          <w:tblCellSpacing w:w="15" w:type="dxa"/>
        </w:trPr>
        <w:tc>
          <w:tcPr>
            <w:tcW w:w="7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C21F004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11</w:t>
            </w:r>
          </w:p>
        </w:tc>
        <w:tc>
          <w:tcPr>
            <w:tcW w:w="73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D01BA11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1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64C1EAD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第十一章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141C077" w14:textId="4976C975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</w:t>
            </w:r>
            <w:r w:rsidR="000948A6">
              <w:rPr>
                <w:rFonts w:ascii="Arial" w:eastAsia="宋体" w:hAnsi="Arial" w:cs="Arial" w:hint="eastAsia"/>
                <w:color w:val="333333"/>
                <w:kern w:val="0"/>
                <w:sz w:val="24"/>
                <w:szCs w:val="24"/>
              </w:rPr>
              <w:t>劳动观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32818B8B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ED32612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分析中日职场文化特点，撰写职场文化对比报告</w:t>
            </w:r>
          </w:p>
        </w:tc>
        <w:tc>
          <w:tcPr>
            <w:tcW w:w="7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5683A75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</w:tr>
      <w:tr w:rsidR="001106F0" w:rsidRPr="00484D96" w14:paraId="0FE4CB85" w14:textId="77777777" w:rsidTr="001106F0">
        <w:trPr>
          <w:tblCellSpacing w:w="15" w:type="dxa"/>
        </w:trPr>
        <w:tc>
          <w:tcPr>
            <w:tcW w:w="7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1AFEA9C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12</w:t>
            </w:r>
          </w:p>
        </w:tc>
        <w:tc>
          <w:tcPr>
            <w:tcW w:w="73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34C8511E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1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3DCBBB3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第十二章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61986A9" w14:textId="6D1B665E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中日家庭观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C4FE9EB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0CDC520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探讨中日家庭观念异同，准备课堂演讲</w:t>
            </w:r>
          </w:p>
        </w:tc>
        <w:tc>
          <w:tcPr>
            <w:tcW w:w="7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1100D8D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</w:tr>
      <w:tr w:rsidR="001106F0" w:rsidRPr="00484D96" w14:paraId="5F607F5D" w14:textId="77777777" w:rsidTr="001106F0">
        <w:trPr>
          <w:tblCellSpacing w:w="15" w:type="dxa"/>
        </w:trPr>
        <w:tc>
          <w:tcPr>
            <w:tcW w:w="7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7605E8B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13</w:t>
            </w:r>
          </w:p>
        </w:tc>
        <w:tc>
          <w:tcPr>
            <w:tcW w:w="73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717E14D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1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A2B028A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第十三章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3F0D517B" w14:textId="4F330E52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中日教育文化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CFBC45B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1A8CDBE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研究中日教育文化差异，撰写调研报告</w:t>
            </w:r>
          </w:p>
        </w:tc>
        <w:tc>
          <w:tcPr>
            <w:tcW w:w="7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3E9E770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</w:tr>
      <w:tr w:rsidR="001106F0" w:rsidRPr="00484D96" w14:paraId="71870689" w14:textId="77777777" w:rsidTr="001106F0">
        <w:trPr>
          <w:tblCellSpacing w:w="15" w:type="dxa"/>
        </w:trPr>
        <w:tc>
          <w:tcPr>
            <w:tcW w:w="7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1402FE29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14</w:t>
            </w:r>
          </w:p>
        </w:tc>
        <w:tc>
          <w:tcPr>
            <w:tcW w:w="73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1DD2989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1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C8F40EA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第十四章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EBA2A2D" w14:textId="74B94876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中日流行文化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16F0B9AC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2C0FAD3D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分析中日流行文化现</w:t>
            </w: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lastRenderedPageBreak/>
              <w:t>象，进行案例分析</w:t>
            </w:r>
          </w:p>
        </w:tc>
        <w:tc>
          <w:tcPr>
            <w:tcW w:w="7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075C803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</w:tr>
      <w:tr w:rsidR="001106F0" w:rsidRPr="00484D96" w14:paraId="19CCB610" w14:textId="77777777" w:rsidTr="001106F0">
        <w:trPr>
          <w:tblCellSpacing w:w="15" w:type="dxa"/>
        </w:trPr>
        <w:tc>
          <w:tcPr>
            <w:tcW w:w="7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412A1E4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15</w:t>
            </w:r>
          </w:p>
        </w:tc>
        <w:tc>
          <w:tcPr>
            <w:tcW w:w="73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39D985DD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1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8F1478C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第十五章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B52C504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中日文学中的文化元素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15CE74D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642214F7" w14:textId="031DCD8F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解读文学作品中的文化元素，撰写读后感</w:t>
            </w:r>
          </w:p>
        </w:tc>
        <w:tc>
          <w:tcPr>
            <w:tcW w:w="7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A8B3714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</w:tr>
      <w:tr w:rsidR="001106F0" w:rsidRPr="00484D96" w14:paraId="53B1FC79" w14:textId="77777777" w:rsidTr="001106F0">
        <w:trPr>
          <w:tblCellSpacing w:w="15" w:type="dxa"/>
        </w:trPr>
        <w:tc>
          <w:tcPr>
            <w:tcW w:w="7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D713557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16</w:t>
            </w:r>
          </w:p>
        </w:tc>
        <w:tc>
          <w:tcPr>
            <w:tcW w:w="73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B1826EA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1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899D6D1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第十六章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50D2FAC6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中日历史交流与文化融合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48EB5885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07AFB0F3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梳理中日历史交流脉络，撰写文化交流史小论文</w:t>
            </w:r>
          </w:p>
        </w:tc>
        <w:tc>
          <w:tcPr>
            <w:tcW w:w="7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  <w:hideMark/>
          </w:tcPr>
          <w:p w14:paraId="7A240A74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</w:tr>
      <w:tr w:rsidR="00484D96" w:rsidRPr="00484D96" w14:paraId="2EA5BDD5" w14:textId="77777777" w:rsidTr="001106F0">
        <w:trPr>
          <w:tblCellSpacing w:w="15" w:type="dxa"/>
        </w:trPr>
        <w:tc>
          <w:tcPr>
            <w:tcW w:w="7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</w:tcPr>
          <w:p w14:paraId="5E042F29" w14:textId="412FF160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17</w:t>
            </w:r>
          </w:p>
        </w:tc>
        <w:tc>
          <w:tcPr>
            <w:tcW w:w="73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</w:tcPr>
          <w:p w14:paraId="61922DE8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1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</w:tcPr>
          <w:p w14:paraId="3FF7FA58" w14:textId="2E3E98BA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第十七章</w:t>
            </w: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</w:tcPr>
          <w:p w14:paraId="274BCC60" w14:textId="09DAAAA4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课程总结与跨文化交际能力评估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</w:tcPr>
          <w:p w14:paraId="21EC4084" w14:textId="1E7E2C3A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</w:tcPr>
          <w:p w14:paraId="7F73BFEC" w14:textId="4071AAAF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484D96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总结课程学习成果，进行跨文化交际能力测</w:t>
            </w:r>
            <w:r>
              <w:rPr>
                <w:rFonts w:ascii="Arial" w:eastAsia="宋体" w:hAnsi="Arial" w:cs="Arial" w:hint="eastAsia"/>
                <w:color w:val="333333"/>
                <w:kern w:val="0"/>
                <w:sz w:val="24"/>
                <w:szCs w:val="24"/>
              </w:rPr>
              <w:t>试</w:t>
            </w:r>
          </w:p>
        </w:tc>
        <w:tc>
          <w:tcPr>
            <w:tcW w:w="7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8" w:type="dxa"/>
              <w:left w:w="240" w:type="dxa"/>
              <w:bottom w:w="158" w:type="dxa"/>
              <w:right w:w="240" w:type="dxa"/>
            </w:tcMar>
            <w:vAlign w:val="center"/>
          </w:tcPr>
          <w:p w14:paraId="1696B4E0" w14:textId="77777777" w:rsidR="00484D96" w:rsidRPr="00484D96" w:rsidRDefault="00484D96" w:rsidP="00484D96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</w:p>
        </w:tc>
      </w:tr>
    </w:tbl>
    <w:p w14:paraId="658B7590" w14:textId="3229FBBE" w:rsidR="00484D96" w:rsidRDefault="00484D96" w:rsidP="00484D96">
      <w:pPr>
        <w:adjustRightInd w:val="0"/>
        <w:snapToGrid w:val="0"/>
        <w:rPr>
          <w:rFonts w:ascii="宋体" w:eastAsia="宋体" w:hAnsi="宋体"/>
          <w:szCs w:val="21"/>
        </w:rPr>
      </w:pPr>
    </w:p>
    <w:p w14:paraId="4AD72E0C" w14:textId="445C8D7B" w:rsidR="00F867AF" w:rsidRPr="004973D2" w:rsidRDefault="00484D96" w:rsidP="00F867AF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MS Mincho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七</w:t>
      </w:r>
      <w:r w:rsidR="00F867AF" w:rsidRPr="00F56396">
        <w:rPr>
          <w:rFonts w:ascii="黑体" w:eastAsia="黑体" w:hAnsi="黑体" w:hint="eastAsia"/>
          <w:b/>
          <w:sz w:val="28"/>
          <w:szCs w:val="28"/>
        </w:rPr>
        <w:t>、考核方式及评定方法</w:t>
      </w:r>
    </w:p>
    <w:p w14:paraId="3BCAEE03" w14:textId="77777777" w:rsidR="005402F0" w:rsidRPr="0014783E" w:rsidRDefault="005402F0" w:rsidP="005402F0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b/>
          <w:sz w:val="24"/>
          <w:szCs w:val="24"/>
        </w:rPr>
        <w:t>（一）课程考核与课程目标的对应关系</w:t>
      </w:r>
      <w:r w:rsidRPr="00F555A4">
        <w:rPr>
          <w:rFonts w:ascii="Times New Roman" w:eastAsia="宋体" w:hAnsi="Times New Roman" w:hint="eastAsia"/>
          <w:b/>
          <w:sz w:val="24"/>
          <w:szCs w:val="24"/>
        </w:rPr>
        <w:t xml:space="preserve"> </w:t>
      </w:r>
      <w:r w:rsidRPr="00F555A4">
        <w:rPr>
          <w:rFonts w:ascii="Times New Roman" w:eastAsia="宋体" w:hAnsi="Times New Roman" w:hint="eastAsia"/>
          <w:szCs w:val="21"/>
        </w:rPr>
        <w:t>（小四号黑体）</w:t>
      </w:r>
    </w:p>
    <w:p w14:paraId="7319C5C6" w14:textId="474654C4" w:rsidR="005402F0" w:rsidRPr="00F555A4" w:rsidRDefault="005402F0" w:rsidP="005402F0">
      <w:pPr>
        <w:widowControl/>
        <w:spacing w:beforeLines="50" w:before="156" w:afterLines="50" w:after="156"/>
        <w:jc w:val="center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b/>
          <w:szCs w:val="21"/>
        </w:rPr>
        <w:t>课程考核与课程目标的对应关系表</w:t>
      </w:r>
      <w:r w:rsidRPr="00F555A4">
        <w:rPr>
          <w:rFonts w:ascii="Times New Roman" w:eastAsia="宋体" w:hAnsi="Times New Roman" w:hint="eastAsia"/>
          <w:szCs w:val="21"/>
        </w:rPr>
        <w:t>（五号宋体）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3716"/>
        <w:gridCol w:w="2849"/>
      </w:tblGrid>
      <w:tr w:rsidR="005402F0" w:rsidRPr="00F555A4" w14:paraId="166A2D07" w14:textId="77777777" w:rsidTr="00F97F30">
        <w:trPr>
          <w:trHeight w:val="567"/>
          <w:jc w:val="center"/>
        </w:trPr>
        <w:tc>
          <w:tcPr>
            <w:tcW w:w="1980" w:type="dxa"/>
            <w:vAlign w:val="center"/>
          </w:tcPr>
          <w:p w14:paraId="3EC53138" w14:textId="77777777" w:rsidR="005402F0" w:rsidRPr="00F555A4" w:rsidRDefault="005402F0" w:rsidP="00F97F30">
            <w:pPr>
              <w:pStyle w:val="ad"/>
              <w:spacing w:beforeLines="50" w:before="156" w:afterLines="50" w:after="156"/>
              <w:jc w:val="center"/>
              <w:rPr>
                <w:rFonts w:ascii="Times New Roman" w:hAnsi="Times New Roman"/>
                <w:b/>
              </w:rPr>
            </w:pPr>
            <w:r w:rsidRPr="00F555A4">
              <w:rPr>
                <w:rFonts w:ascii="Times New Roman" w:hAnsi="Times New Roman" w:hint="eastAsia"/>
                <w:b/>
              </w:rPr>
              <w:t>课程目标</w:t>
            </w:r>
          </w:p>
        </w:tc>
        <w:tc>
          <w:tcPr>
            <w:tcW w:w="3716" w:type="dxa"/>
            <w:vAlign w:val="center"/>
          </w:tcPr>
          <w:p w14:paraId="2DFE0796" w14:textId="77777777" w:rsidR="005402F0" w:rsidRPr="00F555A4" w:rsidRDefault="005402F0" w:rsidP="00F97F30">
            <w:pPr>
              <w:pStyle w:val="ad"/>
              <w:spacing w:beforeLines="50" w:before="156" w:afterLines="50" w:after="156"/>
              <w:jc w:val="center"/>
              <w:rPr>
                <w:rFonts w:ascii="Times New Roman" w:hAnsi="Times New Roman"/>
                <w:b/>
              </w:rPr>
            </w:pPr>
            <w:r w:rsidRPr="00F555A4">
              <w:rPr>
                <w:rFonts w:ascii="Times New Roman" w:hAnsi="Times New Roman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0575E1F5" w14:textId="77777777" w:rsidR="005402F0" w:rsidRPr="00F555A4" w:rsidRDefault="005402F0" w:rsidP="00F97F30">
            <w:pPr>
              <w:pStyle w:val="ad"/>
              <w:spacing w:beforeLines="50" w:before="156" w:afterLines="50" w:after="156"/>
              <w:jc w:val="center"/>
              <w:rPr>
                <w:rFonts w:ascii="Times New Roman" w:hAnsi="Times New Roman"/>
                <w:b/>
              </w:rPr>
            </w:pPr>
            <w:r w:rsidRPr="00F555A4">
              <w:rPr>
                <w:rFonts w:ascii="Times New Roman" w:hAnsi="Times New Roman" w:hint="eastAsia"/>
                <w:b/>
              </w:rPr>
              <w:t>考核方式</w:t>
            </w:r>
          </w:p>
        </w:tc>
      </w:tr>
      <w:tr w:rsidR="005402F0" w:rsidRPr="00F555A4" w14:paraId="423F5F6A" w14:textId="77777777" w:rsidTr="00F97F30">
        <w:trPr>
          <w:trHeight w:val="567"/>
          <w:jc w:val="center"/>
        </w:trPr>
        <w:tc>
          <w:tcPr>
            <w:tcW w:w="1980" w:type="dxa"/>
            <w:vAlign w:val="center"/>
          </w:tcPr>
          <w:p w14:paraId="024E21CA" w14:textId="77777777" w:rsidR="005402F0" w:rsidRPr="00F555A4" w:rsidRDefault="005402F0" w:rsidP="00F97F30">
            <w:pPr>
              <w:pStyle w:val="ad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F555A4">
              <w:rPr>
                <w:rFonts w:ascii="Times New Roman" w:hAnsi="Times New Roman" w:hint="eastAsia"/>
              </w:rPr>
              <w:t>课程目标</w:t>
            </w:r>
            <w:r w:rsidRPr="00F555A4">
              <w:rPr>
                <w:rFonts w:ascii="Times New Roman" w:hAnsi="Times New Roman" w:hint="eastAsia"/>
              </w:rPr>
              <w:t>1</w:t>
            </w:r>
          </w:p>
        </w:tc>
        <w:tc>
          <w:tcPr>
            <w:tcW w:w="3716" w:type="dxa"/>
            <w:vAlign w:val="center"/>
          </w:tcPr>
          <w:p w14:paraId="0A72F75C" w14:textId="2B19074D" w:rsidR="005402F0" w:rsidRPr="00F555A4" w:rsidRDefault="005402F0" w:rsidP="00F97F30">
            <w:pPr>
              <w:pStyle w:val="ad"/>
              <w:spacing w:beforeLines="50" w:before="156" w:afterLines="50" w:after="156"/>
              <w:rPr>
                <w:rFonts w:ascii="Times New Roman" w:hAnsi="Times New Roman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培养学生</w:t>
            </w:r>
            <w:r>
              <w:rPr>
                <w:rFonts w:ascii="Times New Roman" w:hAnsi="Times New Roman" w:hint="eastAsia"/>
                <w:szCs w:val="21"/>
              </w:rPr>
              <w:t>理解和掌握日本文化，能够有效达成跨文化交际目的</w:t>
            </w:r>
          </w:p>
        </w:tc>
        <w:tc>
          <w:tcPr>
            <w:tcW w:w="2849" w:type="dxa"/>
            <w:vAlign w:val="center"/>
          </w:tcPr>
          <w:p w14:paraId="77884802" w14:textId="77777777" w:rsidR="005402F0" w:rsidRPr="00F555A4" w:rsidRDefault="005402F0" w:rsidP="00F97F30">
            <w:pPr>
              <w:pStyle w:val="ad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F555A4">
              <w:rPr>
                <w:rFonts w:ascii="Times New Roman" w:hAnsi="Times New Roman" w:hint="eastAsia"/>
              </w:rPr>
              <w:t>平时成绩、期中考察、期末考察</w:t>
            </w:r>
          </w:p>
        </w:tc>
      </w:tr>
      <w:tr w:rsidR="005402F0" w:rsidRPr="00F555A4" w14:paraId="6924FB82" w14:textId="77777777" w:rsidTr="00F97F30">
        <w:trPr>
          <w:trHeight w:val="567"/>
          <w:jc w:val="center"/>
        </w:trPr>
        <w:tc>
          <w:tcPr>
            <w:tcW w:w="1980" w:type="dxa"/>
            <w:vAlign w:val="center"/>
          </w:tcPr>
          <w:p w14:paraId="143C4964" w14:textId="77777777" w:rsidR="005402F0" w:rsidRPr="00F555A4" w:rsidRDefault="005402F0" w:rsidP="00F97F30">
            <w:pPr>
              <w:pStyle w:val="ad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F555A4">
              <w:rPr>
                <w:rFonts w:ascii="Times New Roman" w:hAnsi="Times New Roman" w:hint="eastAsia"/>
              </w:rPr>
              <w:t>课程目标</w:t>
            </w:r>
            <w:r w:rsidRPr="00F555A4">
              <w:rPr>
                <w:rFonts w:ascii="Times New Roman" w:hAnsi="Times New Roman" w:hint="eastAsia"/>
              </w:rPr>
              <w:t>2</w:t>
            </w:r>
          </w:p>
        </w:tc>
        <w:tc>
          <w:tcPr>
            <w:tcW w:w="3716" w:type="dxa"/>
            <w:vAlign w:val="center"/>
          </w:tcPr>
          <w:p w14:paraId="67D839AC" w14:textId="77777777" w:rsidR="005402F0" w:rsidRPr="00F555A4" w:rsidRDefault="005402F0" w:rsidP="00F97F30">
            <w:pPr>
              <w:pStyle w:val="ad"/>
              <w:spacing w:beforeLines="50" w:before="156" w:afterLines="50" w:after="156"/>
              <w:rPr>
                <w:rFonts w:ascii="Times New Roman" w:hAnsi="Times New Roman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提高学生的分析能力和独立思考能力</w:t>
            </w:r>
          </w:p>
        </w:tc>
        <w:tc>
          <w:tcPr>
            <w:tcW w:w="2849" w:type="dxa"/>
            <w:vAlign w:val="center"/>
          </w:tcPr>
          <w:p w14:paraId="6D296C19" w14:textId="77777777" w:rsidR="005402F0" w:rsidRPr="00F555A4" w:rsidRDefault="005402F0" w:rsidP="00F97F30">
            <w:pPr>
              <w:pStyle w:val="ad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F555A4">
              <w:rPr>
                <w:rFonts w:ascii="Times New Roman" w:hAnsi="Times New Roman" w:hint="eastAsia"/>
              </w:rPr>
              <w:t>平时成绩、期中考察、期末考察</w:t>
            </w:r>
          </w:p>
        </w:tc>
      </w:tr>
      <w:tr w:rsidR="005402F0" w:rsidRPr="00F555A4" w14:paraId="58BAFACF" w14:textId="77777777" w:rsidTr="00F97F30">
        <w:trPr>
          <w:trHeight w:val="567"/>
          <w:jc w:val="center"/>
        </w:trPr>
        <w:tc>
          <w:tcPr>
            <w:tcW w:w="1980" w:type="dxa"/>
            <w:vAlign w:val="center"/>
          </w:tcPr>
          <w:p w14:paraId="4AD190F4" w14:textId="77777777" w:rsidR="005402F0" w:rsidRPr="00F555A4" w:rsidRDefault="005402F0" w:rsidP="00F97F30">
            <w:pPr>
              <w:pStyle w:val="ad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F555A4">
              <w:rPr>
                <w:rFonts w:ascii="Times New Roman" w:hAnsi="Times New Roman" w:hint="eastAsia"/>
              </w:rPr>
              <w:t>课程目标</w:t>
            </w:r>
            <w:r w:rsidRPr="00F555A4">
              <w:rPr>
                <w:rFonts w:ascii="Times New Roman" w:hAnsi="Times New Roman" w:hint="eastAsia"/>
              </w:rPr>
              <w:t>3</w:t>
            </w:r>
          </w:p>
        </w:tc>
        <w:tc>
          <w:tcPr>
            <w:tcW w:w="3716" w:type="dxa"/>
            <w:vAlign w:val="center"/>
          </w:tcPr>
          <w:p w14:paraId="64B2BB9A" w14:textId="77777777" w:rsidR="005402F0" w:rsidRPr="00F555A4" w:rsidRDefault="005402F0" w:rsidP="00F97F30">
            <w:pPr>
              <w:pStyle w:val="ad"/>
              <w:spacing w:beforeLines="50" w:before="156" w:afterLines="50" w:after="156"/>
              <w:rPr>
                <w:rFonts w:ascii="Times New Roman" w:hAnsi="Times New Roman"/>
              </w:rPr>
            </w:pPr>
            <w:r w:rsidRPr="00F555A4">
              <w:rPr>
                <w:rFonts w:ascii="Times New Roman" w:hAnsi="Times New Roman" w:hint="eastAsia"/>
              </w:rPr>
              <w:t>提升学生</w:t>
            </w:r>
            <w:r>
              <w:rPr>
                <w:rFonts w:ascii="Times New Roman" w:hAnsi="Times New Roman" w:hint="eastAsia"/>
              </w:rPr>
              <w:t>的跨文化交际</w:t>
            </w:r>
            <w:r w:rsidRPr="00F555A4">
              <w:rPr>
                <w:rFonts w:ascii="Times New Roman" w:hAnsi="Times New Roman" w:hint="eastAsia"/>
              </w:rPr>
              <w:t>能力</w:t>
            </w:r>
          </w:p>
        </w:tc>
        <w:tc>
          <w:tcPr>
            <w:tcW w:w="2849" w:type="dxa"/>
            <w:vAlign w:val="center"/>
          </w:tcPr>
          <w:p w14:paraId="37D3F06B" w14:textId="77777777" w:rsidR="005402F0" w:rsidRPr="00F555A4" w:rsidRDefault="005402F0" w:rsidP="00F97F30">
            <w:pPr>
              <w:pStyle w:val="ad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F555A4">
              <w:rPr>
                <w:rFonts w:ascii="Times New Roman" w:hAnsi="Times New Roman" w:hint="eastAsia"/>
              </w:rPr>
              <w:t>平时成绩、期中考察、期末考察</w:t>
            </w:r>
          </w:p>
        </w:tc>
      </w:tr>
    </w:tbl>
    <w:p w14:paraId="1834AB0C" w14:textId="77777777" w:rsidR="005402F0" w:rsidRPr="00F555A4" w:rsidRDefault="005402F0" w:rsidP="005402F0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宋体" w:hAnsi="Times New Roman"/>
          <w:b/>
          <w:sz w:val="24"/>
          <w:szCs w:val="24"/>
        </w:rPr>
      </w:pPr>
      <w:r w:rsidRPr="00F555A4">
        <w:rPr>
          <w:rFonts w:ascii="Times New Roman" w:eastAsia="宋体" w:hAnsi="Times New Roman" w:hint="eastAsia"/>
          <w:b/>
          <w:sz w:val="24"/>
          <w:szCs w:val="24"/>
        </w:rPr>
        <w:t>（二）评定方法</w:t>
      </w:r>
      <w:r w:rsidRPr="00F555A4">
        <w:rPr>
          <w:rFonts w:ascii="Times New Roman" w:eastAsia="宋体" w:hAnsi="Times New Roman" w:hint="eastAsia"/>
          <w:b/>
          <w:sz w:val="24"/>
          <w:szCs w:val="24"/>
        </w:rPr>
        <w:t xml:space="preserve"> </w:t>
      </w:r>
    </w:p>
    <w:p w14:paraId="3792A8A7" w14:textId="77777777" w:rsidR="005402F0" w:rsidRPr="00F555A4" w:rsidRDefault="005402F0" w:rsidP="005402F0">
      <w:pPr>
        <w:widowControl/>
        <w:spacing w:beforeLines="50" w:before="156" w:afterLines="50" w:after="156"/>
        <w:ind w:firstLineChars="200" w:firstLine="422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hint="eastAsia"/>
          <w:b/>
        </w:rPr>
        <w:t>1</w:t>
      </w:r>
      <w:r w:rsidRPr="00F555A4">
        <w:rPr>
          <w:rFonts w:ascii="Times New Roman" w:eastAsia="宋体" w:hAnsi="Times New Roman" w:hint="eastAsia"/>
          <w:b/>
        </w:rPr>
        <w:t>．评定方法</w:t>
      </w:r>
      <w:r w:rsidRPr="00F555A4">
        <w:rPr>
          <w:rFonts w:ascii="Times New Roman" w:eastAsia="宋体" w:hAnsi="Times New Roman" w:hint="eastAsia"/>
          <w:b/>
        </w:rPr>
        <w:t xml:space="preserve"> </w:t>
      </w:r>
    </w:p>
    <w:p w14:paraId="105CD87A" w14:textId="77777777" w:rsidR="005402F0" w:rsidRPr="00F555A4" w:rsidRDefault="005402F0" w:rsidP="005402F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hint="eastAsia"/>
        </w:rPr>
        <w:lastRenderedPageBreak/>
        <w:t>采用形成性评价方式，关注学生课程目标达成情况，课程总成绩包括：（</w:t>
      </w:r>
      <w:r w:rsidRPr="00F555A4">
        <w:rPr>
          <w:rFonts w:ascii="Times New Roman" w:eastAsia="宋体" w:hAnsi="Times New Roman" w:hint="eastAsia"/>
        </w:rPr>
        <w:t>1</w:t>
      </w:r>
      <w:r w:rsidRPr="00F555A4">
        <w:rPr>
          <w:rFonts w:ascii="Times New Roman" w:eastAsia="宋体" w:hAnsi="Times New Roman" w:hint="eastAsia"/>
        </w:rPr>
        <w:t>）平时成绩（出席率、课堂表现、小组展示、课后反思）</w:t>
      </w:r>
      <w:r w:rsidRPr="00F555A4">
        <w:rPr>
          <w:rFonts w:ascii="Times New Roman" w:eastAsia="宋体" w:hAnsi="Times New Roman"/>
        </w:rPr>
        <w:t>20%</w:t>
      </w:r>
      <w:r w:rsidRPr="00F555A4">
        <w:rPr>
          <w:rFonts w:ascii="Times New Roman" w:eastAsia="宋体" w:hAnsi="Times New Roman" w:hint="eastAsia"/>
        </w:rPr>
        <w:t>；（</w:t>
      </w:r>
      <w:r w:rsidRPr="00F555A4">
        <w:rPr>
          <w:rFonts w:ascii="Times New Roman" w:eastAsia="宋体" w:hAnsi="Times New Roman" w:hint="eastAsia"/>
        </w:rPr>
        <w:t>2</w:t>
      </w:r>
      <w:r w:rsidRPr="00F555A4">
        <w:rPr>
          <w:rFonts w:ascii="Times New Roman" w:eastAsia="宋体" w:hAnsi="Times New Roman" w:hint="eastAsia"/>
        </w:rPr>
        <w:t>）期中考察（期中学习报告）</w:t>
      </w:r>
      <w:r w:rsidRPr="00F555A4">
        <w:rPr>
          <w:rFonts w:ascii="Times New Roman" w:eastAsia="宋体" w:hAnsi="Times New Roman"/>
        </w:rPr>
        <w:t>30%</w:t>
      </w:r>
      <w:r w:rsidRPr="00F555A4">
        <w:rPr>
          <w:rFonts w:ascii="Times New Roman" w:eastAsia="宋体" w:hAnsi="Times New Roman" w:hint="eastAsia"/>
        </w:rPr>
        <w:t>；（</w:t>
      </w:r>
      <w:r w:rsidRPr="00F555A4">
        <w:rPr>
          <w:rFonts w:ascii="Times New Roman" w:eastAsia="宋体" w:hAnsi="Times New Roman" w:hint="eastAsia"/>
        </w:rPr>
        <w:t>3</w:t>
      </w:r>
      <w:r w:rsidRPr="00F555A4">
        <w:rPr>
          <w:rFonts w:ascii="Times New Roman" w:eastAsia="宋体" w:hAnsi="Times New Roman" w:hint="eastAsia"/>
        </w:rPr>
        <w:t>）期末考察（期末学习报告、课程反思）</w:t>
      </w:r>
      <w:r w:rsidRPr="00F555A4">
        <w:rPr>
          <w:rFonts w:ascii="Times New Roman" w:eastAsia="宋体" w:hAnsi="Times New Roman"/>
        </w:rPr>
        <w:t>50%</w:t>
      </w:r>
      <w:r w:rsidRPr="00F555A4">
        <w:rPr>
          <w:rFonts w:ascii="Times New Roman" w:eastAsia="宋体" w:hAnsi="Times New Roman" w:hint="eastAsia"/>
        </w:rPr>
        <w:t xml:space="preserve"> </w:t>
      </w:r>
      <w:r w:rsidRPr="00F555A4">
        <w:rPr>
          <w:rFonts w:ascii="Times New Roman" w:eastAsia="宋体" w:hAnsi="Times New Roman" w:hint="eastAsia"/>
        </w:rPr>
        <w:t>。</w:t>
      </w:r>
    </w:p>
    <w:p w14:paraId="54E97093" w14:textId="77777777" w:rsidR="005402F0" w:rsidRPr="00F555A4" w:rsidRDefault="005402F0" w:rsidP="005402F0">
      <w:pPr>
        <w:widowControl/>
        <w:spacing w:beforeLines="50" w:before="156" w:afterLines="50" w:after="156"/>
        <w:ind w:firstLineChars="200" w:firstLine="422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hint="eastAsia"/>
          <w:b/>
        </w:rPr>
        <w:t>2</w:t>
      </w:r>
      <w:r w:rsidRPr="00F555A4">
        <w:rPr>
          <w:rFonts w:ascii="Times New Roman" w:eastAsia="宋体" w:hAnsi="Times New Roman" w:hint="eastAsia"/>
          <w:b/>
        </w:rPr>
        <w:t>．课程目标的考核占比与达成度分析</w:t>
      </w:r>
      <w:r w:rsidRPr="00F555A4">
        <w:rPr>
          <w:rFonts w:ascii="Times New Roman" w:eastAsia="宋体" w:hAnsi="Times New Roman" w:hint="eastAsia"/>
          <w:b/>
        </w:rPr>
        <w:t xml:space="preserve"> </w:t>
      </w:r>
      <w:r w:rsidRPr="00F555A4">
        <w:rPr>
          <w:rFonts w:ascii="Times New Roman" w:eastAsia="宋体" w:hAnsi="Times New Roman" w:hint="eastAsia"/>
        </w:rPr>
        <w:t>（五号宋体）</w:t>
      </w:r>
    </w:p>
    <w:p w14:paraId="1A909058" w14:textId="77777777" w:rsidR="005402F0" w:rsidRPr="00F555A4" w:rsidRDefault="005402F0" w:rsidP="005402F0">
      <w:pPr>
        <w:widowControl/>
        <w:spacing w:beforeLines="50" w:before="156" w:afterLines="50" w:after="156"/>
        <w:ind w:firstLineChars="200" w:firstLine="422"/>
        <w:jc w:val="center"/>
        <w:rPr>
          <w:rFonts w:ascii="Times New Roman" w:eastAsia="宋体" w:hAnsi="Times New Roman"/>
          <w:b/>
        </w:rPr>
      </w:pPr>
      <w:r w:rsidRPr="00F555A4">
        <w:rPr>
          <w:rFonts w:ascii="Times New Roman" w:eastAsia="宋体" w:hAnsi="Times New Roman" w:hint="eastAsia"/>
          <w:b/>
        </w:rPr>
        <w:t>表</w:t>
      </w:r>
      <w:r w:rsidRPr="00F555A4">
        <w:rPr>
          <w:rFonts w:ascii="Times New Roman" w:eastAsia="宋体" w:hAnsi="Times New Roman" w:hint="eastAsia"/>
          <w:b/>
        </w:rPr>
        <w:t>5</w:t>
      </w:r>
      <w:r w:rsidRPr="00F555A4">
        <w:rPr>
          <w:rFonts w:ascii="Times New Roman" w:eastAsia="宋体" w:hAnsi="Times New Roman" w:hint="eastAsia"/>
          <w:b/>
        </w:rPr>
        <w:t>：课程目标的考核占比与达成度分析表</w:t>
      </w:r>
      <w:r w:rsidRPr="00F555A4">
        <w:rPr>
          <w:rFonts w:ascii="Times New Roman" w:eastAsia="宋体" w:hAnsi="Times New Roman" w:hint="eastAsia"/>
        </w:rPr>
        <w:t>（五号宋体）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843"/>
        <w:gridCol w:w="2918"/>
      </w:tblGrid>
      <w:tr w:rsidR="005402F0" w:rsidRPr="00F555A4" w14:paraId="2CE21E6B" w14:textId="77777777" w:rsidTr="00F97F30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36FE4AC0" w14:textId="77777777" w:rsidR="005402F0" w:rsidRPr="00F555A4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 xml:space="preserve"> 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 xml:space="preserve">    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考核占比</w:t>
            </w:r>
          </w:p>
          <w:p w14:paraId="548665DD" w14:textId="77777777" w:rsidR="005402F0" w:rsidRPr="00F555A4" w:rsidRDefault="005402F0" w:rsidP="00F97F30">
            <w:pPr>
              <w:spacing w:beforeLines="50" w:before="156" w:afterLines="50" w:after="156"/>
              <w:ind w:firstLineChars="50" w:firstLine="105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42FEBF61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00BBE3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843" w:type="dxa"/>
            <w:vAlign w:val="center"/>
          </w:tcPr>
          <w:p w14:paraId="3134D087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 w14:paraId="52309572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课程目标</w:t>
            </w: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>达成度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计算方式</w:t>
            </w:r>
          </w:p>
        </w:tc>
      </w:tr>
      <w:tr w:rsidR="005402F0" w:rsidRPr="00F555A4" w14:paraId="78E902E7" w14:textId="77777777" w:rsidTr="00F97F30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79B5A6D7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课程目标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48CE7A3E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348B58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kern w:val="0"/>
                <w:szCs w:val="21"/>
              </w:rPr>
              <w:t>30%</w:t>
            </w:r>
          </w:p>
        </w:tc>
        <w:tc>
          <w:tcPr>
            <w:tcW w:w="843" w:type="dxa"/>
            <w:vAlign w:val="center"/>
          </w:tcPr>
          <w:p w14:paraId="5ED27B3F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 w14:paraId="4BCEF647" w14:textId="77777777" w:rsidR="005402F0" w:rsidRPr="00F555A4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（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1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）课程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目标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1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达成度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={0.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3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ｘ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课程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目标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1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平时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成绩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+0.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2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ｘ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课程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目标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1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期中成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绩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+0.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5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ｘ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课程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目标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1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期末成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绩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}/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目标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1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总分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。</w:t>
            </w:r>
          </w:p>
          <w:p w14:paraId="5DCAEC31" w14:textId="77777777" w:rsidR="005402F0" w:rsidRPr="00F555A4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（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2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）课程目标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2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和目标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3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达成度按照上述方式计算</w:t>
            </w:r>
          </w:p>
          <w:p w14:paraId="4CD3EAF1" w14:textId="77777777" w:rsidR="005402F0" w:rsidRPr="00F555A4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（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3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）课程目标达成度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=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课程目标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1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达成度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+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课程目标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2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达成度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+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课程目标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3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达成度</w:t>
            </w:r>
          </w:p>
        </w:tc>
      </w:tr>
      <w:tr w:rsidR="005402F0" w:rsidRPr="00F555A4" w14:paraId="1C14CE00" w14:textId="77777777" w:rsidTr="00F97F30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1E215294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课程目标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7F69B893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DAE42E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kern w:val="0"/>
                <w:szCs w:val="21"/>
              </w:rPr>
              <w:t>30%</w:t>
            </w:r>
          </w:p>
        </w:tc>
        <w:tc>
          <w:tcPr>
            <w:tcW w:w="843" w:type="dxa"/>
            <w:vAlign w:val="center"/>
          </w:tcPr>
          <w:p w14:paraId="09706718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14:paraId="382FC7E8" w14:textId="77777777" w:rsidR="005402F0" w:rsidRPr="00F555A4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</w:tr>
      <w:tr w:rsidR="005402F0" w:rsidRPr="00F555A4" w14:paraId="09971825" w14:textId="77777777" w:rsidTr="00F97F30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52F8ABF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课程目标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6BEABCCB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5997CE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kern w:val="0"/>
                <w:szCs w:val="21"/>
              </w:rPr>
              <w:t>30%</w:t>
            </w:r>
          </w:p>
        </w:tc>
        <w:tc>
          <w:tcPr>
            <w:tcW w:w="843" w:type="dxa"/>
            <w:vAlign w:val="center"/>
          </w:tcPr>
          <w:p w14:paraId="33218E95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14:paraId="2967AE51" w14:textId="77777777" w:rsidR="005402F0" w:rsidRPr="00F555A4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</w:tr>
    </w:tbl>
    <w:p w14:paraId="0485F832" w14:textId="77777777" w:rsidR="005402F0" w:rsidRPr="00F555A4" w:rsidRDefault="005402F0" w:rsidP="005402F0">
      <w:pPr>
        <w:widowControl/>
        <w:spacing w:beforeLines="50" w:before="156" w:afterLines="50" w:after="156"/>
        <w:jc w:val="left"/>
        <w:rPr>
          <w:rFonts w:ascii="Times New Roman" w:eastAsia="宋体" w:hAnsi="Times New Roman"/>
          <w:b/>
        </w:rPr>
      </w:pPr>
      <w:r w:rsidRPr="00F555A4">
        <w:rPr>
          <w:rFonts w:ascii="Times New Roman" w:eastAsia="宋体" w:hAnsi="Times New Roman" w:hint="eastAsia"/>
          <w:b/>
        </w:rPr>
        <w:t xml:space="preserve"> </w:t>
      </w:r>
      <w:r w:rsidRPr="00F555A4">
        <w:rPr>
          <w:rFonts w:ascii="Times New Roman" w:eastAsia="宋体" w:hAnsi="Times New Roman"/>
          <w:b/>
        </w:rPr>
        <w:t xml:space="preserve">  3. </w:t>
      </w:r>
      <w:r w:rsidRPr="00F555A4">
        <w:rPr>
          <w:rFonts w:ascii="Times New Roman" w:eastAsia="宋体" w:hAnsi="Times New Roman" w:hint="eastAsia"/>
          <w:b/>
        </w:rPr>
        <w:t>课程目标达成度定性分析（文字描述）</w:t>
      </w:r>
    </w:p>
    <w:p w14:paraId="228F44D9" w14:textId="77777777" w:rsidR="005402F0" w:rsidRPr="00F555A4" w:rsidRDefault="005402F0" w:rsidP="005402F0">
      <w:pPr>
        <w:widowControl/>
        <w:spacing w:beforeLines="50" w:before="156" w:afterLines="50" w:after="156"/>
        <w:ind w:leftChars="100" w:left="210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hint="eastAsia"/>
        </w:rPr>
        <w:t>（</w:t>
      </w:r>
      <w:r w:rsidRPr="00F555A4">
        <w:rPr>
          <w:rFonts w:ascii="Times New Roman" w:eastAsia="宋体" w:hAnsi="Times New Roman" w:hint="eastAsia"/>
        </w:rPr>
        <w:t>1</w:t>
      </w:r>
      <w:r w:rsidRPr="00F555A4">
        <w:rPr>
          <w:rFonts w:ascii="Times New Roman" w:eastAsia="宋体" w:hAnsi="Times New Roman" w:hint="eastAsia"/>
        </w:rPr>
        <w:t>）课程目标</w:t>
      </w:r>
      <w:r w:rsidRPr="00F555A4">
        <w:rPr>
          <w:rFonts w:ascii="Times New Roman" w:eastAsia="宋体" w:hAnsi="Times New Roman" w:hint="eastAsia"/>
        </w:rPr>
        <w:t>1</w:t>
      </w:r>
      <w:r w:rsidRPr="00F555A4">
        <w:rPr>
          <w:rFonts w:ascii="Times New Roman" w:eastAsia="宋体" w:hAnsi="Times New Roman" w:hint="eastAsia"/>
        </w:rPr>
        <w:t>达成情况概述及典型学习案例</w:t>
      </w:r>
    </w:p>
    <w:p w14:paraId="6D50F286" w14:textId="77777777" w:rsidR="005402F0" w:rsidRPr="00F555A4" w:rsidRDefault="005402F0" w:rsidP="005402F0">
      <w:pPr>
        <w:widowControl/>
        <w:spacing w:beforeLines="50" w:before="156" w:afterLines="50" w:after="156"/>
        <w:ind w:leftChars="100" w:left="210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hint="eastAsia"/>
        </w:rPr>
        <w:t>（</w:t>
      </w:r>
      <w:r w:rsidRPr="00F555A4">
        <w:rPr>
          <w:rFonts w:ascii="Times New Roman" w:eastAsia="宋体" w:hAnsi="Times New Roman" w:hint="eastAsia"/>
        </w:rPr>
        <w:t>2</w:t>
      </w:r>
      <w:r w:rsidRPr="00F555A4">
        <w:rPr>
          <w:rFonts w:ascii="Times New Roman" w:eastAsia="宋体" w:hAnsi="Times New Roman" w:hint="eastAsia"/>
        </w:rPr>
        <w:t>）课程目标</w:t>
      </w:r>
      <w:r w:rsidRPr="00F555A4">
        <w:rPr>
          <w:rFonts w:ascii="Times New Roman" w:eastAsia="宋体" w:hAnsi="Times New Roman"/>
        </w:rPr>
        <w:t>2</w:t>
      </w:r>
      <w:r w:rsidRPr="00F555A4">
        <w:rPr>
          <w:rFonts w:ascii="Times New Roman" w:eastAsia="宋体" w:hAnsi="Times New Roman" w:hint="eastAsia"/>
        </w:rPr>
        <w:t>达成情况概述及典型学习案例</w:t>
      </w:r>
    </w:p>
    <w:p w14:paraId="5574F9A3" w14:textId="77777777" w:rsidR="005402F0" w:rsidRPr="00F555A4" w:rsidRDefault="005402F0" w:rsidP="005402F0">
      <w:pPr>
        <w:widowControl/>
        <w:spacing w:beforeLines="50" w:before="156" w:afterLines="50" w:after="156"/>
        <w:ind w:leftChars="100" w:left="210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hint="eastAsia"/>
        </w:rPr>
        <w:t>（</w:t>
      </w:r>
      <w:r w:rsidRPr="00F555A4">
        <w:rPr>
          <w:rFonts w:ascii="Times New Roman" w:eastAsia="宋体" w:hAnsi="Times New Roman"/>
        </w:rPr>
        <w:t>3</w:t>
      </w:r>
      <w:r w:rsidRPr="00F555A4">
        <w:rPr>
          <w:rFonts w:ascii="Times New Roman" w:eastAsia="宋体" w:hAnsi="Times New Roman" w:hint="eastAsia"/>
        </w:rPr>
        <w:t>）课程目标</w:t>
      </w:r>
      <w:r w:rsidRPr="00F555A4">
        <w:rPr>
          <w:rFonts w:ascii="Times New Roman" w:eastAsia="宋体" w:hAnsi="Times New Roman"/>
        </w:rPr>
        <w:t>3</w:t>
      </w:r>
      <w:r w:rsidRPr="00F555A4">
        <w:rPr>
          <w:rFonts w:ascii="Times New Roman" w:eastAsia="宋体" w:hAnsi="Times New Roman" w:hint="eastAsia"/>
        </w:rPr>
        <w:t>达成情况概述及典型学习案例</w:t>
      </w:r>
    </w:p>
    <w:p w14:paraId="0399BEE8" w14:textId="77777777" w:rsidR="005402F0" w:rsidRPr="00F555A4" w:rsidRDefault="005402F0" w:rsidP="005402F0">
      <w:pPr>
        <w:widowControl/>
        <w:spacing w:beforeLines="50" w:before="156" w:afterLines="50" w:after="156"/>
        <w:jc w:val="left"/>
        <w:rPr>
          <w:rFonts w:ascii="Times New Roman" w:eastAsia="宋体" w:hAnsi="Times New Roman"/>
          <w:b/>
          <w:sz w:val="24"/>
          <w:szCs w:val="24"/>
        </w:rPr>
      </w:pPr>
      <w:r w:rsidRPr="00F555A4">
        <w:rPr>
          <w:rFonts w:ascii="Times New Roman" w:eastAsia="宋体" w:hAnsi="Times New Roman" w:hint="eastAsia"/>
          <w:b/>
          <w:sz w:val="24"/>
          <w:szCs w:val="24"/>
        </w:rPr>
        <w:t>（三）评分标准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5402F0" w:rsidRPr="00F555A4" w14:paraId="40207026" w14:textId="77777777" w:rsidTr="00F97F30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3D71D8" w14:textId="77777777" w:rsidR="005402F0" w:rsidRPr="00F555A4" w:rsidRDefault="005402F0" w:rsidP="00F97F3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t>课程</w:t>
            </w:r>
          </w:p>
          <w:p w14:paraId="1C4541B7" w14:textId="77777777" w:rsidR="005402F0" w:rsidRPr="00F555A4" w:rsidRDefault="005402F0" w:rsidP="00F97F3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F6BF95" w14:textId="77777777" w:rsidR="005402F0" w:rsidRPr="00F555A4" w:rsidRDefault="005402F0" w:rsidP="00F97F3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t>评分标准</w:t>
            </w:r>
          </w:p>
        </w:tc>
      </w:tr>
      <w:tr w:rsidR="005402F0" w:rsidRPr="00F555A4" w14:paraId="5ECD2752" w14:textId="77777777" w:rsidTr="00F97F30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7B4469" w14:textId="77777777" w:rsidR="005402F0" w:rsidRPr="00F555A4" w:rsidRDefault="005402F0" w:rsidP="00F97F3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C4B7C" w14:textId="77777777" w:rsidR="005402F0" w:rsidRPr="00F555A4" w:rsidRDefault="005402F0" w:rsidP="00F97F3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897A1" w14:textId="77777777" w:rsidR="005402F0" w:rsidRPr="00F555A4" w:rsidRDefault="005402F0" w:rsidP="00F97F3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DF58D" w14:textId="77777777" w:rsidR="005402F0" w:rsidRPr="00F555A4" w:rsidRDefault="005402F0" w:rsidP="00F97F3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1D1A7" w14:textId="77777777" w:rsidR="005402F0" w:rsidRPr="00F555A4" w:rsidRDefault="005402F0" w:rsidP="00F97F3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4CCAF" w14:textId="77777777" w:rsidR="005402F0" w:rsidRPr="00F555A4" w:rsidRDefault="005402F0" w:rsidP="00F97F3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szCs w:val="21"/>
              </w:rPr>
              <w:t>＜</w:t>
            </w:r>
            <w:r w:rsidRPr="00F555A4">
              <w:rPr>
                <w:rFonts w:ascii="Times New Roman" w:eastAsia="宋体" w:hAnsi="Times New Roman" w:hint="eastAsia"/>
                <w:b/>
                <w:bCs/>
                <w:szCs w:val="21"/>
              </w:rPr>
              <w:t>6</w:t>
            </w: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t>0</w:t>
            </w:r>
          </w:p>
        </w:tc>
      </w:tr>
      <w:tr w:rsidR="005402F0" w:rsidRPr="00F555A4" w14:paraId="7D6AAAC6" w14:textId="77777777" w:rsidTr="00F97F30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6A5525" w14:textId="77777777" w:rsidR="005402F0" w:rsidRPr="00F555A4" w:rsidRDefault="005402F0" w:rsidP="00F97F3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15CE9" w14:textId="77777777" w:rsidR="005402F0" w:rsidRPr="00F555A4" w:rsidRDefault="005402F0" w:rsidP="00F97F3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622D9" w14:textId="77777777" w:rsidR="005402F0" w:rsidRPr="00F555A4" w:rsidRDefault="005402F0" w:rsidP="00F97F3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AE41" w14:textId="77777777" w:rsidR="005402F0" w:rsidRPr="00F555A4" w:rsidRDefault="005402F0" w:rsidP="00F97F3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0E222" w14:textId="77777777" w:rsidR="005402F0" w:rsidRPr="00F555A4" w:rsidRDefault="005402F0" w:rsidP="00F97F3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0091E" w14:textId="77777777" w:rsidR="005402F0" w:rsidRPr="00F555A4" w:rsidRDefault="005402F0" w:rsidP="00F97F3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szCs w:val="21"/>
              </w:rPr>
              <w:t>不合格</w:t>
            </w:r>
          </w:p>
        </w:tc>
      </w:tr>
      <w:tr w:rsidR="005402F0" w:rsidRPr="00F555A4" w14:paraId="2BC02076" w14:textId="77777777" w:rsidTr="00F97F30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656D5" w14:textId="77777777" w:rsidR="005402F0" w:rsidRPr="00F555A4" w:rsidRDefault="005402F0" w:rsidP="00F97F30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DE83E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37B93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9197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629DE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10595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szCs w:val="21"/>
              </w:rPr>
              <w:t>F</w:t>
            </w:r>
          </w:p>
        </w:tc>
      </w:tr>
      <w:tr w:rsidR="005402F0" w:rsidRPr="00F555A4" w14:paraId="44F2288F" w14:textId="77777777" w:rsidTr="00F97F30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A281C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课程</w:t>
            </w:r>
          </w:p>
          <w:p w14:paraId="0ED17A77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>目标</w:t>
            </w: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3D4DD" w14:textId="77777777" w:rsidR="005402F0" w:rsidRPr="00F555A4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能够非常好地理解</w:t>
            </w:r>
            <w:r>
              <w:rPr>
                <w:rFonts w:ascii="Times New Roman" w:eastAsia="宋体" w:hAnsi="Times New Roman" w:hint="eastAsia"/>
                <w:szCs w:val="21"/>
              </w:rPr>
              <w:t>日本文化的内涵与外延</w:t>
            </w:r>
          </w:p>
          <w:p w14:paraId="4C19ED83" w14:textId="77777777" w:rsidR="005402F0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能够非常好地掌握</w:t>
            </w:r>
            <w:r>
              <w:rPr>
                <w:rFonts w:ascii="Times New Roman" w:eastAsia="宋体" w:hAnsi="Times New Roman" w:hint="eastAsia"/>
                <w:szCs w:val="21"/>
              </w:rPr>
              <w:lastRenderedPageBreak/>
              <w:t>代表性的日本文化</w:t>
            </w:r>
          </w:p>
          <w:p w14:paraId="19B9A285" w14:textId="34671018" w:rsidR="005402F0" w:rsidRPr="00F555A4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能够非常好地理解</w:t>
            </w:r>
            <w:r>
              <w:rPr>
                <w:rFonts w:ascii="Times New Roman" w:eastAsia="宋体" w:hAnsi="Times New Roman" w:hint="eastAsia"/>
                <w:szCs w:val="21"/>
              </w:rPr>
              <w:t>跨文化交际的理论和方法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7953" w14:textId="77777777" w:rsidR="005402F0" w:rsidRPr="00F555A4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lastRenderedPageBreak/>
              <w:t>能够很好地理解文学</w:t>
            </w:r>
            <w:r>
              <w:rPr>
                <w:rFonts w:ascii="Times New Roman" w:eastAsia="宋体" w:hAnsi="Times New Roman" w:hint="eastAsia"/>
                <w:szCs w:val="21"/>
              </w:rPr>
              <w:t>日本文化的内涵与外延</w:t>
            </w:r>
          </w:p>
          <w:p w14:paraId="6AE710AF" w14:textId="77777777" w:rsidR="005402F0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能够很好地掌握</w:t>
            </w:r>
            <w:r>
              <w:rPr>
                <w:rFonts w:ascii="Times New Roman" w:eastAsia="宋体" w:hAnsi="Times New Roman" w:hint="eastAsia"/>
                <w:szCs w:val="21"/>
              </w:rPr>
              <w:t>代</w:t>
            </w:r>
            <w:r>
              <w:rPr>
                <w:rFonts w:ascii="Times New Roman" w:eastAsia="宋体" w:hAnsi="Times New Roman" w:hint="eastAsia"/>
                <w:szCs w:val="21"/>
              </w:rPr>
              <w:lastRenderedPageBreak/>
              <w:t>表性的日本文化</w:t>
            </w:r>
          </w:p>
          <w:p w14:paraId="3D77F7DF" w14:textId="3109EF14" w:rsidR="005402F0" w:rsidRPr="00F555A4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能够很好地理解</w:t>
            </w:r>
            <w:r>
              <w:rPr>
                <w:rFonts w:ascii="Times New Roman" w:eastAsia="宋体" w:hAnsi="Times New Roman" w:hint="eastAsia"/>
                <w:szCs w:val="21"/>
              </w:rPr>
              <w:t>跨文化交际的理论和方法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CF36A" w14:textId="77777777" w:rsidR="005402F0" w:rsidRPr="00F555A4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lastRenderedPageBreak/>
              <w:t>能够较好地理解</w:t>
            </w:r>
            <w:r>
              <w:rPr>
                <w:rFonts w:ascii="Times New Roman" w:eastAsia="宋体" w:hAnsi="Times New Roman" w:hint="eastAsia"/>
                <w:szCs w:val="21"/>
              </w:rPr>
              <w:t>日本文化的内涵与外延</w:t>
            </w:r>
          </w:p>
          <w:p w14:paraId="74C2F555" w14:textId="77777777" w:rsidR="005402F0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能够较好地掌握</w:t>
            </w:r>
            <w:r>
              <w:rPr>
                <w:rFonts w:ascii="Times New Roman" w:eastAsia="宋体" w:hAnsi="Times New Roman" w:hint="eastAsia"/>
                <w:szCs w:val="21"/>
              </w:rPr>
              <w:t>代表性的日本文</w:t>
            </w:r>
            <w:r>
              <w:rPr>
                <w:rFonts w:ascii="Times New Roman" w:eastAsia="宋体" w:hAnsi="Times New Roman" w:hint="eastAsia"/>
                <w:szCs w:val="21"/>
              </w:rPr>
              <w:lastRenderedPageBreak/>
              <w:t>化</w:t>
            </w:r>
          </w:p>
          <w:p w14:paraId="764AB72F" w14:textId="4AE1AF73" w:rsidR="005402F0" w:rsidRPr="00F555A4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Times New Roman" w:hint="eastAsia"/>
                <w:szCs w:val="21"/>
              </w:rPr>
              <w:t>能够基本理解跨文化交际的理论和方法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8946" w14:textId="77777777" w:rsidR="005402F0" w:rsidRPr="00F555A4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lastRenderedPageBreak/>
              <w:t>能够基本理解</w:t>
            </w:r>
            <w:r>
              <w:rPr>
                <w:rFonts w:ascii="Times New Roman" w:eastAsia="宋体" w:hAnsi="Times New Roman" w:hint="eastAsia"/>
                <w:szCs w:val="21"/>
              </w:rPr>
              <w:t>日本文化的内涵与外延</w:t>
            </w:r>
          </w:p>
          <w:p w14:paraId="7E391E5D" w14:textId="77777777" w:rsidR="005402F0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能够基本掌握</w:t>
            </w:r>
            <w:r>
              <w:rPr>
                <w:rFonts w:ascii="Times New Roman" w:eastAsia="宋体" w:hAnsi="Times New Roman" w:hint="eastAsia"/>
                <w:szCs w:val="21"/>
              </w:rPr>
              <w:t>代</w:t>
            </w:r>
            <w:r>
              <w:rPr>
                <w:rFonts w:ascii="Times New Roman" w:eastAsia="宋体" w:hAnsi="Times New Roman" w:hint="eastAsia"/>
                <w:szCs w:val="21"/>
              </w:rPr>
              <w:lastRenderedPageBreak/>
              <w:t>表性的日本文化</w:t>
            </w:r>
          </w:p>
          <w:p w14:paraId="704ED11D" w14:textId="645F408C" w:rsidR="005402F0" w:rsidRPr="00F555A4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能够基本理解</w:t>
            </w:r>
            <w:r>
              <w:rPr>
                <w:rFonts w:ascii="Times New Roman" w:eastAsia="宋体" w:hAnsi="Times New Roman" w:hint="eastAsia"/>
                <w:szCs w:val="21"/>
              </w:rPr>
              <w:t>跨文化交际的理论和方法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94524" w14:textId="77777777" w:rsidR="005402F0" w:rsidRPr="00F555A4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lastRenderedPageBreak/>
              <w:t>不能够理解</w:t>
            </w:r>
            <w:r>
              <w:rPr>
                <w:rFonts w:ascii="Times New Roman" w:eastAsia="宋体" w:hAnsi="Times New Roman" w:hint="eastAsia"/>
                <w:szCs w:val="21"/>
              </w:rPr>
              <w:t>日本文化的内涵与外延</w:t>
            </w:r>
          </w:p>
          <w:p w14:paraId="509E3671" w14:textId="77777777" w:rsidR="005402F0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不能够掌握</w:t>
            </w:r>
            <w:r>
              <w:rPr>
                <w:rFonts w:ascii="Times New Roman" w:eastAsia="宋体" w:hAnsi="Times New Roman" w:hint="eastAsia"/>
                <w:szCs w:val="21"/>
              </w:rPr>
              <w:t>代表</w:t>
            </w:r>
            <w:r>
              <w:rPr>
                <w:rFonts w:ascii="Times New Roman" w:eastAsia="宋体" w:hAnsi="Times New Roman" w:hint="eastAsia"/>
                <w:szCs w:val="21"/>
              </w:rPr>
              <w:lastRenderedPageBreak/>
              <w:t>性的日本文化</w:t>
            </w:r>
          </w:p>
          <w:p w14:paraId="609B6803" w14:textId="5DD03EBD" w:rsidR="005402F0" w:rsidRPr="00F555A4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  <w:lang w:val="en-GB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不能够理解</w:t>
            </w:r>
            <w:r>
              <w:rPr>
                <w:rFonts w:ascii="Times New Roman" w:eastAsia="宋体" w:hAnsi="Times New Roman" w:hint="eastAsia"/>
                <w:szCs w:val="21"/>
              </w:rPr>
              <w:t>跨文化交际的理论和方法</w:t>
            </w:r>
          </w:p>
        </w:tc>
      </w:tr>
      <w:tr w:rsidR="005402F0" w:rsidRPr="00F555A4" w14:paraId="68DFC032" w14:textId="77777777" w:rsidTr="00F97F30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ADE41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14:paraId="50FD1118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>目标</w:t>
            </w: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A960" w14:textId="19BF49B2" w:rsidR="005402F0" w:rsidRPr="00F555A4" w:rsidRDefault="005402F0" w:rsidP="00F97F30">
            <w:pPr>
              <w:pStyle w:val="ad"/>
              <w:spacing w:beforeLines="50" w:before="156" w:afterLines="50" w:after="156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能够非常好地掌握</w:t>
            </w:r>
            <w:r>
              <w:rPr>
                <w:rFonts w:ascii="Times New Roman" w:hAnsi="Times New Roman" w:hint="eastAsia"/>
                <w:szCs w:val="21"/>
              </w:rPr>
              <w:t>日语和日本文化相关</w:t>
            </w:r>
            <w:r w:rsidRPr="00F555A4">
              <w:rPr>
                <w:rFonts w:ascii="Times New Roman" w:hAnsi="Times New Roman" w:hint="eastAsia"/>
                <w:szCs w:val="21"/>
              </w:rPr>
              <w:t>知识，提高逻辑思维、推理能力等</w:t>
            </w:r>
          </w:p>
          <w:p w14:paraId="7DBF91AD" w14:textId="77777777" w:rsidR="005402F0" w:rsidRPr="00F555A4" w:rsidRDefault="005402F0" w:rsidP="00F97F30">
            <w:pPr>
              <w:pStyle w:val="ad"/>
              <w:spacing w:beforeLines="50" w:before="156" w:afterLines="50" w:after="156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能够非常好地运用</w:t>
            </w:r>
            <w:r>
              <w:rPr>
                <w:rFonts w:ascii="Times New Roman" w:hAnsi="Times New Roman" w:hint="eastAsia"/>
                <w:szCs w:val="21"/>
              </w:rPr>
              <w:t>日语</w:t>
            </w:r>
            <w:r w:rsidRPr="00F555A4">
              <w:rPr>
                <w:rFonts w:ascii="Times New Roman" w:hAnsi="Times New Roman" w:hint="eastAsia"/>
                <w:szCs w:val="21"/>
              </w:rPr>
              <w:t>理论知识分析</w:t>
            </w:r>
            <w:r>
              <w:rPr>
                <w:rFonts w:ascii="Times New Roman" w:hAnsi="Times New Roman" w:hint="eastAsia"/>
                <w:szCs w:val="21"/>
              </w:rPr>
              <w:t>问题和解决问题的能力</w:t>
            </w:r>
          </w:p>
          <w:p w14:paraId="394496D4" w14:textId="77777777" w:rsidR="005402F0" w:rsidRPr="00F555A4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1BF5" w14:textId="31CE2036" w:rsidR="005402F0" w:rsidRPr="00F555A4" w:rsidRDefault="005402F0" w:rsidP="00F97F30">
            <w:pPr>
              <w:pStyle w:val="ad"/>
              <w:spacing w:beforeLines="50" w:before="156" w:afterLines="50" w:after="156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能够很好地掌握</w:t>
            </w:r>
            <w:r>
              <w:rPr>
                <w:rFonts w:ascii="Times New Roman" w:hAnsi="Times New Roman" w:hint="eastAsia"/>
                <w:szCs w:val="21"/>
              </w:rPr>
              <w:t>日语和日本文化相关</w:t>
            </w:r>
            <w:r w:rsidRPr="00F555A4">
              <w:rPr>
                <w:rFonts w:ascii="Times New Roman" w:hAnsi="Times New Roman" w:hint="eastAsia"/>
                <w:szCs w:val="21"/>
              </w:rPr>
              <w:t>知识，提高逻辑思维、推理能力等</w:t>
            </w:r>
          </w:p>
          <w:p w14:paraId="1D4C50C9" w14:textId="77777777" w:rsidR="005402F0" w:rsidRPr="00F555A4" w:rsidRDefault="005402F0" w:rsidP="00F97F30">
            <w:pPr>
              <w:pStyle w:val="ad"/>
              <w:spacing w:beforeLines="50" w:before="156" w:afterLines="50" w:after="156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能够很好地运用</w:t>
            </w:r>
            <w:r>
              <w:rPr>
                <w:rFonts w:ascii="Times New Roman" w:hAnsi="Times New Roman" w:hint="eastAsia"/>
                <w:szCs w:val="21"/>
              </w:rPr>
              <w:t>日语</w:t>
            </w:r>
            <w:r w:rsidRPr="00F555A4">
              <w:rPr>
                <w:rFonts w:ascii="Times New Roman" w:hAnsi="Times New Roman" w:hint="eastAsia"/>
                <w:szCs w:val="21"/>
              </w:rPr>
              <w:t>理论知识分析</w:t>
            </w:r>
            <w:r>
              <w:rPr>
                <w:rFonts w:ascii="Times New Roman" w:hAnsi="Times New Roman" w:hint="eastAsia"/>
                <w:szCs w:val="21"/>
              </w:rPr>
              <w:t>问题和解决问题的能力</w:t>
            </w:r>
          </w:p>
          <w:p w14:paraId="13C3ED23" w14:textId="77777777" w:rsidR="005402F0" w:rsidRPr="00F555A4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2171" w14:textId="3675817C" w:rsidR="005402F0" w:rsidRPr="00F555A4" w:rsidRDefault="005402F0" w:rsidP="00F97F30">
            <w:pPr>
              <w:pStyle w:val="ad"/>
              <w:spacing w:beforeLines="50" w:before="156" w:afterLines="50" w:after="156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能够较好地掌握</w:t>
            </w:r>
            <w:r>
              <w:rPr>
                <w:rFonts w:ascii="Times New Roman" w:hAnsi="Times New Roman" w:hint="eastAsia"/>
                <w:szCs w:val="21"/>
              </w:rPr>
              <w:t>日语和日本文化相关</w:t>
            </w:r>
            <w:r w:rsidRPr="00F555A4">
              <w:rPr>
                <w:rFonts w:ascii="Times New Roman" w:hAnsi="Times New Roman" w:hint="eastAsia"/>
                <w:szCs w:val="21"/>
              </w:rPr>
              <w:t>知识，提高逻辑思维、推理能力等</w:t>
            </w:r>
          </w:p>
          <w:p w14:paraId="1BA8E211" w14:textId="77777777" w:rsidR="005402F0" w:rsidRPr="00F555A4" w:rsidRDefault="005402F0" w:rsidP="00F97F30">
            <w:pPr>
              <w:pStyle w:val="ad"/>
              <w:spacing w:beforeLines="50" w:before="156" w:afterLines="50" w:after="156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能够较好地运用</w:t>
            </w:r>
            <w:r>
              <w:rPr>
                <w:rFonts w:ascii="Times New Roman" w:hAnsi="Times New Roman" w:hint="eastAsia"/>
                <w:szCs w:val="21"/>
              </w:rPr>
              <w:t>日语</w:t>
            </w:r>
            <w:r w:rsidRPr="00F555A4">
              <w:rPr>
                <w:rFonts w:ascii="Times New Roman" w:hAnsi="Times New Roman" w:hint="eastAsia"/>
                <w:szCs w:val="21"/>
              </w:rPr>
              <w:t>理论知识分析</w:t>
            </w:r>
            <w:r>
              <w:rPr>
                <w:rFonts w:ascii="Times New Roman" w:hAnsi="Times New Roman" w:hint="eastAsia"/>
                <w:szCs w:val="21"/>
              </w:rPr>
              <w:t>问题和解决问题的能力</w:t>
            </w:r>
          </w:p>
          <w:p w14:paraId="38F55CE0" w14:textId="77777777" w:rsidR="005402F0" w:rsidRPr="00F555A4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C7C8" w14:textId="69AC2673" w:rsidR="005402F0" w:rsidRPr="00F555A4" w:rsidRDefault="005402F0" w:rsidP="00F97F30">
            <w:pPr>
              <w:pStyle w:val="ad"/>
              <w:spacing w:beforeLines="50" w:before="156" w:afterLines="50" w:after="156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能够基本掌握</w:t>
            </w:r>
            <w:r>
              <w:rPr>
                <w:rFonts w:ascii="Times New Roman" w:hAnsi="Times New Roman" w:hint="eastAsia"/>
                <w:szCs w:val="21"/>
              </w:rPr>
              <w:t>日语和日本文化相关</w:t>
            </w:r>
            <w:r w:rsidRPr="00F555A4">
              <w:rPr>
                <w:rFonts w:ascii="Times New Roman" w:hAnsi="Times New Roman" w:hint="eastAsia"/>
                <w:szCs w:val="21"/>
              </w:rPr>
              <w:t>知识，提高逻辑思维、推理能力等</w:t>
            </w:r>
          </w:p>
          <w:p w14:paraId="5E15054B" w14:textId="77777777" w:rsidR="005402F0" w:rsidRPr="00F555A4" w:rsidRDefault="005402F0" w:rsidP="00F97F30">
            <w:pPr>
              <w:pStyle w:val="ad"/>
              <w:spacing w:beforeLines="50" w:before="156" w:afterLines="50" w:after="156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基本能够运用</w:t>
            </w:r>
            <w:r>
              <w:rPr>
                <w:rFonts w:ascii="Times New Roman" w:hAnsi="Times New Roman" w:hint="eastAsia"/>
                <w:szCs w:val="21"/>
              </w:rPr>
              <w:t>日语</w:t>
            </w:r>
            <w:r w:rsidRPr="00F555A4">
              <w:rPr>
                <w:rFonts w:ascii="Times New Roman" w:hAnsi="Times New Roman" w:hint="eastAsia"/>
                <w:szCs w:val="21"/>
              </w:rPr>
              <w:t>理论知识分析</w:t>
            </w:r>
            <w:r>
              <w:rPr>
                <w:rFonts w:ascii="Times New Roman" w:hAnsi="Times New Roman" w:hint="eastAsia"/>
                <w:szCs w:val="21"/>
              </w:rPr>
              <w:t>问题和解决问题的能力</w:t>
            </w:r>
          </w:p>
          <w:p w14:paraId="6778EC94" w14:textId="77777777" w:rsidR="005402F0" w:rsidRPr="00F555A4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DDE8" w14:textId="0C4C0A35" w:rsidR="005402F0" w:rsidRPr="00F555A4" w:rsidRDefault="005402F0" w:rsidP="00F97F30">
            <w:pPr>
              <w:pStyle w:val="ad"/>
              <w:spacing w:beforeLines="50" w:before="156" w:afterLines="50" w:after="156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不能够掌握</w:t>
            </w:r>
            <w:r>
              <w:rPr>
                <w:rFonts w:ascii="Times New Roman" w:hAnsi="Times New Roman" w:hint="eastAsia"/>
                <w:szCs w:val="21"/>
              </w:rPr>
              <w:t>日语和日本文化相关</w:t>
            </w:r>
            <w:r w:rsidRPr="00F555A4">
              <w:rPr>
                <w:rFonts w:ascii="Times New Roman" w:hAnsi="Times New Roman" w:hint="eastAsia"/>
                <w:szCs w:val="21"/>
              </w:rPr>
              <w:t>知识，提高逻辑思维、推理能力等</w:t>
            </w:r>
          </w:p>
          <w:p w14:paraId="4605D596" w14:textId="77777777" w:rsidR="005402F0" w:rsidRPr="005D73D8" w:rsidRDefault="005402F0" w:rsidP="00F97F3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5D73D8">
              <w:rPr>
                <w:rFonts w:ascii="宋体" w:eastAsia="宋体" w:hAnsi="宋体" w:hint="eastAsia"/>
                <w:szCs w:val="21"/>
              </w:rPr>
              <w:t>不能够运用日语理论知识分析问题和解决问题的能力</w:t>
            </w:r>
          </w:p>
        </w:tc>
      </w:tr>
      <w:tr w:rsidR="005402F0" w:rsidRPr="00F555A4" w14:paraId="1DE22AF2" w14:textId="77777777" w:rsidTr="00F97F30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1CCC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课程</w:t>
            </w:r>
          </w:p>
          <w:p w14:paraId="3FA6A7C2" w14:textId="77777777" w:rsidR="005402F0" w:rsidRPr="00F555A4" w:rsidRDefault="005402F0" w:rsidP="00F97F30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>目标</w:t>
            </w: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E9BCF" w14:textId="77777777" w:rsidR="005402F0" w:rsidRPr="00F555A4" w:rsidRDefault="005402F0" w:rsidP="00F97F30">
            <w:pPr>
              <w:pStyle w:val="ad"/>
              <w:spacing w:beforeLines="50" w:before="156" w:afterLines="50" w:after="156"/>
              <w:rPr>
                <w:rFonts w:ascii="Times New Roman" w:hAnsi="Times New Roman"/>
                <w:szCs w:val="21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能够非常好地运用</w:t>
            </w:r>
            <w:r>
              <w:rPr>
                <w:rFonts w:ascii="Times New Roman" w:hAnsi="Times New Roman" w:hint="eastAsia"/>
                <w:szCs w:val="21"/>
              </w:rPr>
              <w:t>日语</w:t>
            </w:r>
            <w:r w:rsidRPr="00F555A4">
              <w:rPr>
                <w:rFonts w:ascii="Times New Roman" w:hAnsi="Times New Roman" w:hint="eastAsia"/>
                <w:szCs w:val="21"/>
              </w:rPr>
              <w:t>理论知识</w:t>
            </w:r>
            <w:r>
              <w:rPr>
                <w:rFonts w:ascii="Times New Roman" w:hAnsi="Times New Roman" w:hint="eastAsia"/>
                <w:szCs w:val="21"/>
              </w:rPr>
              <w:t>进行跨文化交流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C4856" w14:textId="77777777" w:rsidR="005402F0" w:rsidRPr="00F555A4" w:rsidRDefault="005402F0" w:rsidP="00F97F30">
            <w:pPr>
              <w:pStyle w:val="ad"/>
              <w:spacing w:beforeLines="50" w:before="156" w:afterLines="50" w:after="156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能够很好地运用</w:t>
            </w:r>
            <w:r>
              <w:rPr>
                <w:rFonts w:ascii="Times New Roman" w:hAnsi="Times New Roman" w:hint="eastAsia"/>
                <w:szCs w:val="21"/>
              </w:rPr>
              <w:t>日语</w:t>
            </w:r>
            <w:r w:rsidRPr="00F555A4">
              <w:rPr>
                <w:rFonts w:ascii="Times New Roman" w:hAnsi="Times New Roman" w:hint="eastAsia"/>
                <w:szCs w:val="21"/>
              </w:rPr>
              <w:t>理论知识</w:t>
            </w:r>
            <w:r>
              <w:rPr>
                <w:rFonts w:ascii="Times New Roman" w:hAnsi="Times New Roman" w:hint="eastAsia"/>
                <w:szCs w:val="21"/>
              </w:rPr>
              <w:t>进行跨文化交流</w:t>
            </w:r>
          </w:p>
          <w:p w14:paraId="70DFFA0F" w14:textId="77777777" w:rsidR="005402F0" w:rsidRPr="00F555A4" w:rsidRDefault="005402F0" w:rsidP="00F97F30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0417" w14:textId="77777777" w:rsidR="005402F0" w:rsidRPr="005D73D8" w:rsidRDefault="005402F0" w:rsidP="00F97F3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5D73D8">
              <w:rPr>
                <w:rFonts w:ascii="宋体" w:eastAsia="宋体" w:hAnsi="宋体" w:hint="eastAsia"/>
                <w:szCs w:val="21"/>
              </w:rPr>
              <w:t>能够较好地运用日语理论知识进行跨文化交流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BCE6" w14:textId="77777777" w:rsidR="005402F0" w:rsidRPr="005D73D8" w:rsidRDefault="005402F0" w:rsidP="00F97F3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5D73D8">
              <w:rPr>
                <w:rFonts w:ascii="宋体" w:eastAsia="宋体" w:hAnsi="宋体" w:hint="eastAsia"/>
                <w:szCs w:val="21"/>
              </w:rPr>
              <w:t>基本能够运用日语理论知识进行跨文化交流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19586" w14:textId="77777777" w:rsidR="005402F0" w:rsidRPr="005D73D8" w:rsidRDefault="005402F0" w:rsidP="00F97F3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 w:rsidRPr="005D73D8">
              <w:rPr>
                <w:rFonts w:ascii="宋体" w:eastAsia="宋体" w:hAnsi="宋体" w:hint="eastAsia"/>
                <w:szCs w:val="21"/>
              </w:rPr>
              <w:t>不能够运用日语理论知识进行跨文化交流</w:t>
            </w:r>
          </w:p>
        </w:tc>
      </w:tr>
    </w:tbl>
    <w:p w14:paraId="6B8A2BE4" w14:textId="77777777" w:rsidR="000948A6" w:rsidRPr="005402F0" w:rsidRDefault="000948A6" w:rsidP="005402F0">
      <w:pPr>
        <w:widowControl/>
        <w:spacing w:beforeLines="50" w:before="156" w:afterLines="50" w:after="156"/>
        <w:jc w:val="left"/>
        <w:rPr>
          <w:rFonts w:ascii="Times New Roman" w:eastAsia="宋体" w:hAnsi="Times New Roman"/>
          <w:szCs w:val="21"/>
        </w:rPr>
      </w:pPr>
    </w:p>
    <w:p w14:paraId="01E04070" w14:textId="29638FA3" w:rsidR="00F867AF" w:rsidRPr="004973D2" w:rsidRDefault="00484D96" w:rsidP="00F867AF">
      <w:pPr>
        <w:widowControl/>
        <w:spacing w:beforeLines="50" w:before="156" w:afterLines="50" w:after="156"/>
        <w:ind w:firstLineChars="200" w:firstLine="562"/>
        <w:jc w:val="left"/>
        <w:rPr>
          <w:rFonts w:eastAsia="MS Mincho"/>
        </w:rPr>
      </w:pPr>
      <w:r>
        <w:rPr>
          <w:rFonts w:ascii="黑体" w:eastAsia="黑体" w:hAnsi="黑体" w:hint="eastAsia"/>
          <w:b/>
          <w:sz w:val="28"/>
          <w:szCs w:val="28"/>
        </w:rPr>
        <w:t>八</w:t>
      </w:r>
      <w:r w:rsidR="00F867AF" w:rsidRPr="00BA23F0">
        <w:rPr>
          <w:rFonts w:ascii="黑体" w:eastAsia="黑体" w:hAnsi="黑体" w:hint="eastAsia"/>
          <w:b/>
          <w:sz w:val="28"/>
          <w:szCs w:val="28"/>
        </w:rPr>
        <w:t>、教材及参考书目</w:t>
      </w:r>
    </w:p>
    <w:p w14:paraId="05CB95FB" w14:textId="03694301" w:rsidR="00E70EEB" w:rsidRDefault="00E70EEB" w:rsidP="005C1E38">
      <w:pPr>
        <w:adjustRightInd w:val="0"/>
        <w:snapToGrid w:val="0"/>
        <w:rPr>
          <w:rFonts w:ascii="Times New Roman" w:eastAsia="宋体" w:hAnsi="Times New Roman"/>
          <w:szCs w:val="21"/>
        </w:rPr>
      </w:pPr>
      <w:r w:rsidRPr="00E70EEB">
        <w:rPr>
          <w:rFonts w:ascii="Times New Roman" w:eastAsia="宋体" w:hAnsi="Times New Roman"/>
          <w:szCs w:val="21"/>
        </w:rPr>
        <w:t>教材：</w:t>
      </w:r>
      <w:r w:rsidR="00C26902">
        <w:rPr>
          <w:rFonts w:ascii="Times New Roman" w:eastAsia="宋体" w:hAnsi="Times New Roman" w:hint="eastAsia"/>
          <w:szCs w:val="21"/>
        </w:rPr>
        <w:t>施晖等《日语语言文化》</w:t>
      </w:r>
      <w:r w:rsidR="00C26902" w:rsidRPr="00E70EEB">
        <w:rPr>
          <w:rFonts w:ascii="Times New Roman" w:eastAsia="宋体" w:hAnsi="Times New Roman"/>
          <w:szCs w:val="21"/>
        </w:rPr>
        <w:t xml:space="preserve"> </w:t>
      </w:r>
      <w:r w:rsidR="00C26902">
        <w:rPr>
          <w:rFonts w:ascii="Times New Roman" w:eastAsia="宋体" w:hAnsi="Times New Roman" w:hint="eastAsia"/>
          <w:szCs w:val="21"/>
        </w:rPr>
        <w:t>苏州大学出版社</w:t>
      </w:r>
    </w:p>
    <w:p w14:paraId="783C2D3D" w14:textId="37A07FFC" w:rsidR="00C26902" w:rsidRPr="00E70EEB" w:rsidRDefault="00C26902" w:rsidP="005C1E38">
      <w:pPr>
        <w:adjustRightInd w:val="0"/>
        <w:snapToGrid w:val="0"/>
        <w:rPr>
          <w:rFonts w:ascii="Times New Roman" w:eastAsia="宋体" w:hAnsi="Times New Roman" w:hint="eastAsia"/>
          <w:szCs w:val="21"/>
        </w:rPr>
      </w:pPr>
      <w:r>
        <w:rPr>
          <w:rFonts w:ascii="Times New Roman" w:eastAsia="宋体" w:hAnsi="Times New Roman" w:hint="eastAsia"/>
          <w:szCs w:val="21"/>
        </w:rPr>
        <w:t>参考文献</w:t>
      </w:r>
    </w:p>
    <w:p w14:paraId="7903B39D" w14:textId="51B231BB" w:rsidR="00E70EEB" w:rsidRPr="00E70EEB" w:rsidRDefault="00E70EEB" w:rsidP="005C1E38">
      <w:pPr>
        <w:adjustRightInd w:val="0"/>
        <w:snapToGrid w:val="0"/>
        <w:rPr>
          <w:rFonts w:ascii="Times New Roman" w:eastAsia="宋体" w:hAnsi="Times New Roman"/>
          <w:szCs w:val="21"/>
          <w:lang w:eastAsia="ja-JP"/>
        </w:rPr>
      </w:pPr>
      <w:r w:rsidRPr="00E70EEB">
        <w:rPr>
          <w:rFonts w:ascii="Times New Roman" w:eastAsia="宋体" w:hAnsi="Times New Roman"/>
          <w:szCs w:val="21"/>
          <w:lang w:eastAsia="ja-JP"/>
        </w:rPr>
        <w:t>[1]</w:t>
      </w:r>
      <w:r w:rsidR="00B82CED">
        <w:rPr>
          <w:rFonts w:ascii="Times New Roman" w:eastAsia="宋体" w:hAnsi="Times New Roman"/>
          <w:szCs w:val="21"/>
          <w:lang w:eastAsia="ja-JP"/>
        </w:rPr>
        <w:t xml:space="preserve"> </w:t>
      </w:r>
      <w:r w:rsidRPr="00835629">
        <w:rPr>
          <w:rFonts w:ascii="Times New Roman" w:eastAsia="MS Mincho" w:hAnsi="Times New Roman"/>
          <w:szCs w:val="21"/>
          <w:lang w:eastAsia="ja-JP"/>
        </w:rPr>
        <w:t>西田ひろ子（</w:t>
      </w:r>
      <w:r w:rsidRPr="00835629">
        <w:rPr>
          <w:rFonts w:ascii="Times New Roman" w:eastAsia="MS Mincho" w:hAnsi="Times New Roman"/>
          <w:szCs w:val="21"/>
          <w:lang w:eastAsia="ja-JP"/>
        </w:rPr>
        <w:t>1980</w:t>
      </w:r>
      <w:r w:rsidRPr="00835629">
        <w:rPr>
          <w:rFonts w:ascii="Times New Roman" w:eastAsia="MS Mincho" w:hAnsi="Times New Roman"/>
          <w:szCs w:val="21"/>
          <w:lang w:eastAsia="ja-JP"/>
        </w:rPr>
        <w:t>）『日米コミュニケーション・ギャップ』大修館書店</w:t>
      </w:r>
    </w:p>
    <w:p w14:paraId="1E0E9908" w14:textId="4FAD5553" w:rsidR="00E70EEB" w:rsidRPr="00835629" w:rsidRDefault="00E70EEB" w:rsidP="005C1E38">
      <w:pPr>
        <w:adjustRightInd w:val="0"/>
        <w:snapToGrid w:val="0"/>
        <w:rPr>
          <w:rFonts w:ascii="Times New Roman" w:eastAsia="MS Mincho" w:hAnsi="Times New Roman"/>
          <w:szCs w:val="21"/>
          <w:lang w:eastAsia="ja-JP"/>
        </w:rPr>
      </w:pPr>
      <w:r w:rsidRPr="00E70EEB">
        <w:rPr>
          <w:rFonts w:ascii="Times New Roman" w:eastAsia="宋体" w:hAnsi="Times New Roman"/>
          <w:szCs w:val="21"/>
          <w:lang w:eastAsia="ja-JP"/>
        </w:rPr>
        <w:t>[2]</w:t>
      </w:r>
      <w:r w:rsidR="00B82CED">
        <w:rPr>
          <w:rFonts w:ascii="Times New Roman" w:eastAsia="宋体" w:hAnsi="Times New Roman"/>
          <w:szCs w:val="21"/>
          <w:lang w:eastAsia="ja-JP"/>
        </w:rPr>
        <w:t xml:space="preserve"> </w:t>
      </w:r>
      <w:r w:rsidR="00B82CED" w:rsidRPr="000D2805">
        <w:rPr>
          <w:rFonts w:ascii="Times New Roman" w:eastAsia="MS Mincho" w:hAnsi="Times New Roman"/>
          <w:szCs w:val="21"/>
          <w:lang w:eastAsia="ja-JP"/>
        </w:rPr>
        <w:t>ネウストプニー，</w:t>
      </w:r>
      <w:r w:rsidR="00B82CED">
        <w:rPr>
          <w:rFonts w:ascii="Times New Roman" w:eastAsia="MS Mincho" w:hAnsi="Times New Roman" w:hint="eastAsia"/>
          <w:szCs w:val="21"/>
          <w:lang w:eastAsia="ja-JP"/>
        </w:rPr>
        <w:t>J.V.</w:t>
      </w:r>
      <w:r w:rsidR="00B82CED" w:rsidRPr="000D2805">
        <w:rPr>
          <w:rFonts w:ascii="Times New Roman" w:eastAsia="MS Mincho" w:hAnsi="Times New Roman"/>
          <w:szCs w:val="21"/>
          <w:lang w:eastAsia="ja-JP"/>
        </w:rPr>
        <w:t>（</w:t>
      </w:r>
      <w:r w:rsidR="00B82CED" w:rsidRPr="000D2805">
        <w:rPr>
          <w:rFonts w:ascii="Times New Roman" w:eastAsia="MS Mincho" w:hAnsi="Times New Roman"/>
          <w:szCs w:val="21"/>
          <w:lang w:eastAsia="ja-JP"/>
        </w:rPr>
        <w:t>1982</w:t>
      </w:r>
      <w:r w:rsidR="00B82CED" w:rsidRPr="000D2805">
        <w:rPr>
          <w:rFonts w:ascii="Times New Roman" w:eastAsia="MS Mincho" w:hAnsi="Times New Roman"/>
          <w:szCs w:val="21"/>
          <w:lang w:eastAsia="ja-JP"/>
        </w:rPr>
        <w:t>）『外国人とのコミュニケーション』岩波書店</w:t>
      </w:r>
    </w:p>
    <w:p w14:paraId="31117949" w14:textId="13F14E42" w:rsidR="00E70EEB" w:rsidRPr="00835629" w:rsidRDefault="00E70EEB" w:rsidP="00C26902">
      <w:pPr>
        <w:adjustRightInd w:val="0"/>
        <w:snapToGrid w:val="0"/>
        <w:ind w:left="210" w:hangingChars="100" w:hanging="210"/>
        <w:rPr>
          <w:rFonts w:ascii="Times New Roman" w:eastAsia="MS Mincho" w:hAnsi="Times New Roman"/>
          <w:szCs w:val="21"/>
          <w:lang w:eastAsia="ja-JP"/>
        </w:rPr>
      </w:pPr>
      <w:r w:rsidRPr="00E70EEB">
        <w:rPr>
          <w:rFonts w:ascii="Times New Roman" w:eastAsia="宋体" w:hAnsi="Times New Roman"/>
          <w:szCs w:val="21"/>
          <w:lang w:eastAsia="ja-JP"/>
        </w:rPr>
        <w:t>[3]</w:t>
      </w:r>
      <w:r w:rsidR="00B82CED">
        <w:rPr>
          <w:rFonts w:ascii="Times New Roman" w:eastAsia="宋体" w:hAnsi="Times New Roman"/>
          <w:szCs w:val="21"/>
          <w:lang w:eastAsia="ja-JP"/>
        </w:rPr>
        <w:t xml:space="preserve"> </w:t>
      </w:r>
      <w:r w:rsidR="00B82CED" w:rsidRPr="00835629">
        <w:rPr>
          <w:rFonts w:ascii="Times New Roman" w:eastAsia="MS Mincho" w:hAnsi="Times New Roman"/>
          <w:szCs w:val="21"/>
          <w:lang w:eastAsia="ja-JP"/>
        </w:rPr>
        <w:t>井上雍雄（</w:t>
      </w:r>
      <w:r w:rsidR="00B82CED" w:rsidRPr="00835629">
        <w:rPr>
          <w:rFonts w:ascii="Times New Roman" w:eastAsia="MS Mincho" w:hAnsi="Times New Roman"/>
          <w:szCs w:val="21"/>
          <w:lang w:eastAsia="ja-JP"/>
        </w:rPr>
        <w:t>1990</w:t>
      </w:r>
      <w:r w:rsidR="00B82CED" w:rsidRPr="00835629">
        <w:rPr>
          <w:rFonts w:ascii="Times New Roman" w:eastAsia="MS Mincho" w:hAnsi="Times New Roman"/>
          <w:szCs w:val="21"/>
          <w:lang w:eastAsia="ja-JP"/>
        </w:rPr>
        <w:t>）『日本人の常識と社交性</w:t>
      </w:r>
      <w:r w:rsidR="00B82CED" w:rsidRPr="00835629">
        <w:rPr>
          <w:rFonts w:ascii="Times New Roman" w:eastAsia="MS Mincho" w:hAnsi="Times New Roman"/>
          <w:szCs w:val="21"/>
          <w:lang w:eastAsia="ja-JP"/>
        </w:rPr>
        <w:t>―</w:t>
      </w:r>
      <w:r w:rsidR="00B82CED" w:rsidRPr="00835629">
        <w:rPr>
          <w:rFonts w:ascii="Times New Roman" w:eastAsia="MS Mincho" w:hAnsi="Times New Roman"/>
          <w:szCs w:val="21"/>
          <w:lang w:eastAsia="ja-JP"/>
        </w:rPr>
        <w:t>外国人とのコミュニケーションを良くするためにー』創芸社</w:t>
      </w:r>
    </w:p>
    <w:p w14:paraId="1102DE62" w14:textId="79B6DE0F" w:rsidR="005C1E38" w:rsidRDefault="00E70EEB" w:rsidP="005C1E38">
      <w:pPr>
        <w:adjustRightInd w:val="0"/>
        <w:snapToGrid w:val="0"/>
        <w:rPr>
          <w:rFonts w:ascii="Times New Roman" w:eastAsia="MS Mincho" w:hAnsi="Times New Roman"/>
          <w:szCs w:val="21"/>
          <w:lang w:eastAsia="ja-JP"/>
        </w:rPr>
      </w:pPr>
      <w:bookmarkStart w:id="3" w:name="_Hlk123910910"/>
      <w:r w:rsidRPr="00E70EEB">
        <w:rPr>
          <w:rFonts w:ascii="Times New Roman" w:eastAsia="宋体" w:hAnsi="Times New Roman"/>
          <w:szCs w:val="21"/>
          <w:lang w:eastAsia="ja-JP"/>
        </w:rPr>
        <w:t>[4]</w:t>
      </w:r>
      <w:r w:rsidR="00B82CED">
        <w:rPr>
          <w:rFonts w:ascii="Times New Roman" w:eastAsia="宋体" w:hAnsi="Times New Roman"/>
          <w:szCs w:val="21"/>
          <w:lang w:eastAsia="ja-JP"/>
        </w:rPr>
        <w:t xml:space="preserve"> </w:t>
      </w:r>
      <w:bookmarkEnd w:id="3"/>
      <w:r w:rsidR="005C1E38" w:rsidRPr="00835629">
        <w:rPr>
          <w:rFonts w:ascii="Times New Roman" w:eastAsia="MS Mincho" w:hAnsi="Times New Roman"/>
          <w:szCs w:val="21"/>
          <w:lang w:eastAsia="ja-JP"/>
        </w:rPr>
        <w:t>文化庁『異文化理解のための日本語教育』（</w:t>
      </w:r>
      <w:r w:rsidR="005C1E38" w:rsidRPr="00835629">
        <w:rPr>
          <w:rFonts w:ascii="Times New Roman" w:eastAsia="MS Mincho" w:hAnsi="Times New Roman"/>
          <w:szCs w:val="21"/>
          <w:lang w:eastAsia="ja-JP"/>
        </w:rPr>
        <w:t>1994</w:t>
      </w:r>
      <w:r w:rsidR="005C1E38" w:rsidRPr="00835629">
        <w:rPr>
          <w:rFonts w:ascii="Times New Roman" w:eastAsia="MS Mincho" w:hAnsi="Times New Roman"/>
          <w:szCs w:val="21"/>
          <w:lang w:eastAsia="ja-JP"/>
        </w:rPr>
        <w:t>）文化庁文化部国語課</w:t>
      </w:r>
    </w:p>
    <w:p w14:paraId="7771CC53" w14:textId="11EE8BA0" w:rsidR="005C1E38" w:rsidRDefault="005C1E38" w:rsidP="005C1E38">
      <w:pPr>
        <w:adjustRightInd w:val="0"/>
        <w:snapToGrid w:val="0"/>
        <w:rPr>
          <w:rFonts w:ascii="Times New Roman" w:eastAsia="MS Mincho" w:hAnsi="Times New Roman"/>
          <w:szCs w:val="21"/>
          <w:lang w:eastAsia="ja-JP"/>
        </w:rPr>
      </w:pPr>
      <w:r w:rsidRPr="00E70EEB">
        <w:rPr>
          <w:rFonts w:ascii="Times New Roman" w:eastAsia="宋体" w:hAnsi="Times New Roman"/>
          <w:szCs w:val="21"/>
          <w:lang w:eastAsia="ja-JP"/>
        </w:rPr>
        <w:t>[</w:t>
      </w:r>
      <w:r>
        <w:rPr>
          <w:rFonts w:ascii="Times New Roman" w:eastAsia="宋体" w:hAnsi="Times New Roman"/>
          <w:szCs w:val="21"/>
          <w:lang w:eastAsia="ja-JP"/>
        </w:rPr>
        <w:t>5</w:t>
      </w:r>
      <w:r w:rsidRPr="00E70EEB">
        <w:rPr>
          <w:rFonts w:ascii="Times New Roman" w:eastAsia="宋体" w:hAnsi="Times New Roman"/>
          <w:szCs w:val="21"/>
          <w:lang w:eastAsia="ja-JP"/>
        </w:rPr>
        <w:t>]</w:t>
      </w:r>
      <w:r>
        <w:rPr>
          <w:rFonts w:ascii="Times New Roman" w:eastAsia="宋体" w:hAnsi="Times New Roman"/>
          <w:szCs w:val="21"/>
          <w:lang w:eastAsia="ja-JP"/>
        </w:rPr>
        <w:t xml:space="preserve"> </w:t>
      </w:r>
      <w:r w:rsidRPr="00835629">
        <w:rPr>
          <w:rFonts w:ascii="Times New Roman" w:eastAsia="MS Mincho" w:hAnsi="Times New Roman"/>
          <w:szCs w:val="21"/>
          <w:lang w:eastAsia="ja-JP"/>
        </w:rPr>
        <w:t>西田司著（</w:t>
      </w:r>
      <w:r w:rsidRPr="00835629">
        <w:rPr>
          <w:rFonts w:ascii="Times New Roman" w:eastAsia="MS Mincho" w:hAnsi="Times New Roman"/>
          <w:szCs w:val="21"/>
          <w:lang w:eastAsia="ja-JP"/>
        </w:rPr>
        <w:t>1994</w:t>
      </w:r>
      <w:r w:rsidRPr="00835629">
        <w:rPr>
          <w:rFonts w:ascii="Times New Roman" w:eastAsia="MS Mincho" w:hAnsi="Times New Roman"/>
          <w:szCs w:val="21"/>
          <w:lang w:eastAsia="ja-JP"/>
        </w:rPr>
        <w:t>）『異文化と人間行動の分析』多賀出版</w:t>
      </w:r>
    </w:p>
    <w:p w14:paraId="0CEC2555" w14:textId="7F4541CE" w:rsidR="00B82CED" w:rsidRPr="00B82CED" w:rsidRDefault="005C1E38" w:rsidP="00C26902">
      <w:pPr>
        <w:adjustRightInd w:val="0"/>
        <w:snapToGrid w:val="0"/>
        <w:ind w:left="210" w:hangingChars="100" w:hanging="210"/>
        <w:rPr>
          <w:rFonts w:ascii="Times New Roman" w:eastAsia="MS Mincho" w:hAnsi="Times New Roman"/>
          <w:szCs w:val="21"/>
          <w:lang w:eastAsia="ja-JP"/>
        </w:rPr>
      </w:pPr>
      <w:r w:rsidRPr="00E70EEB">
        <w:rPr>
          <w:rFonts w:ascii="Times New Roman" w:eastAsia="宋体" w:hAnsi="Times New Roman"/>
          <w:szCs w:val="21"/>
          <w:lang w:eastAsia="ja-JP"/>
        </w:rPr>
        <w:t>[</w:t>
      </w:r>
      <w:r>
        <w:rPr>
          <w:rFonts w:ascii="Times New Roman" w:eastAsia="宋体" w:hAnsi="Times New Roman"/>
          <w:szCs w:val="21"/>
          <w:lang w:eastAsia="ja-JP"/>
        </w:rPr>
        <w:t>6</w:t>
      </w:r>
      <w:r w:rsidRPr="00E70EEB">
        <w:rPr>
          <w:rFonts w:ascii="Times New Roman" w:eastAsia="宋体" w:hAnsi="Times New Roman"/>
          <w:szCs w:val="21"/>
          <w:lang w:eastAsia="ja-JP"/>
        </w:rPr>
        <w:t>]</w:t>
      </w:r>
      <w:r>
        <w:rPr>
          <w:rFonts w:ascii="Times New Roman" w:eastAsia="宋体" w:hAnsi="Times New Roman"/>
          <w:szCs w:val="21"/>
          <w:lang w:eastAsia="ja-JP"/>
        </w:rPr>
        <w:t xml:space="preserve"> </w:t>
      </w:r>
      <w:r w:rsidR="00B82CED" w:rsidRPr="00B82CED">
        <w:rPr>
          <w:rFonts w:ascii="Times New Roman" w:eastAsia="MS Mincho" w:hAnsi="Times New Roman"/>
          <w:szCs w:val="21"/>
          <w:lang w:eastAsia="ja-JP"/>
        </w:rPr>
        <w:t>角田三枝（</w:t>
      </w:r>
      <w:r w:rsidR="00B82CED" w:rsidRPr="00B82CED">
        <w:rPr>
          <w:rFonts w:ascii="Times New Roman" w:eastAsia="MS Mincho" w:hAnsi="Times New Roman"/>
          <w:szCs w:val="21"/>
          <w:lang w:eastAsia="ja-JP"/>
        </w:rPr>
        <w:t>2001</w:t>
      </w:r>
      <w:r w:rsidR="00B82CED" w:rsidRPr="00B82CED">
        <w:rPr>
          <w:rFonts w:ascii="Times New Roman" w:eastAsia="MS Mincho" w:hAnsi="Times New Roman"/>
          <w:szCs w:val="21"/>
          <w:lang w:eastAsia="ja-JP"/>
        </w:rPr>
        <w:t>）『日本語クラスの異文化理解－日本語教育の新たな視点</w:t>
      </w:r>
      <w:r w:rsidR="00B82CED" w:rsidRPr="00B82CED">
        <w:rPr>
          <w:rFonts w:ascii="Times New Roman" w:eastAsia="MS Mincho" w:hAnsi="Times New Roman"/>
          <w:szCs w:val="21"/>
          <w:lang w:eastAsia="ja-JP"/>
        </w:rPr>
        <w:t>―</w:t>
      </w:r>
      <w:r w:rsidR="00B82CED" w:rsidRPr="00B82CED">
        <w:rPr>
          <w:rFonts w:ascii="Times New Roman" w:eastAsia="MS Mincho" w:hAnsi="Times New Roman"/>
          <w:szCs w:val="21"/>
          <w:lang w:eastAsia="ja-JP"/>
        </w:rPr>
        <w:t>』大修館書店</w:t>
      </w:r>
    </w:p>
    <w:p w14:paraId="0666B3E6" w14:textId="517E46DC" w:rsidR="00E70EEB" w:rsidRPr="00835629" w:rsidRDefault="005C1E38" w:rsidP="00C26902">
      <w:pPr>
        <w:adjustRightInd w:val="0"/>
        <w:snapToGrid w:val="0"/>
        <w:ind w:left="210" w:hangingChars="100" w:hanging="210"/>
        <w:rPr>
          <w:rFonts w:ascii="Times New Roman" w:eastAsia="MS Mincho" w:hAnsi="Times New Roman"/>
          <w:szCs w:val="21"/>
          <w:lang w:eastAsia="ja-JP"/>
        </w:rPr>
      </w:pPr>
      <w:r w:rsidRPr="00E70EEB">
        <w:rPr>
          <w:rFonts w:ascii="Times New Roman" w:eastAsia="宋体" w:hAnsi="Times New Roman"/>
          <w:szCs w:val="21"/>
          <w:lang w:eastAsia="ja-JP"/>
        </w:rPr>
        <w:lastRenderedPageBreak/>
        <w:t>[</w:t>
      </w:r>
      <w:r>
        <w:rPr>
          <w:rFonts w:ascii="Times New Roman" w:eastAsia="宋体" w:hAnsi="Times New Roman"/>
          <w:szCs w:val="21"/>
          <w:lang w:eastAsia="ja-JP"/>
        </w:rPr>
        <w:t>7</w:t>
      </w:r>
      <w:r w:rsidRPr="00E70EEB">
        <w:rPr>
          <w:rFonts w:ascii="Times New Roman" w:eastAsia="宋体" w:hAnsi="Times New Roman"/>
          <w:szCs w:val="21"/>
          <w:lang w:eastAsia="ja-JP"/>
        </w:rPr>
        <w:t>]</w:t>
      </w:r>
      <w:r>
        <w:rPr>
          <w:rFonts w:ascii="Times New Roman" w:eastAsia="宋体" w:hAnsi="Times New Roman"/>
          <w:szCs w:val="21"/>
          <w:lang w:eastAsia="ja-JP"/>
        </w:rPr>
        <w:t xml:space="preserve"> </w:t>
      </w:r>
      <w:r w:rsidR="00E70EEB" w:rsidRPr="00835629">
        <w:rPr>
          <w:rFonts w:ascii="Times New Roman" w:eastAsia="MS Mincho" w:hAnsi="Times New Roman"/>
          <w:szCs w:val="21"/>
          <w:lang w:eastAsia="ja-JP"/>
        </w:rPr>
        <w:t>多田洋子（</w:t>
      </w:r>
      <w:r w:rsidR="00E70EEB" w:rsidRPr="00835629">
        <w:rPr>
          <w:rFonts w:ascii="Times New Roman" w:eastAsia="MS Mincho" w:hAnsi="Times New Roman"/>
          <w:szCs w:val="21"/>
          <w:lang w:eastAsia="ja-JP"/>
        </w:rPr>
        <w:t>2001</w:t>
      </w:r>
      <w:r w:rsidR="00E70EEB" w:rsidRPr="00835629">
        <w:rPr>
          <w:rFonts w:ascii="Times New Roman" w:eastAsia="MS Mincho" w:hAnsi="Times New Roman"/>
          <w:szCs w:val="21"/>
          <w:lang w:eastAsia="ja-JP"/>
        </w:rPr>
        <w:t>）「外国人留学生のカルチャーショック」異文化接触論『日本語教育シリーズ』第一巻</w:t>
      </w:r>
    </w:p>
    <w:p w14:paraId="561DA1DE" w14:textId="380C3AFD" w:rsidR="00B82CED" w:rsidRPr="00B82CED" w:rsidRDefault="005C1E38" w:rsidP="00C26902">
      <w:pPr>
        <w:adjustRightInd w:val="0"/>
        <w:snapToGrid w:val="0"/>
        <w:ind w:left="210" w:hangingChars="100" w:hanging="210"/>
        <w:rPr>
          <w:rFonts w:ascii="Times New Roman" w:eastAsia="MS Mincho" w:hAnsi="Times New Roman"/>
          <w:szCs w:val="21"/>
          <w:lang w:eastAsia="ja-JP"/>
        </w:rPr>
      </w:pPr>
      <w:bookmarkStart w:id="4" w:name="_Hlk123911184"/>
      <w:r w:rsidRPr="00E70EEB">
        <w:rPr>
          <w:rFonts w:ascii="Times New Roman" w:eastAsia="宋体" w:hAnsi="Times New Roman"/>
          <w:szCs w:val="21"/>
          <w:lang w:eastAsia="ja-JP"/>
        </w:rPr>
        <w:t>[</w:t>
      </w:r>
      <w:r>
        <w:rPr>
          <w:rFonts w:ascii="Times New Roman" w:eastAsia="宋体" w:hAnsi="Times New Roman"/>
          <w:szCs w:val="21"/>
          <w:lang w:eastAsia="ja-JP"/>
        </w:rPr>
        <w:t>8</w:t>
      </w:r>
      <w:r w:rsidRPr="00E70EEB">
        <w:rPr>
          <w:rFonts w:ascii="Times New Roman" w:eastAsia="宋体" w:hAnsi="Times New Roman"/>
          <w:szCs w:val="21"/>
          <w:lang w:eastAsia="ja-JP"/>
        </w:rPr>
        <w:t>]</w:t>
      </w:r>
      <w:r>
        <w:rPr>
          <w:rFonts w:ascii="Times New Roman" w:eastAsia="宋体" w:hAnsi="Times New Roman"/>
          <w:szCs w:val="21"/>
          <w:lang w:eastAsia="ja-JP"/>
        </w:rPr>
        <w:t xml:space="preserve"> </w:t>
      </w:r>
      <w:bookmarkEnd w:id="4"/>
      <w:r w:rsidR="00B82CED" w:rsidRPr="00B82CED">
        <w:rPr>
          <w:rFonts w:ascii="Times New Roman" w:eastAsia="MS Mincho" w:hAnsi="Times New Roman"/>
          <w:szCs w:val="21"/>
          <w:lang w:eastAsia="ja-JP"/>
        </w:rPr>
        <w:t>浅羽亮一監修（</w:t>
      </w:r>
      <w:r w:rsidR="00B82CED" w:rsidRPr="00B82CED">
        <w:rPr>
          <w:rFonts w:ascii="Times New Roman" w:eastAsia="MS Mincho" w:hAnsi="Times New Roman"/>
          <w:szCs w:val="21"/>
          <w:lang w:eastAsia="ja-JP"/>
        </w:rPr>
        <w:t>2004</w:t>
      </w:r>
      <w:r w:rsidR="00B82CED" w:rsidRPr="00B82CED">
        <w:rPr>
          <w:rFonts w:ascii="Times New Roman" w:eastAsia="MS Mincho" w:hAnsi="Times New Roman"/>
          <w:szCs w:val="21"/>
          <w:lang w:eastAsia="ja-JP"/>
        </w:rPr>
        <w:t>）『異文化理論の語用論』（ヘレン・スペンサー＝オーテイー著）研究社</w:t>
      </w:r>
    </w:p>
    <w:p w14:paraId="1D2DCF46" w14:textId="1EA12127" w:rsidR="005C1E38" w:rsidRDefault="005C1E38" w:rsidP="005C1E38">
      <w:pPr>
        <w:pStyle w:val="ab"/>
        <w:jc w:val="both"/>
        <w:rPr>
          <w:rFonts w:ascii="Times New Roman" w:eastAsia="宋体" w:hAnsi="Times New Roman"/>
          <w:szCs w:val="21"/>
          <w:lang w:eastAsia="zh-CN"/>
        </w:rPr>
      </w:pPr>
      <w:r w:rsidRPr="00E70EEB">
        <w:rPr>
          <w:rFonts w:ascii="Times New Roman" w:eastAsia="宋体" w:hAnsi="Times New Roman"/>
          <w:szCs w:val="21"/>
          <w:lang w:eastAsia="zh-CN"/>
        </w:rPr>
        <w:t>[</w:t>
      </w:r>
      <w:r>
        <w:rPr>
          <w:rFonts w:ascii="Times New Roman" w:eastAsia="宋体" w:hAnsi="Times New Roman"/>
          <w:szCs w:val="21"/>
          <w:lang w:eastAsia="zh-CN"/>
        </w:rPr>
        <w:t>9</w:t>
      </w:r>
      <w:r w:rsidRPr="00E70EEB">
        <w:rPr>
          <w:rFonts w:ascii="Times New Roman" w:eastAsia="宋体" w:hAnsi="Times New Roman"/>
          <w:szCs w:val="21"/>
          <w:lang w:eastAsia="zh-CN"/>
        </w:rPr>
        <w:t>]</w:t>
      </w:r>
      <w:r>
        <w:rPr>
          <w:rFonts w:ascii="Times New Roman" w:eastAsia="宋体" w:hAnsi="Times New Roman"/>
          <w:szCs w:val="21"/>
          <w:lang w:eastAsia="zh-CN"/>
        </w:rPr>
        <w:t xml:space="preserve"> </w:t>
      </w:r>
      <w:r w:rsidRPr="005C1E38">
        <w:rPr>
          <w:rFonts w:ascii="Times New Roman" w:eastAsia="宋体" w:hAnsi="Times New Roman"/>
          <w:szCs w:val="21"/>
          <w:lang w:eastAsia="zh-CN"/>
        </w:rPr>
        <w:t>胡文仲（</w:t>
      </w:r>
      <w:r w:rsidRPr="005C1E38">
        <w:rPr>
          <w:rFonts w:ascii="Times New Roman" w:eastAsia="宋体" w:hAnsi="Times New Roman"/>
          <w:szCs w:val="21"/>
          <w:lang w:eastAsia="zh-CN"/>
        </w:rPr>
        <w:t>1994</w:t>
      </w:r>
      <w:r w:rsidRPr="005C1E38">
        <w:rPr>
          <w:rFonts w:ascii="Times New Roman" w:eastAsia="宋体" w:hAnsi="Times New Roman"/>
          <w:szCs w:val="21"/>
          <w:lang w:eastAsia="zh-CN"/>
        </w:rPr>
        <w:t>）</w:t>
      </w:r>
      <w:r>
        <w:rPr>
          <w:rFonts w:ascii="Cambria Math" w:eastAsia="宋体" w:hAnsi="Cambria Math" w:cs="Cambria Math" w:hint="eastAsia"/>
          <w:szCs w:val="21"/>
          <w:lang w:eastAsia="zh-CN"/>
        </w:rPr>
        <w:t>《</w:t>
      </w:r>
      <w:r w:rsidRPr="005C1E38">
        <w:rPr>
          <w:rFonts w:ascii="Times New Roman" w:eastAsia="宋体" w:hAnsi="Times New Roman"/>
          <w:szCs w:val="21"/>
          <w:lang w:eastAsia="zh-CN"/>
        </w:rPr>
        <w:t>文化与交际</w:t>
      </w:r>
      <w:r>
        <w:rPr>
          <w:rFonts w:ascii="Cambria Math" w:eastAsia="宋体" w:hAnsi="Cambria Math" w:cs="Cambria Math" w:hint="eastAsia"/>
          <w:szCs w:val="21"/>
          <w:lang w:eastAsia="zh-CN"/>
        </w:rPr>
        <w:t>》</w:t>
      </w:r>
      <w:r w:rsidRPr="005C1E38">
        <w:rPr>
          <w:rFonts w:ascii="Times New Roman" w:eastAsia="宋体" w:hAnsi="Times New Roman"/>
          <w:szCs w:val="21"/>
          <w:lang w:eastAsia="zh-CN"/>
        </w:rPr>
        <w:t>外语教学与研究出版社</w:t>
      </w:r>
    </w:p>
    <w:p w14:paraId="46F172D7" w14:textId="49910864" w:rsidR="005C1E38" w:rsidRDefault="005C1E38" w:rsidP="005C1E38">
      <w:pPr>
        <w:pStyle w:val="ab"/>
        <w:jc w:val="both"/>
        <w:rPr>
          <w:rFonts w:ascii="Times New Roman" w:eastAsia="宋体" w:hAnsi="Times New Roman"/>
          <w:szCs w:val="21"/>
          <w:lang w:eastAsia="zh-CN"/>
        </w:rPr>
      </w:pPr>
      <w:bookmarkStart w:id="5" w:name="_Hlk123911223"/>
      <w:r w:rsidRPr="00E70EEB">
        <w:rPr>
          <w:rFonts w:ascii="Times New Roman" w:eastAsia="宋体" w:hAnsi="Times New Roman"/>
          <w:szCs w:val="21"/>
          <w:lang w:eastAsia="zh-CN"/>
        </w:rPr>
        <w:t>[</w:t>
      </w:r>
      <w:r>
        <w:rPr>
          <w:rFonts w:ascii="Times New Roman" w:eastAsia="宋体" w:hAnsi="Times New Roman"/>
          <w:szCs w:val="21"/>
          <w:lang w:eastAsia="zh-CN"/>
        </w:rPr>
        <w:t>10</w:t>
      </w:r>
      <w:r w:rsidRPr="00E70EEB">
        <w:rPr>
          <w:rFonts w:ascii="Times New Roman" w:eastAsia="宋体" w:hAnsi="Times New Roman"/>
          <w:szCs w:val="21"/>
          <w:lang w:eastAsia="zh-CN"/>
        </w:rPr>
        <w:t>]</w:t>
      </w:r>
      <w:r>
        <w:rPr>
          <w:rFonts w:ascii="Times New Roman" w:eastAsia="宋体" w:hAnsi="Times New Roman"/>
          <w:szCs w:val="21"/>
          <w:lang w:eastAsia="zh-CN"/>
        </w:rPr>
        <w:t xml:space="preserve"> </w:t>
      </w:r>
      <w:bookmarkEnd w:id="5"/>
      <w:r w:rsidRPr="005C1E38">
        <w:rPr>
          <w:rFonts w:ascii="Times New Roman" w:eastAsia="宋体" w:hAnsi="Times New Roman"/>
          <w:szCs w:val="21"/>
          <w:lang w:eastAsia="zh-CN"/>
        </w:rPr>
        <w:t>关世杰（</w:t>
      </w:r>
      <w:r w:rsidRPr="005C1E38">
        <w:rPr>
          <w:rFonts w:ascii="Times New Roman" w:eastAsia="宋体" w:hAnsi="Times New Roman"/>
          <w:szCs w:val="21"/>
          <w:lang w:eastAsia="zh-CN"/>
        </w:rPr>
        <w:t>1995</w:t>
      </w:r>
      <w:r w:rsidRPr="005C1E38">
        <w:rPr>
          <w:rFonts w:ascii="Times New Roman" w:eastAsia="宋体" w:hAnsi="Times New Roman"/>
          <w:szCs w:val="21"/>
          <w:lang w:eastAsia="zh-CN"/>
        </w:rPr>
        <w:t>）</w:t>
      </w:r>
      <w:r>
        <w:rPr>
          <w:rFonts w:ascii="Cambria Math" w:eastAsia="宋体" w:hAnsi="Cambria Math" w:cs="Cambria Math" w:hint="eastAsia"/>
          <w:szCs w:val="21"/>
          <w:lang w:eastAsia="zh-CN"/>
        </w:rPr>
        <w:t>《</w:t>
      </w:r>
      <w:r w:rsidRPr="005C1E38">
        <w:rPr>
          <w:rFonts w:ascii="Times New Roman" w:eastAsia="宋体" w:hAnsi="Times New Roman"/>
          <w:szCs w:val="21"/>
          <w:lang w:eastAsia="zh-CN"/>
        </w:rPr>
        <w:t>跨文化交流学</w:t>
      </w:r>
      <w:r w:rsidRPr="005C1E38">
        <w:rPr>
          <w:rFonts w:ascii="Times New Roman" w:eastAsia="宋体" w:hAnsi="Times New Roman"/>
          <w:szCs w:val="21"/>
          <w:lang w:eastAsia="zh-CN"/>
        </w:rPr>
        <w:t>—</w:t>
      </w:r>
      <w:r w:rsidRPr="005C1E38">
        <w:rPr>
          <w:rFonts w:ascii="Times New Roman" w:eastAsia="宋体" w:hAnsi="Times New Roman"/>
          <w:szCs w:val="21"/>
          <w:lang w:eastAsia="zh-CN"/>
        </w:rPr>
        <w:t>提高涉外交流能力的学问</w:t>
      </w:r>
      <w:r>
        <w:rPr>
          <w:rFonts w:ascii="Cambria Math" w:eastAsia="宋体" w:hAnsi="Cambria Math" w:cs="Cambria Math" w:hint="eastAsia"/>
          <w:szCs w:val="21"/>
          <w:lang w:eastAsia="zh-CN"/>
        </w:rPr>
        <w:t>》</w:t>
      </w:r>
      <w:r w:rsidRPr="005C1E38">
        <w:rPr>
          <w:rFonts w:ascii="Times New Roman" w:eastAsia="宋体" w:hAnsi="Times New Roman"/>
          <w:szCs w:val="21"/>
          <w:lang w:eastAsia="zh-CN"/>
        </w:rPr>
        <w:t xml:space="preserve"> </w:t>
      </w:r>
      <w:r w:rsidRPr="005C1E38">
        <w:rPr>
          <w:rFonts w:ascii="Times New Roman" w:eastAsia="宋体" w:hAnsi="Times New Roman"/>
          <w:szCs w:val="21"/>
          <w:lang w:eastAsia="zh-CN"/>
        </w:rPr>
        <w:t>北京大学出版社</w:t>
      </w:r>
    </w:p>
    <w:p w14:paraId="307DF211" w14:textId="56C8C72D" w:rsidR="005C1E38" w:rsidRDefault="005C1E38" w:rsidP="005C1E38">
      <w:pPr>
        <w:pStyle w:val="ab"/>
        <w:jc w:val="both"/>
        <w:rPr>
          <w:rFonts w:ascii="Times New Roman" w:eastAsia="宋体" w:hAnsi="Times New Roman"/>
          <w:szCs w:val="21"/>
          <w:lang w:eastAsia="zh-CN"/>
        </w:rPr>
      </w:pPr>
      <w:r w:rsidRPr="00E70EEB">
        <w:rPr>
          <w:rFonts w:ascii="Times New Roman" w:eastAsia="宋体" w:hAnsi="Times New Roman"/>
          <w:szCs w:val="21"/>
          <w:lang w:eastAsia="zh-CN"/>
        </w:rPr>
        <w:t>[</w:t>
      </w:r>
      <w:r>
        <w:rPr>
          <w:rFonts w:ascii="Times New Roman" w:eastAsia="宋体" w:hAnsi="Times New Roman"/>
          <w:szCs w:val="21"/>
          <w:lang w:eastAsia="zh-CN"/>
        </w:rPr>
        <w:t>11</w:t>
      </w:r>
      <w:r w:rsidRPr="00E70EEB">
        <w:rPr>
          <w:rFonts w:ascii="Times New Roman" w:eastAsia="宋体" w:hAnsi="Times New Roman"/>
          <w:szCs w:val="21"/>
          <w:lang w:eastAsia="zh-CN"/>
        </w:rPr>
        <w:t>]</w:t>
      </w:r>
      <w:r>
        <w:rPr>
          <w:rFonts w:ascii="Times New Roman" w:eastAsia="宋体" w:hAnsi="Times New Roman"/>
          <w:szCs w:val="21"/>
          <w:lang w:eastAsia="zh-CN"/>
        </w:rPr>
        <w:t xml:space="preserve"> </w:t>
      </w:r>
      <w:r w:rsidRPr="005C1E38">
        <w:rPr>
          <w:rFonts w:ascii="Times New Roman" w:eastAsia="宋体" w:hAnsi="Times New Roman"/>
          <w:szCs w:val="21"/>
          <w:lang w:eastAsia="zh-CN"/>
        </w:rPr>
        <w:t>林大津（</w:t>
      </w:r>
      <w:r w:rsidRPr="005C1E38">
        <w:rPr>
          <w:rFonts w:ascii="Times New Roman" w:eastAsia="宋体" w:hAnsi="Times New Roman"/>
          <w:szCs w:val="21"/>
          <w:lang w:eastAsia="zh-CN"/>
        </w:rPr>
        <w:t>1996</w:t>
      </w:r>
      <w:r w:rsidRPr="005C1E38">
        <w:rPr>
          <w:rFonts w:ascii="Times New Roman" w:eastAsia="宋体" w:hAnsi="Times New Roman"/>
          <w:szCs w:val="21"/>
          <w:lang w:eastAsia="zh-CN"/>
        </w:rPr>
        <w:t>）</w:t>
      </w:r>
      <w:r>
        <w:rPr>
          <w:rFonts w:ascii="Cambria Math" w:eastAsia="宋体" w:hAnsi="Cambria Math" w:cs="Cambria Math" w:hint="eastAsia"/>
          <w:szCs w:val="21"/>
          <w:lang w:eastAsia="zh-CN"/>
        </w:rPr>
        <w:t>《</w:t>
      </w:r>
      <w:r w:rsidRPr="005C1E38">
        <w:rPr>
          <w:rFonts w:ascii="Times New Roman" w:eastAsia="宋体" w:hAnsi="Times New Roman"/>
          <w:szCs w:val="21"/>
          <w:lang w:eastAsia="zh-CN"/>
        </w:rPr>
        <w:t>跨文化交际研究</w:t>
      </w:r>
      <w:r w:rsidRPr="005C1E38">
        <w:rPr>
          <w:rFonts w:ascii="Times New Roman" w:eastAsia="宋体" w:hAnsi="Times New Roman"/>
          <w:szCs w:val="21"/>
          <w:lang w:eastAsia="zh-CN"/>
        </w:rPr>
        <w:t>—</w:t>
      </w:r>
      <w:r w:rsidRPr="005C1E38">
        <w:rPr>
          <w:rFonts w:ascii="Times New Roman" w:eastAsia="宋体" w:hAnsi="Times New Roman"/>
          <w:szCs w:val="21"/>
          <w:lang w:eastAsia="zh-CN"/>
        </w:rPr>
        <w:t>与英美人交往指南</w:t>
      </w:r>
      <w:r>
        <w:rPr>
          <w:rFonts w:ascii="Cambria Math" w:eastAsia="宋体" w:hAnsi="Cambria Math" w:cs="Cambria Math" w:hint="eastAsia"/>
          <w:szCs w:val="21"/>
          <w:lang w:eastAsia="zh-CN"/>
        </w:rPr>
        <w:t>》</w:t>
      </w:r>
      <w:r w:rsidRPr="005C1E38">
        <w:rPr>
          <w:rFonts w:ascii="Times New Roman" w:eastAsia="宋体" w:hAnsi="Times New Roman"/>
          <w:szCs w:val="21"/>
          <w:lang w:eastAsia="zh-CN"/>
        </w:rPr>
        <w:t xml:space="preserve"> </w:t>
      </w:r>
      <w:r w:rsidRPr="005C1E38">
        <w:rPr>
          <w:rFonts w:ascii="Times New Roman" w:eastAsia="宋体" w:hAnsi="Times New Roman"/>
          <w:szCs w:val="21"/>
          <w:lang w:eastAsia="zh-CN"/>
        </w:rPr>
        <w:t>福建人民出版社</w:t>
      </w:r>
    </w:p>
    <w:p w14:paraId="77D9C3FC" w14:textId="32F7C01C" w:rsidR="005C1E38" w:rsidRDefault="005C1E38" w:rsidP="005C1E38">
      <w:pPr>
        <w:pStyle w:val="ab"/>
        <w:jc w:val="both"/>
        <w:rPr>
          <w:rFonts w:ascii="Times New Roman" w:eastAsia="宋体" w:hAnsi="Times New Roman"/>
          <w:szCs w:val="21"/>
          <w:lang w:eastAsia="zh-CN"/>
        </w:rPr>
      </w:pPr>
      <w:r w:rsidRPr="00E70EEB">
        <w:rPr>
          <w:rFonts w:ascii="Times New Roman" w:eastAsia="宋体" w:hAnsi="Times New Roman"/>
          <w:szCs w:val="21"/>
          <w:lang w:eastAsia="zh-CN"/>
        </w:rPr>
        <w:t>[</w:t>
      </w:r>
      <w:r>
        <w:rPr>
          <w:rFonts w:ascii="Times New Roman" w:eastAsia="宋体" w:hAnsi="Times New Roman"/>
          <w:szCs w:val="21"/>
          <w:lang w:eastAsia="zh-CN"/>
        </w:rPr>
        <w:t>12</w:t>
      </w:r>
      <w:r w:rsidRPr="00E70EEB">
        <w:rPr>
          <w:rFonts w:ascii="Times New Roman" w:eastAsia="宋体" w:hAnsi="Times New Roman"/>
          <w:szCs w:val="21"/>
          <w:lang w:eastAsia="zh-CN"/>
        </w:rPr>
        <w:t>]</w:t>
      </w:r>
      <w:r>
        <w:rPr>
          <w:rFonts w:ascii="Times New Roman" w:eastAsia="宋体" w:hAnsi="Times New Roman"/>
          <w:szCs w:val="21"/>
          <w:lang w:eastAsia="zh-CN"/>
        </w:rPr>
        <w:t xml:space="preserve"> </w:t>
      </w:r>
      <w:r w:rsidRPr="005C1E38">
        <w:rPr>
          <w:rFonts w:ascii="Times New Roman" w:eastAsia="宋体" w:hAnsi="Times New Roman"/>
          <w:szCs w:val="21"/>
          <w:lang w:eastAsia="zh-CN"/>
        </w:rPr>
        <w:t>贾玉新（</w:t>
      </w:r>
      <w:r w:rsidRPr="005C1E38">
        <w:rPr>
          <w:rFonts w:ascii="Times New Roman" w:eastAsia="宋体" w:hAnsi="Times New Roman"/>
          <w:szCs w:val="21"/>
          <w:lang w:eastAsia="zh-CN"/>
        </w:rPr>
        <w:t>1997</w:t>
      </w:r>
      <w:r w:rsidRPr="005C1E38">
        <w:rPr>
          <w:rFonts w:ascii="Times New Roman" w:eastAsia="宋体" w:hAnsi="Times New Roman"/>
          <w:szCs w:val="21"/>
          <w:lang w:eastAsia="zh-CN"/>
        </w:rPr>
        <w:t>）</w:t>
      </w:r>
      <w:r>
        <w:rPr>
          <w:rFonts w:ascii="Cambria Math" w:eastAsia="宋体" w:hAnsi="Cambria Math" w:cs="Cambria Math" w:hint="eastAsia"/>
          <w:szCs w:val="21"/>
          <w:lang w:eastAsia="zh-CN"/>
        </w:rPr>
        <w:t>《</w:t>
      </w:r>
      <w:r w:rsidRPr="005C1E38">
        <w:rPr>
          <w:rFonts w:ascii="Times New Roman" w:eastAsia="宋体" w:hAnsi="Times New Roman"/>
          <w:szCs w:val="21"/>
          <w:lang w:eastAsia="zh-CN"/>
        </w:rPr>
        <w:t>跨文化交际学</w:t>
      </w:r>
      <w:r>
        <w:rPr>
          <w:rFonts w:ascii="Cambria Math" w:eastAsia="宋体" w:hAnsi="Cambria Math" w:cs="Cambria Math" w:hint="eastAsia"/>
          <w:szCs w:val="21"/>
          <w:lang w:eastAsia="zh-CN"/>
        </w:rPr>
        <w:t>》</w:t>
      </w:r>
      <w:r w:rsidRPr="005C1E38">
        <w:rPr>
          <w:rFonts w:ascii="Times New Roman" w:eastAsia="宋体" w:hAnsi="Times New Roman"/>
          <w:szCs w:val="21"/>
          <w:lang w:eastAsia="zh-CN"/>
        </w:rPr>
        <w:t>上海外语教育出版社</w:t>
      </w:r>
    </w:p>
    <w:p w14:paraId="5137269D" w14:textId="6C2B2654" w:rsidR="005C1E38" w:rsidRDefault="005C1E38" w:rsidP="005C1E38">
      <w:pPr>
        <w:pStyle w:val="ab"/>
        <w:jc w:val="both"/>
        <w:rPr>
          <w:rFonts w:ascii="Times New Roman" w:eastAsia="宋体" w:hAnsi="Times New Roman"/>
          <w:szCs w:val="21"/>
          <w:lang w:eastAsia="zh-CN"/>
        </w:rPr>
      </w:pPr>
      <w:r w:rsidRPr="00E70EEB">
        <w:rPr>
          <w:rFonts w:ascii="Times New Roman" w:eastAsia="宋体" w:hAnsi="Times New Roman"/>
          <w:szCs w:val="21"/>
          <w:lang w:eastAsia="zh-CN"/>
        </w:rPr>
        <w:t>[</w:t>
      </w:r>
      <w:r>
        <w:rPr>
          <w:rFonts w:ascii="Times New Roman" w:eastAsia="宋体" w:hAnsi="Times New Roman"/>
          <w:szCs w:val="21"/>
          <w:lang w:eastAsia="zh-CN"/>
        </w:rPr>
        <w:t>13</w:t>
      </w:r>
      <w:r w:rsidRPr="00E70EEB">
        <w:rPr>
          <w:rFonts w:ascii="Times New Roman" w:eastAsia="宋体" w:hAnsi="Times New Roman"/>
          <w:szCs w:val="21"/>
          <w:lang w:eastAsia="zh-CN"/>
        </w:rPr>
        <w:t>]</w:t>
      </w:r>
      <w:r>
        <w:rPr>
          <w:rFonts w:ascii="Times New Roman" w:eastAsia="宋体" w:hAnsi="Times New Roman"/>
          <w:szCs w:val="21"/>
          <w:lang w:eastAsia="zh-CN"/>
        </w:rPr>
        <w:t xml:space="preserve"> </w:t>
      </w:r>
      <w:r w:rsidRPr="005C1E38">
        <w:rPr>
          <w:rFonts w:ascii="Times New Roman" w:eastAsia="宋体" w:hAnsi="Times New Roman"/>
          <w:szCs w:val="21"/>
          <w:lang w:eastAsia="zh-CN"/>
        </w:rPr>
        <w:t>毕继万（</w:t>
      </w:r>
      <w:r w:rsidRPr="005C1E38">
        <w:rPr>
          <w:rFonts w:ascii="Times New Roman" w:eastAsia="宋体" w:hAnsi="Times New Roman"/>
          <w:szCs w:val="21"/>
          <w:lang w:eastAsia="zh-CN"/>
        </w:rPr>
        <w:t>1999</w:t>
      </w:r>
      <w:r w:rsidRPr="005C1E38">
        <w:rPr>
          <w:rFonts w:ascii="Times New Roman" w:eastAsia="宋体" w:hAnsi="Times New Roman"/>
          <w:szCs w:val="21"/>
          <w:lang w:eastAsia="zh-CN"/>
        </w:rPr>
        <w:t>）</w:t>
      </w:r>
      <w:r>
        <w:rPr>
          <w:rFonts w:ascii="Cambria Math" w:eastAsia="宋体" w:hAnsi="Cambria Math" w:cs="Cambria Math" w:hint="eastAsia"/>
          <w:szCs w:val="21"/>
          <w:lang w:eastAsia="zh-CN"/>
        </w:rPr>
        <w:t>《</w:t>
      </w:r>
      <w:r w:rsidRPr="005C1E38">
        <w:rPr>
          <w:rFonts w:ascii="Times New Roman" w:eastAsia="宋体" w:hAnsi="Times New Roman"/>
          <w:szCs w:val="21"/>
          <w:lang w:eastAsia="zh-CN"/>
        </w:rPr>
        <w:t>跨文化非语言交际</w:t>
      </w:r>
      <w:r>
        <w:rPr>
          <w:rFonts w:ascii="Cambria Math" w:eastAsia="宋体" w:hAnsi="Cambria Math" w:cs="Cambria Math" w:hint="eastAsia"/>
          <w:szCs w:val="21"/>
          <w:lang w:eastAsia="zh-CN"/>
        </w:rPr>
        <w:t>》</w:t>
      </w:r>
      <w:r w:rsidRPr="005C1E38">
        <w:rPr>
          <w:rFonts w:ascii="Times New Roman" w:eastAsia="宋体" w:hAnsi="Times New Roman"/>
          <w:szCs w:val="21"/>
          <w:lang w:eastAsia="zh-CN"/>
        </w:rPr>
        <w:t xml:space="preserve"> </w:t>
      </w:r>
      <w:r w:rsidRPr="005C1E38">
        <w:rPr>
          <w:rFonts w:ascii="Times New Roman" w:eastAsia="宋体" w:hAnsi="Times New Roman"/>
          <w:szCs w:val="21"/>
          <w:lang w:eastAsia="zh-CN"/>
        </w:rPr>
        <w:t>北京外语教学与研究出版社</w:t>
      </w:r>
    </w:p>
    <w:p w14:paraId="64ACB192" w14:textId="1AD02E15" w:rsidR="005C1E38" w:rsidRDefault="005C1E38" w:rsidP="005C1E38">
      <w:pPr>
        <w:pStyle w:val="ab"/>
        <w:jc w:val="both"/>
        <w:rPr>
          <w:rFonts w:ascii="Times New Roman" w:eastAsia="宋体" w:hAnsi="Times New Roman"/>
          <w:szCs w:val="21"/>
          <w:lang w:eastAsia="zh-CN"/>
        </w:rPr>
      </w:pPr>
      <w:r w:rsidRPr="00E70EEB">
        <w:rPr>
          <w:rFonts w:ascii="Times New Roman" w:eastAsia="宋体" w:hAnsi="Times New Roman"/>
          <w:szCs w:val="21"/>
          <w:lang w:eastAsia="zh-CN"/>
        </w:rPr>
        <w:t>[</w:t>
      </w:r>
      <w:r>
        <w:rPr>
          <w:rFonts w:ascii="Times New Roman" w:eastAsia="宋体" w:hAnsi="Times New Roman"/>
          <w:szCs w:val="21"/>
          <w:lang w:eastAsia="zh-CN"/>
        </w:rPr>
        <w:t>14</w:t>
      </w:r>
      <w:r w:rsidRPr="00E70EEB">
        <w:rPr>
          <w:rFonts w:ascii="Times New Roman" w:eastAsia="宋体" w:hAnsi="Times New Roman"/>
          <w:szCs w:val="21"/>
          <w:lang w:eastAsia="zh-CN"/>
        </w:rPr>
        <w:t>]</w:t>
      </w:r>
      <w:r>
        <w:rPr>
          <w:rFonts w:ascii="Times New Roman" w:eastAsia="宋体" w:hAnsi="Times New Roman"/>
          <w:szCs w:val="21"/>
          <w:lang w:eastAsia="zh-CN"/>
        </w:rPr>
        <w:t xml:space="preserve"> </w:t>
      </w:r>
      <w:r w:rsidRPr="005C1E38">
        <w:rPr>
          <w:rFonts w:ascii="Times New Roman" w:eastAsia="宋体" w:hAnsi="Times New Roman"/>
          <w:szCs w:val="21"/>
          <w:lang w:eastAsia="zh-CN"/>
        </w:rPr>
        <w:t>陈俊森主编（</w:t>
      </w:r>
      <w:r w:rsidRPr="005C1E38">
        <w:rPr>
          <w:rFonts w:ascii="Times New Roman" w:eastAsia="宋体" w:hAnsi="Times New Roman"/>
          <w:szCs w:val="21"/>
          <w:lang w:eastAsia="zh-CN"/>
        </w:rPr>
        <w:t>1999</w:t>
      </w:r>
      <w:r w:rsidRPr="005C1E38">
        <w:rPr>
          <w:rFonts w:ascii="Times New Roman" w:eastAsia="宋体" w:hAnsi="Times New Roman"/>
          <w:szCs w:val="21"/>
          <w:lang w:eastAsia="zh-CN"/>
        </w:rPr>
        <w:t>）</w:t>
      </w:r>
      <w:r>
        <w:rPr>
          <w:rFonts w:ascii="Cambria Math" w:eastAsia="宋体" w:hAnsi="Cambria Math" w:cs="Cambria Math" w:hint="eastAsia"/>
          <w:szCs w:val="21"/>
          <w:lang w:eastAsia="zh-CN"/>
        </w:rPr>
        <w:t>《</w:t>
      </w:r>
      <w:r w:rsidRPr="005C1E38">
        <w:rPr>
          <w:rFonts w:ascii="Times New Roman" w:eastAsia="宋体" w:hAnsi="Times New Roman"/>
          <w:szCs w:val="21"/>
          <w:lang w:eastAsia="zh-CN"/>
        </w:rPr>
        <w:t>外国文化与跨文化交际</w:t>
      </w:r>
      <w:r>
        <w:rPr>
          <w:rFonts w:ascii="Cambria Math" w:eastAsia="宋体" w:hAnsi="Cambria Math" w:cs="Cambria Math" w:hint="eastAsia"/>
          <w:szCs w:val="21"/>
          <w:lang w:eastAsia="zh-CN"/>
        </w:rPr>
        <w:t>》</w:t>
      </w:r>
      <w:r w:rsidRPr="005C1E38">
        <w:rPr>
          <w:rFonts w:ascii="Times New Roman" w:eastAsia="宋体" w:hAnsi="Times New Roman"/>
          <w:szCs w:val="21"/>
          <w:lang w:eastAsia="zh-CN"/>
        </w:rPr>
        <w:t xml:space="preserve"> </w:t>
      </w:r>
      <w:r w:rsidRPr="005C1E38">
        <w:rPr>
          <w:rFonts w:ascii="Times New Roman" w:eastAsia="宋体" w:hAnsi="Times New Roman"/>
          <w:szCs w:val="21"/>
          <w:lang w:eastAsia="zh-CN"/>
        </w:rPr>
        <w:t>华中理工大学出版社</w:t>
      </w:r>
    </w:p>
    <w:p w14:paraId="26792E51" w14:textId="3A4BFC58" w:rsidR="005C1E38" w:rsidRDefault="005C1E38" w:rsidP="005C1E38">
      <w:pPr>
        <w:pStyle w:val="ab"/>
        <w:jc w:val="both"/>
        <w:rPr>
          <w:rFonts w:ascii="Times New Roman" w:eastAsia="宋体" w:hAnsi="Times New Roman"/>
          <w:szCs w:val="21"/>
          <w:lang w:eastAsia="zh-CN"/>
        </w:rPr>
      </w:pPr>
      <w:r w:rsidRPr="00E70EEB">
        <w:rPr>
          <w:rFonts w:ascii="Times New Roman" w:eastAsia="宋体" w:hAnsi="Times New Roman"/>
          <w:szCs w:val="21"/>
          <w:lang w:eastAsia="zh-CN"/>
        </w:rPr>
        <w:t>[</w:t>
      </w:r>
      <w:r>
        <w:rPr>
          <w:rFonts w:ascii="Times New Roman" w:eastAsia="宋体" w:hAnsi="Times New Roman"/>
          <w:szCs w:val="21"/>
          <w:lang w:eastAsia="zh-CN"/>
        </w:rPr>
        <w:t>15</w:t>
      </w:r>
      <w:r w:rsidRPr="00E70EEB">
        <w:rPr>
          <w:rFonts w:ascii="Times New Roman" w:eastAsia="宋体" w:hAnsi="Times New Roman"/>
          <w:szCs w:val="21"/>
          <w:lang w:eastAsia="zh-CN"/>
        </w:rPr>
        <w:t>]</w:t>
      </w:r>
      <w:r>
        <w:rPr>
          <w:rFonts w:ascii="Times New Roman" w:eastAsia="宋体" w:hAnsi="Times New Roman"/>
          <w:szCs w:val="21"/>
          <w:lang w:eastAsia="zh-CN"/>
        </w:rPr>
        <w:t xml:space="preserve"> </w:t>
      </w:r>
      <w:r w:rsidRPr="005C1E38">
        <w:rPr>
          <w:rFonts w:ascii="Times New Roman" w:eastAsia="宋体" w:hAnsi="Times New Roman"/>
          <w:szCs w:val="21"/>
          <w:lang w:eastAsia="zh-CN"/>
        </w:rPr>
        <w:t>梁镛主编（</w:t>
      </w:r>
      <w:r w:rsidRPr="005C1E38">
        <w:rPr>
          <w:rFonts w:ascii="Times New Roman" w:eastAsia="宋体" w:hAnsi="Times New Roman"/>
          <w:szCs w:val="21"/>
          <w:lang w:eastAsia="zh-CN"/>
        </w:rPr>
        <w:t>1999</w:t>
      </w:r>
      <w:r w:rsidRPr="005C1E38">
        <w:rPr>
          <w:rFonts w:ascii="Times New Roman" w:eastAsia="宋体" w:hAnsi="Times New Roman"/>
          <w:szCs w:val="21"/>
          <w:lang w:eastAsia="zh-CN"/>
        </w:rPr>
        <w:t>）</w:t>
      </w:r>
      <w:r>
        <w:rPr>
          <w:rFonts w:ascii="Cambria Math" w:eastAsia="宋体" w:hAnsi="Cambria Math" w:cs="Cambria Math" w:hint="eastAsia"/>
          <w:szCs w:val="21"/>
          <w:lang w:eastAsia="zh-CN"/>
        </w:rPr>
        <w:t>《</w:t>
      </w:r>
      <w:r w:rsidRPr="005C1E38">
        <w:rPr>
          <w:rFonts w:ascii="Times New Roman" w:eastAsia="宋体" w:hAnsi="Times New Roman"/>
          <w:szCs w:val="21"/>
          <w:lang w:eastAsia="zh-CN"/>
        </w:rPr>
        <w:t>跨文化的外语教学与研究</w:t>
      </w:r>
      <w:r>
        <w:rPr>
          <w:rFonts w:ascii="Cambria Math" w:eastAsia="宋体" w:hAnsi="Cambria Math" w:cs="Cambria Math" w:hint="eastAsia"/>
          <w:szCs w:val="21"/>
          <w:lang w:eastAsia="zh-CN"/>
        </w:rPr>
        <w:t>》</w:t>
      </w:r>
      <w:r w:rsidRPr="005C1E38">
        <w:rPr>
          <w:rFonts w:ascii="Times New Roman" w:eastAsia="宋体" w:hAnsi="Times New Roman"/>
          <w:szCs w:val="21"/>
          <w:lang w:eastAsia="zh-CN"/>
        </w:rPr>
        <w:t>上海外语教育出版社</w:t>
      </w:r>
    </w:p>
    <w:p w14:paraId="2C3C8456" w14:textId="3E6D31AD" w:rsidR="005C1E38" w:rsidRDefault="005C1E38" w:rsidP="005C1E38">
      <w:pPr>
        <w:pStyle w:val="ab"/>
        <w:jc w:val="both"/>
        <w:rPr>
          <w:rFonts w:ascii="Times New Roman" w:eastAsia="宋体" w:hAnsi="Times New Roman"/>
          <w:szCs w:val="21"/>
          <w:lang w:eastAsia="zh-CN"/>
        </w:rPr>
      </w:pPr>
      <w:r w:rsidRPr="00E70EEB">
        <w:rPr>
          <w:rFonts w:ascii="Times New Roman" w:eastAsia="宋体" w:hAnsi="Times New Roman"/>
          <w:szCs w:val="21"/>
          <w:lang w:eastAsia="zh-CN"/>
        </w:rPr>
        <w:t>[</w:t>
      </w:r>
      <w:r>
        <w:rPr>
          <w:rFonts w:ascii="Times New Roman" w:eastAsia="宋体" w:hAnsi="Times New Roman"/>
          <w:szCs w:val="21"/>
          <w:lang w:eastAsia="zh-CN"/>
        </w:rPr>
        <w:t>16</w:t>
      </w:r>
      <w:r w:rsidRPr="00E70EEB">
        <w:rPr>
          <w:rFonts w:ascii="Times New Roman" w:eastAsia="宋体" w:hAnsi="Times New Roman"/>
          <w:szCs w:val="21"/>
          <w:lang w:eastAsia="zh-CN"/>
        </w:rPr>
        <w:t>]</w:t>
      </w:r>
      <w:r>
        <w:rPr>
          <w:rFonts w:ascii="Times New Roman" w:eastAsia="宋体" w:hAnsi="Times New Roman"/>
          <w:szCs w:val="21"/>
          <w:lang w:eastAsia="zh-CN"/>
        </w:rPr>
        <w:t xml:space="preserve"> </w:t>
      </w:r>
      <w:r w:rsidRPr="005C1E38">
        <w:rPr>
          <w:rFonts w:ascii="Times New Roman" w:eastAsia="宋体" w:hAnsi="Times New Roman"/>
          <w:szCs w:val="21"/>
          <w:lang w:eastAsia="zh-CN"/>
        </w:rPr>
        <w:t>汪福祥编著（</w:t>
      </w:r>
      <w:r w:rsidRPr="005C1E38">
        <w:rPr>
          <w:rFonts w:ascii="Times New Roman" w:eastAsia="宋体" w:hAnsi="Times New Roman"/>
          <w:szCs w:val="21"/>
          <w:lang w:eastAsia="zh-CN"/>
        </w:rPr>
        <w:t>1999</w:t>
      </w:r>
      <w:r w:rsidRPr="005C1E38">
        <w:rPr>
          <w:rFonts w:ascii="Times New Roman" w:eastAsia="宋体" w:hAnsi="Times New Roman"/>
          <w:szCs w:val="21"/>
          <w:lang w:eastAsia="zh-CN"/>
        </w:rPr>
        <w:t>）</w:t>
      </w:r>
      <w:r>
        <w:rPr>
          <w:rFonts w:ascii="Cambria Math" w:eastAsia="宋体" w:hAnsi="Cambria Math" w:cs="Cambria Math" w:hint="eastAsia"/>
          <w:szCs w:val="21"/>
          <w:lang w:eastAsia="zh-CN"/>
        </w:rPr>
        <w:t>《</w:t>
      </w:r>
      <w:r w:rsidRPr="005C1E38">
        <w:rPr>
          <w:rFonts w:ascii="Times New Roman" w:eastAsia="宋体" w:hAnsi="Times New Roman"/>
          <w:szCs w:val="21"/>
          <w:lang w:eastAsia="zh-CN"/>
        </w:rPr>
        <w:t>文化撞击</w:t>
      </w:r>
      <w:r>
        <w:rPr>
          <w:rFonts w:ascii="Cambria Math" w:eastAsia="宋体" w:hAnsi="Cambria Math" w:cs="Cambria Math" w:hint="eastAsia"/>
          <w:szCs w:val="21"/>
          <w:lang w:eastAsia="zh-CN"/>
        </w:rPr>
        <w:t>》</w:t>
      </w:r>
      <w:r w:rsidRPr="005C1E38">
        <w:rPr>
          <w:rFonts w:ascii="Times New Roman" w:eastAsia="宋体" w:hAnsi="Times New Roman"/>
          <w:szCs w:val="21"/>
          <w:lang w:eastAsia="zh-CN"/>
        </w:rPr>
        <w:t xml:space="preserve"> </w:t>
      </w:r>
      <w:r w:rsidRPr="005C1E38">
        <w:rPr>
          <w:rFonts w:ascii="Times New Roman" w:eastAsia="宋体" w:hAnsi="Times New Roman"/>
          <w:szCs w:val="21"/>
          <w:lang w:eastAsia="zh-CN"/>
        </w:rPr>
        <w:t>石油工业出版社</w:t>
      </w:r>
    </w:p>
    <w:p w14:paraId="13B70F35" w14:textId="2E2DD5AB" w:rsidR="005C1E38" w:rsidRPr="005C1E38" w:rsidRDefault="005C1E38" w:rsidP="005C1E38">
      <w:pPr>
        <w:pStyle w:val="ab"/>
        <w:jc w:val="both"/>
        <w:rPr>
          <w:rFonts w:ascii="Times New Roman" w:eastAsia="宋体" w:hAnsi="Times New Roman"/>
          <w:szCs w:val="21"/>
          <w:lang w:eastAsia="zh-CN"/>
        </w:rPr>
      </w:pPr>
      <w:r w:rsidRPr="00E70EEB">
        <w:rPr>
          <w:rFonts w:ascii="Times New Roman" w:eastAsia="宋体" w:hAnsi="Times New Roman"/>
          <w:szCs w:val="21"/>
          <w:lang w:eastAsia="zh-CN"/>
        </w:rPr>
        <w:t>[</w:t>
      </w:r>
      <w:r>
        <w:rPr>
          <w:rFonts w:ascii="Times New Roman" w:eastAsia="宋体" w:hAnsi="Times New Roman"/>
          <w:szCs w:val="21"/>
          <w:lang w:eastAsia="zh-CN"/>
        </w:rPr>
        <w:t>17</w:t>
      </w:r>
      <w:r w:rsidRPr="00E70EEB">
        <w:rPr>
          <w:rFonts w:ascii="Times New Roman" w:eastAsia="宋体" w:hAnsi="Times New Roman"/>
          <w:szCs w:val="21"/>
          <w:lang w:eastAsia="zh-CN"/>
        </w:rPr>
        <w:t>]</w:t>
      </w:r>
      <w:r>
        <w:rPr>
          <w:rFonts w:ascii="Times New Roman" w:eastAsia="宋体" w:hAnsi="Times New Roman"/>
          <w:szCs w:val="21"/>
          <w:lang w:eastAsia="zh-CN"/>
        </w:rPr>
        <w:t xml:space="preserve"> </w:t>
      </w:r>
      <w:r w:rsidRPr="005C1E38">
        <w:rPr>
          <w:rFonts w:ascii="Times New Roman" w:eastAsia="宋体" w:hAnsi="Times New Roman"/>
          <w:szCs w:val="21"/>
          <w:lang w:eastAsia="zh-CN"/>
        </w:rPr>
        <w:t>高一虹（</w:t>
      </w:r>
      <w:r w:rsidRPr="005C1E38">
        <w:rPr>
          <w:rFonts w:ascii="Times New Roman" w:eastAsia="宋体" w:hAnsi="Times New Roman"/>
          <w:szCs w:val="21"/>
          <w:lang w:eastAsia="zh-CN"/>
        </w:rPr>
        <w:t>2000</w:t>
      </w:r>
      <w:r w:rsidRPr="005C1E38">
        <w:rPr>
          <w:rFonts w:ascii="Times New Roman" w:eastAsia="宋体" w:hAnsi="Times New Roman"/>
          <w:szCs w:val="21"/>
          <w:lang w:eastAsia="zh-CN"/>
        </w:rPr>
        <w:t>）</w:t>
      </w:r>
      <w:r>
        <w:rPr>
          <w:rFonts w:ascii="Cambria Math" w:eastAsia="宋体" w:hAnsi="Cambria Math" w:cs="Cambria Math" w:hint="eastAsia"/>
          <w:szCs w:val="21"/>
          <w:lang w:eastAsia="zh-CN"/>
        </w:rPr>
        <w:t>《</w:t>
      </w:r>
      <w:r w:rsidRPr="005C1E38">
        <w:rPr>
          <w:rFonts w:ascii="Times New Roman" w:eastAsia="宋体" w:hAnsi="Times New Roman"/>
          <w:szCs w:val="21"/>
          <w:lang w:eastAsia="zh-CN"/>
        </w:rPr>
        <w:t>语言文化差异的认识与超越</w:t>
      </w:r>
      <w:r>
        <w:rPr>
          <w:rFonts w:ascii="Cambria Math" w:eastAsia="宋体" w:hAnsi="Cambria Math" w:cs="Cambria Math" w:hint="eastAsia"/>
          <w:szCs w:val="21"/>
          <w:lang w:eastAsia="zh-CN"/>
        </w:rPr>
        <w:t>》</w:t>
      </w:r>
      <w:r w:rsidRPr="005C1E38">
        <w:rPr>
          <w:rFonts w:ascii="Times New Roman" w:eastAsia="宋体" w:hAnsi="Times New Roman"/>
          <w:szCs w:val="21"/>
          <w:lang w:eastAsia="zh-CN"/>
        </w:rPr>
        <w:t xml:space="preserve"> </w:t>
      </w:r>
      <w:r w:rsidRPr="005C1E38">
        <w:rPr>
          <w:rFonts w:ascii="Times New Roman" w:eastAsia="宋体" w:hAnsi="Times New Roman"/>
          <w:szCs w:val="21"/>
          <w:lang w:eastAsia="zh-CN"/>
        </w:rPr>
        <w:t>外语教学与研究出版社</w:t>
      </w:r>
    </w:p>
    <w:p w14:paraId="576C2A81" w14:textId="77777777" w:rsidR="00063448" w:rsidRDefault="00063448" w:rsidP="00063448">
      <w:pPr>
        <w:adjustRightInd w:val="0"/>
        <w:snapToGrid w:val="0"/>
        <w:jc w:val="right"/>
        <w:rPr>
          <w:rFonts w:ascii="Times New Roman" w:eastAsia="宋体" w:hAnsi="Times New Roman"/>
          <w:kern w:val="0"/>
          <w:szCs w:val="21"/>
        </w:rPr>
      </w:pPr>
    </w:p>
    <w:p w14:paraId="1261D224" w14:textId="77777777" w:rsidR="00063448" w:rsidRDefault="00063448" w:rsidP="00063448">
      <w:pPr>
        <w:adjustRightInd w:val="0"/>
        <w:snapToGrid w:val="0"/>
        <w:jc w:val="right"/>
        <w:rPr>
          <w:rFonts w:ascii="Times New Roman" w:eastAsia="宋体" w:hAnsi="Times New Roman"/>
          <w:kern w:val="0"/>
          <w:szCs w:val="21"/>
        </w:rPr>
      </w:pPr>
    </w:p>
    <w:p w14:paraId="69A40D7D" w14:textId="25319F36" w:rsidR="00063448" w:rsidRPr="00357363" w:rsidRDefault="00063448" w:rsidP="000D2805">
      <w:pPr>
        <w:wordWrap w:val="0"/>
        <w:adjustRightInd w:val="0"/>
        <w:snapToGrid w:val="0"/>
        <w:jc w:val="right"/>
        <w:rPr>
          <w:rFonts w:ascii="Times New Roman" w:eastAsia="宋体" w:hAnsi="Times New Roman"/>
          <w:szCs w:val="21"/>
        </w:rPr>
      </w:pPr>
      <w:r w:rsidRPr="00357363">
        <w:rPr>
          <w:rFonts w:ascii="Times New Roman" w:eastAsia="宋体" w:hAnsi="Times New Roman"/>
          <w:kern w:val="0"/>
          <w:szCs w:val="21"/>
        </w:rPr>
        <w:t>执笔人：</w:t>
      </w:r>
      <w:r w:rsidRPr="00E70EEB">
        <w:rPr>
          <w:rFonts w:ascii="Times New Roman" w:eastAsia="宋体" w:hAnsi="Times New Roman"/>
          <w:szCs w:val="21"/>
        </w:rPr>
        <w:t>施晖</w:t>
      </w:r>
      <w:r w:rsidR="000D2805">
        <w:rPr>
          <w:rFonts w:ascii="Times New Roman" w:eastAsia="宋体" w:hAnsi="Times New Roman" w:hint="eastAsia"/>
          <w:szCs w:val="21"/>
        </w:rPr>
        <w:t xml:space="preserve"> </w:t>
      </w:r>
      <w:r w:rsidR="000D2805">
        <w:rPr>
          <w:rFonts w:ascii="Times New Roman" w:eastAsia="宋体" w:hAnsi="Times New Roman" w:hint="eastAsia"/>
          <w:szCs w:val="21"/>
        </w:rPr>
        <w:t>宗聪</w:t>
      </w:r>
    </w:p>
    <w:p w14:paraId="55A65537" w14:textId="6862F322" w:rsidR="00063448" w:rsidRPr="00A642F6" w:rsidRDefault="00063448" w:rsidP="00063448">
      <w:pPr>
        <w:autoSpaceDE w:val="0"/>
        <w:autoSpaceDN w:val="0"/>
        <w:adjustRightInd w:val="0"/>
        <w:snapToGrid w:val="0"/>
        <w:jc w:val="right"/>
        <w:rPr>
          <w:rFonts w:ascii="Times New Roman" w:eastAsia="宋体" w:hAnsi="Times New Roman"/>
          <w:kern w:val="0"/>
          <w:szCs w:val="21"/>
        </w:rPr>
      </w:pPr>
      <w:r w:rsidRPr="00A642F6">
        <w:rPr>
          <w:rFonts w:ascii="Times New Roman" w:eastAsia="宋体" w:hAnsi="Times New Roman"/>
          <w:kern w:val="0"/>
          <w:szCs w:val="21"/>
        </w:rPr>
        <w:t xml:space="preserve">                          202</w:t>
      </w:r>
      <w:r w:rsidR="005402F0">
        <w:rPr>
          <w:rFonts w:ascii="Times New Roman" w:eastAsia="宋体" w:hAnsi="Times New Roman"/>
          <w:kern w:val="0"/>
          <w:szCs w:val="21"/>
        </w:rPr>
        <w:t>5</w:t>
      </w:r>
      <w:r w:rsidRPr="00A642F6">
        <w:rPr>
          <w:rFonts w:ascii="Times New Roman" w:eastAsia="宋体" w:hAnsi="Times New Roman"/>
          <w:kern w:val="0"/>
          <w:szCs w:val="21"/>
        </w:rPr>
        <w:t>年</w:t>
      </w:r>
      <w:r w:rsidRPr="00A642F6">
        <w:rPr>
          <w:rFonts w:ascii="Times New Roman" w:eastAsia="宋体" w:hAnsi="Times New Roman"/>
          <w:kern w:val="0"/>
          <w:szCs w:val="21"/>
          <w:u w:val="single"/>
        </w:rPr>
        <w:t xml:space="preserve"> 0</w:t>
      </w:r>
      <w:r w:rsidR="005402F0">
        <w:rPr>
          <w:rFonts w:ascii="Times New Roman" w:eastAsia="宋体" w:hAnsi="Times New Roman"/>
          <w:kern w:val="0"/>
          <w:szCs w:val="21"/>
          <w:u w:val="single"/>
        </w:rPr>
        <w:t>3</w:t>
      </w:r>
      <w:r w:rsidR="002043B8">
        <w:rPr>
          <w:rFonts w:ascii="Times New Roman" w:eastAsia="宋体" w:hAnsi="Times New Roman"/>
          <w:kern w:val="0"/>
          <w:szCs w:val="21"/>
          <w:u w:val="single"/>
        </w:rPr>
        <w:t xml:space="preserve"> </w:t>
      </w:r>
      <w:r w:rsidRPr="00A642F6">
        <w:rPr>
          <w:rFonts w:ascii="Times New Roman" w:eastAsia="宋体" w:hAnsi="Times New Roman"/>
          <w:kern w:val="0"/>
          <w:szCs w:val="21"/>
        </w:rPr>
        <w:t>月</w:t>
      </w:r>
      <w:r w:rsidRPr="00A642F6">
        <w:rPr>
          <w:rFonts w:ascii="Times New Roman" w:eastAsia="宋体" w:hAnsi="Times New Roman"/>
          <w:kern w:val="0"/>
          <w:szCs w:val="21"/>
          <w:u w:val="single"/>
        </w:rPr>
        <w:t xml:space="preserve"> </w:t>
      </w:r>
      <w:r w:rsidR="005402F0">
        <w:rPr>
          <w:rFonts w:ascii="Times New Roman" w:eastAsia="宋体" w:hAnsi="Times New Roman"/>
          <w:kern w:val="0"/>
          <w:szCs w:val="21"/>
          <w:u w:val="single"/>
        </w:rPr>
        <w:t>24</w:t>
      </w:r>
      <w:r w:rsidRPr="00A642F6">
        <w:rPr>
          <w:rFonts w:ascii="Times New Roman" w:eastAsia="宋体" w:hAnsi="Times New Roman"/>
          <w:kern w:val="0"/>
          <w:szCs w:val="21"/>
          <w:u w:val="single"/>
        </w:rPr>
        <w:t xml:space="preserve"> </w:t>
      </w:r>
      <w:r w:rsidRPr="00A642F6">
        <w:rPr>
          <w:rFonts w:ascii="Times New Roman" w:eastAsia="宋体" w:hAnsi="Times New Roman"/>
          <w:kern w:val="0"/>
          <w:szCs w:val="21"/>
        </w:rPr>
        <w:t>日</w:t>
      </w:r>
      <w:r w:rsidRPr="00A642F6">
        <w:rPr>
          <w:rFonts w:ascii="Times New Roman" w:eastAsia="宋体" w:hAnsi="Times New Roman"/>
          <w:kern w:val="0"/>
          <w:szCs w:val="21"/>
        </w:rPr>
        <w:t xml:space="preserve"> </w:t>
      </w:r>
    </w:p>
    <w:p w14:paraId="4BE6E960" w14:textId="77777777" w:rsidR="00E70EEB" w:rsidRPr="00063448" w:rsidRDefault="00E70EEB" w:rsidP="00E70EEB">
      <w:pPr>
        <w:adjustRightInd w:val="0"/>
        <w:snapToGrid w:val="0"/>
        <w:rPr>
          <w:rFonts w:ascii="Times New Roman" w:eastAsia="宋体" w:hAnsi="Times New Roman"/>
          <w:szCs w:val="21"/>
        </w:rPr>
      </w:pPr>
    </w:p>
    <w:sectPr w:rsidR="00E70EEB" w:rsidRPr="000634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11D33" w14:textId="77777777" w:rsidR="00751094" w:rsidRDefault="00751094" w:rsidP="00E70EEB">
      <w:r>
        <w:separator/>
      </w:r>
    </w:p>
  </w:endnote>
  <w:endnote w:type="continuationSeparator" w:id="0">
    <w:p w14:paraId="30A3772B" w14:textId="77777777" w:rsidR="00751094" w:rsidRDefault="00751094" w:rsidP="00E70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49DEE" w14:textId="77777777" w:rsidR="00751094" w:rsidRDefault="00751094" w:rsidP="00E70EEB">
      <w:r>
        <w:separator/>
      </w:r>
    </w:p>
  </w:footnote>
  <w:footnote w:type="continuationSeparator" w:id="0">
    <w:p w14:paraId="0E1D301F" w14:textId="77777777" w:rsidR="00751094" w:rsidRDefault="00751094" w:rsidP="00E70E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34C4A"/>
    <w:multiLevelType w:val="multilevel"/>
    <w:tmpl w:val="F5FA3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3A514B"/>
    <w:multiLevelType w:val="multilevel"/>
    <w:tmpl w:val="9D44D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（%2）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79412E"/>
    <w:multiLevelType w:val="multilevel"/>
    <w:tmpl w:val="610C8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493C51"/>
    <w:multiLevelType w:val="multilevel"/>
    <w:tmpl w:val="3F16A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455D8F"/>
    <w:multiLevelType w:val="multilevel"/>
    <w:tmpl w:val="8BE0B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（%3）"/>
      <w:lvlJc w:val="left"/>
      <w:pPr>
        <w:ind w:left="252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5828CB"/>
    <w:multiLevelType w:val="multilevel"/>
    <w:tmpl w:val="5BD4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D7E"/>
    <w:rsid w:val="00002A87"/>
    <w:rsid w:val="000325D4"/>
    <w:rsid w:val="00063448"/>
    <w:rsid w:val="000948A6"/>
    <w:rsid w:val="000D2805"/>
    <w:rsid w:val="000E1EB9"/>
    <w:rsid w:val="001106F0"/>
    <w:rsid w:val="00123DF5"/>
    <w:rsid w:val="00137788"/>
    <w:rsid w:val="001D5EC9"/>
    <w:rsid w:val="002043B8"/>
    <w:rsid w:val="0023758C"/>
    <w:rsid w:val="002B3784"/>
    <w:rsid w:val="002D4D7C"/>
    <w:rsid w:val="0030672F"/>
    <w:rsid w:val="00484D96"/>
    <w:rsid w:val="005402F0"/>
    <w:rsid w:val="00545204"/>
    <w:rsid w:val="005A2D27"/>
    <w:rsid w:val="005C1E38"/>
    <w:rsid w:val="005C4D13"/>
    <w:rsid w:val="00636336"/>
    <w:rsid w:val="00656CA4"/>
    <w:rsid w:val="00662613"/>
    <w:rsid w:val="006D45CE"/>
    <w:rsid w:val="006F61E7"/>
    <w:rsid w:val="007275B7"/>
    <w:rsid w:val="00751094"/>
    <w:rsid w:val="007558D4"/>
    <w:rsid w:val="00791F28"/>
    <w:rsid w:val="007A4B66"/>
    <w:rsid w:val="00810ADB"/>
    <w:rsid w:val="008278BF"/>
    <w:rsid w:val="00835629"/>
    <w:rsid w:val="008B54D6"/>
    <w:rsid w:val="008D0E15"/>
    <w:rsid w:val="008D5058"/>
    <w:rsid w:val="009426C1"/>
    <w:rsid w:val="00975E43"/>
    <w:rsid w:val="009A69A2"/>
    <w:rsid w:val="00A54E5D"/>
    <w:rsid w:val="00A70D7E"/>
    <w:rsid w:val="00A91AA0"/>
    <w:rsid w:val="00AD6E91"/>
    <w:rsid w:val="00B00983"/>
    <w:rsid w:val="00B01E71"/>
    <w:rsid w:val="00B029F3"/>
    <w:rsid w:val="00B11BBC"/>
    <w:rsid w:val="00B13DBA"/>
    <w:rsid w:val="00B82CED"/>
    <w:rsid w:val="00B900B5"/>
    <w:rsid w:val="00BA2B59"/>
    <w:rsid w:val="00BF01C7"/>
    <w:rsid w:val="00C26902"/>
    <w:rsid w:val="00C81CB8"/>
    <w:rsid w:val="00CE1C26"/>
    <w:rsid w:val="00CF3B41"/>
    <w:rsid w:val="00D046C2"/>
    <w:rsid w:val="00D20938"/>
    <w:rsid w:val="00D24644"/>
    <w:rsid w:val="00D3034B"/>
    <w:rsid w:val="00D61BDC"/>
    <w:rsid w:val="00D73780"/>
    <w:rsid w:val="00D8771F"/>
    <w:rsid w:val="00E513C3"/>
    <w:rsid w:val="00E51E87"/>
    <w:rsid w:val="00E54724"/>
    <w:rsid w:val="00E64A2C"/>
    <w:rsid w:val="00E70EEB"/>
    <w:rsid w:val="00E940A2"/>
    <w:rsid w:val="00EB6DEF"/>
    <w:rsid w:val="00EC76AE"/>
    <w:rsid w:val="00EF75BC"/>
    <w:rsid w:val="00F26834"/>
    <w:rsid w:val="00F42B72"/>
    <w:rsid w:val="00F8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15ED09"/>
  <w15:chartTrackingRefBased/>
  <w15:docId w15:val="{F829B7A6-FD83-49F6-9638-7AEBAF8DA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25D4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0E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70EE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70E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70EEB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E70EEB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E70EEB"/>
    <w:rPr>
      <w:sz w:val="18"/>
      <w:szCs w:val="18"/>
    </w:rPr>
  </w:style>
  <w:style w:type="table" w:styleId="a9">
    <w:name w:val="Table Grid"/>
    <w:basedOn w:val="a1"/>
    <w:uiPriority w:val="39"/>
    <w:rsid w:val="00810ADB"/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10ADB"/>
    <w:pPr>
      <w:ind w:firstLineChars="200" w:firstLine="420"/>
    </w:pPr>
    <w:rPr>
      <w:rFonts w:cstheme="minorBidi"/>
    </w:rPr>
  </w:style>
  <w:style w:type="paragraph" w:styleId="ab">
    <w:name w:val="footnote text"/>
    <w:basedOn w:val="a"/>
    <w:link w:val="ac"/>
    <w:semiHidden/>
    <w:rsid w:val="005C1E38"/>
    <w:pPr>
      <w:snapToGrid w:val="0"/>
      <w:jc w:val="left"/>
    </w:pPr>
    <w:rPr>
      <w:rFonts w:ascii="Century" w:eastAsia="MS Mincho" w:hAnsi="Century"/>
      <w:szCs w:val="20"/>
      <w:lang w:eastAsia="ja-JP"/>
    </w:rPr>
  </w:style>
  <w:style w:type="character" w:customStyle="1" w:styleId="ac">
    <w:name w:val="脚注文本 字符"/>
    <w:basedOn w:val="a0"/>
    <w:link w:val="ab"/>
    <w:semiHidden/>
    <w:rsid w:val="005C1E38"/>
    <w:rPr>
      <w:rFonts w:ascii="Century" w:eastAsia="MS Mincho" w:hAnsi="Century"/>
      <w:szCs w:val="20"/>
      <w:lang w:eastAsia="ja-JP"/>
    </w:rPr>
  </w:style>
  <w:style w:type="paragraph" w:styleId="ad">
    <w:name w:val="Plain Text"/>
    <w:basedOn w:val="a"/>
    <w:link w:val="ae"/>
    <w:uiPriority w:val="99"/>
    <w:qFormat/>
    <w:rsid w:val="00545204"/>
    <w:rPr>
      <w:rFonts w:ascii="宋体" w:eastAsia="宋体" w:hAnsi="Courier New"/>
      <w:szCs w:val="20"/>
    </w:rPr>
  </w:style>
  <w:style w:type="character" w:customStyle="1" w:styleId="ae">
    <w:name w:val="纯文本 字符"/>
    <w:basedOn w:val="a0"/>
    <w:link w:val="ad"/>
    <w:uiPriority w:val="99"/>
    <w:rsid w:val="00545204"/>
    <w:rPr>
      <w:rFonts w:ascii="宋体" w:eastAsia="宋体" w:hAnsi="Courier New"/>
      <w:szCs w:val="20"/>
    </w:rPr>
  </w:style>
  <w:style w:type="paragraph" w:styleId="af">
    <w:name w:val="Normal (Web)"/>
    <w:basedOn w:val="a"/>
    <w:uiPriority w:val="99"/>
    <w:unhideWhenUsed/>
    <w:rsid w:val="00E513C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0">
    <w:name w:val="Strong"/>
    <w:basedOn w:val="a0"/>
    <w:uiPriority w:val="22"/>
    <w:qFormat/>
    <w:rsid w:val="00E513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7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15</Pages>
  <Words>1084</Words>
  <Characters>6180</Characters>
  <Application>Microsoft Office Word</Application>
  <DocSecurity>0</DocSecurity>
  <Lines>51</Lines>
  <Paragraphs>14</Paragraphs>
  <ScaleCrop>false</ScaleCrop>
  <Company/>
  <LinksUpToDate>false</LinksUpToDate>
  <CharactersWithSpaces>7250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ying yu</dc:creator>
  <cp:keywords/>
  <dc:description/>
  <cp:lastModifiedBy>hui</cp:lastModifiedBy>
  <cp:revision>33</cp:revision>
  <dcterms:created xsi:type="dcterms:W3CDTF">2025-03-25T06:17:00Z</dcterms:created>
  <dcterms:modified xsi:type="dcterms:W3CDTF">2025-03-25T08:04:00Z</dcterms:modified>
</cp:coreProperties>
</file>