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6706" w:rsidRDefault="00F0518E">
      <w:pPr>
        <w:spacing w:beforeLines="50" w:before="156" w:afterLines="50" w:after="156"/>
        <w:jc w:val="center"/>
        <w:rPr>
          <w:rFonts w:ascii="黑体" w:eastAsia="黑体" w:hAnsi="黑体"/>
          <w:sz w:val="32"/>
          <w:szCs w:val="32"/>
        </w:rPr>
      </w:pPr>
      <w:r>
        <w:rPr>
          <w:rFonts w:ascii="黑体" w:eastAsia="黑体" w:hAnsi="黑体" w:hint="eastAsia"/>
          <w:sz w:val="32"/>
          <w:szCs w:val="32"/>
        </w:rPr>
        <w:t>《西班牙语视听说（三）》课程教学大纲</w:t>
      </w:r>
    </w:p>
    <w:p w:rsidR="00296706" w:rsidRDefault="00F0518E">
      <w:pPr>
        <w:pStyle w:val="PlainText"/>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296706">
        <w:trPr>
          <w:jc w:val="center"/>
        </w:trPr>
        <w:tc>
          <w:tcPr>
            <w:tcW w:w="1135" w:type="dxa"/>
            <w:vAlign w:val="center"/>
          </w:tcPr>
          <w:p w:rsidR="00296706" w:rsidRDefault="00F0518E">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296706" w:rsidRDefault="00F0518E">
            <w:pPr>
              <w:spacing w:beforeLines="50" w:before="156" w:afterLines="50" w:after="156"/>
              <w:jc w:val="left"/>
              <w:rPr>
                <w:rFonts w:ascii="宋体" w:eastAsia="宋体" w:hAnsi="宋体"/>
              </w:rPr>
            </w:pPr>
            <w:r>
              <w:rPr>
                <w:rFonts w:ascii="宋体" w:eastAsia="宋体" w:hAnsi="宋体"/>
              </w:rPr>
              <w:t>Spanish listening and speaking III</w:t>
            </w:r>
          </w:p>
        </w:tc>
        <w:tc>
          <w:tcPr>
            <w:tcW w:w="1134" w:type="dxa"/>
            <w:vAlign w:val="center"/>
          </w:tcPr>
          <w:p w:rsidR="00296706" w:rsidRDefault="00F0518E">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296706" w:rsidRDefault="00F0518E">
            <w:pPr>
              <w:spacing w:beforeLines="50" w:before="156" w:afterLines="50" w:after="156"/>
              <w:rPr>
                <w:rFonts w:ascii="宋体" w:eastAsia="宋体" w:hAnsi="宋体"/>
              </w:rPr>
            </w:pPr>
            <w:r>
              <w:rPr>
                <w:rFonts w:ascii="宋体" w:eastAsia="宋体" w:hAnsi="宋体"/>
              </w:rPr>
              <w:t>SPAN1007</w:t>
            </w:r>
          </w:p>
        </w:tc>
      </w:tr>
      <w:tr w:rsidR="00296706">
        <w:trPr>
          <w:jc w:val="center"/>
        </w:trPr>
        <w:tc>
          <w:tcPr>
            <w:tcW w:w="1135" w:type="dxa"/>
            <w:vAlign w:val="center"/>
          </w:tcPr>
          <w:p w:rsidR="00296706" w:rsidRDefault="00F0518E">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296706" w:rsidRDefault="00F0518E">
            <w:pPr>
              <w:spacing w:beforeLines="50" w:before="156" w:afterLines="50" w:after="156"/>
              <w:jc w:val="left"/>
              <w:rPr>
                <w:rFonts w:ascii="宋体" w:eastAsia="宋体" w:hAnsi="宋体"/>
              </w:rPr>
            </w:pPr>
            <w:r>
              <w:rPr>
                <w:rFonts w:ascii="宋体" w:eastAsia="宋体" w:hAnsi="宋体" w:hint="eastAsia"/>
              </w:rPr>
              <w:t>大类基础课</w:t>
            </w:r>
          </w:p>
        </w:tc>
        <w:tc>
          <w:tcPr>
            <w:tcW w:w="1134" w:type="dxa"/>
            <w:vAlign w:val="center"/>
          </w:tcPr>
          <w:p w:rsidR="00296706" w:rsidRDefault="00F0518E">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296706" w:rsidRDefault="00F0518E">
            <w:pPr>
              <w:spacing w:beforeLines="50" w:before="156" w:afterLines="50" w:after="156"/>
              <w:rPr>
                <w:rFonts w:ascii="宋体" w:eastAsia="宋体" w:hAnsi="宋体"/>
              </w:rPr>
            </w:pPr>
            <w:r>
              <w:rPr>
                <w:rFonts w:ascii="宋体" w:eastAsia="宋体" w:hAnsi="宋体" w:hint="eastAsia"/>
              </w:rPr>
              <w:t>西班牙语专业</w:t>
            </w:r>
          </w:p>
        </w:tc>
      </w:tr>
      <w:tr w:rsidR="00296706">
        <w:trPr>
          <w:jc w:val="center"/>
        </w:trPr>
        <w:tc>
          <w:tcPr>
            <w:tcW w:w="1135" w:type="dxa"/>
            <w:vAlign w:val="center"/>
          </w:tcPr>
          <w:p w:rsidR="00296706" w:rsidRDefault="00F0518E">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296706" w:rsidRDefault="00F0518E">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rsidR="00296706" w:rsidRDefault="00F0518E">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296706" w:rsidRDefault="00F0518E">
            <w:pPr>
              <w:spacing w:beforeLines="50" w:before="156" w:afterLines="50" w:after="156"/>
              <w:rPr>
                <w:rFonts w:ascii="宋体" w:eastAsia="宋体" w:hAnsi="宋体"/>
              </w:rPr>
            </w:pPr>
            <w:r>
              <w:rPr>
                <w:rFonts w:ascii="宋体" w:eastAsia="宋体" w:hAnsi="宋体"/>
              </w:rPr>
              <w:t>72</w:t>
            </w:r>
          </w:p>
        </w:tc>
      </w:tr>
      <w:tr w:rsidR="00296706">
        <w:trPr>
          <w:jc w:val="center"/>
        </w:trPr>
        <w:tc>
          <w:tcPr>
            <w:tcW w:w="1135" w:type="dxa"/>
            <w:vAlign w:val="center"/>
          </w:tcPr>
          <w:p w:rsidR="00296706" w:rsidRDefault="00F0518E">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296706" w:rsidRDefault="00F0518E">
            <w:pPr>
              <w:spacing w:beforeLines="50" w:before="156" w:afterLines="50" w:after="156"/>
              <w:jc w:val="left"/>
              <w:rPr>
                <w:rFonts w:ascii="宋体" w:eastAsia="宋体" w:hAnsi="宋体"/>
              </w:rPr>
            </w:pPr>
            <w:r>
              <w:rPr>
                <w:rFonts w:ascii="宋体" w:eastAsia="宋体" w:hAnsi="宋体" w:hint="eastAsia"/>
              </w:rPr>
              <w:t>孙玉良</w:t>
            </w:r>
            <w:r w:rsidR="00B45B63">
              <w:rPr>
                <w:rFonts w:ascii="宋体" w:eastAsia="宋体" w:hAnsi="宋体" w:hint="eastAsia"/>
              </w:rPr>
              <w:t>、</w:t>
            </w:r>
            <w:r>
              <w:rPr>
                <w:rFonts w:ascii="宋体" w:eastAsia="宋体" w:hAnsi="宋体" w:hint="eastAsia"/>
              </w:rPr>
              <w:t>外教</w:t>
            </w:r>
            <w:bookmarkStart w:id="0" w:name="_GoBack"/>
            <w:bookmarkEnd w:id="0"/>
          </w:p>
        </w:tc>
        <w:tc>
          <w:tcPr>
            <w:tcW w:w="1134" w:type="dxa"/>
            <w:vAlign w:val="center"/>
          </w:tcPr>
          <w:p w:rsidR="00296706" w:rsidRDefault="00F0518E">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296706" w:rsidRDefault="00F0518E">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023.</w:t>
            </w:r>
            <w:r>
              <w:rPr>
                <w:rFonts w:ascii="宋体" w:eastAsia="宋体" w:hAnsi="宋体" w:hint="eastAsia"/>
              </w:rPr>
              <w:t>8</w:t>
            </w:r>
          </w:p>
        </w:tc>
      </w:tr>
      <w:tr w:rsidR="00296706">
        <w:trPr>
          <w:jc w:val="center"/>
        </w:trPr>
        <w:tc>
          <w:tcPr>
            <w:tcW w:w="1135" w:type="dxa"/>
            <w:vAlign w:val="center"/>
          </w:tcPr>
          <w:p w:rsidR="00296706" w:rsidRDefault="00F0518E">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296706" w:rsidRDefault="00F0518E">
            <w:pPr>
              <w:autoSpaceDE w:val="0"/>
              <w:autoSpaceDN w:val="0"/>
              <w:adjustRightInd w:val="0"/>
              <w:snapToGrid w:val="0"/>
              <w:rPr>
                <w:rFonts w:ascii="宋体" w:eastAsia="宋体" w:hAnsi="宋体"/>
                <w:color w:val="000000" w:themeColor="text1"/>
              </w:rPr>
            </w:pPr>
            <w:r>
              <w:rPr>
                <w:rFonts w:ascii="宋体" w:eastAsia="宋体" w:hAnsi="宋体" w:hint="eastAsia"/>
                <w:color w:val="000000" w:themeColor="text1"/>
                <w:lang w:val="es-MX"/>
              </w:rPr>
              <w:t>刘建，《西班牙语听力教程</w:t>
            </w:r>
            <w:r>
              <w:rPr>
                <w:rFonts w:ascii="宋体" w:eastAsia="宋体" w:hAnsi="宋体"/>
                <w:color w:val="000000" w:themeColor="text1"/>
                <w:lang w:val="es-MX"/>
              </w:rPr>
              <w:t>2</w:t>
            </w:r>
            <w:r>
              <w:rPr>
                <w:rFonts w:ascii="宋体" w:eastAsia="宋体" w:hAnsi="宋体" w:hint="eastAsia"/>
                <w:color w:val="000000" w:themeColor="text1"/>
                <w:lang w:val="es-MX"/>
              </w:rPr>
              <w:t>》，上海外语教育出版社，2010年</w:t>
            </w:r>
          </w:p>
        </w:tc>
      </w:tr>
    </w:tbl>
    <w:p w:rsidR="00296706" w:rsidRDefault="00F0518E">
      <w:pPr>
        <w:pStyle w:val="PlainText"/>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296706" w:rsidRDefault="00F0518E">
      <w:pPr>
        <w:pStyle w:val="PlainText"/>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296706" w:rsidRDefault="00F0518E">
      <w:pPr>
        <w:pStyle w:val="PlainText"/>
        <w:spacing w:beforeLines="50" w:before="156" w:afterLines="50" w:after="156"/>
        <w:ind w:firstLineChars="200" w:firstLine="420"/>
        <w:rPr>
          <w:rFonts w:hAnsi="宋体"/>
          <w:szCs w:val="21"/>
        </w:rPr>
      </w:pPr>
      <w:r>
        <w:rPr>
          <w:rFonts w:hAnsi="宋体" w:hint="eastAsia"/>
          <w:szCs w:val="21"/>
        </w:rPr>
        <w:t>本课程为专业基础课程</w:t>
      </w:r>
      <w:r>
        <w:rPr>
          <w:rFonts w:hAnsi="宋体" w:hint="eastAsia"/>
          <w:szCs w:val="21"/>
          <w:lang w:val="es-ES"/>
        </w:rPr>
        <w:t>。</w:t>
      </w:r>
      <w:r>
        <w:rPr>
          <w:rFonts w:hAnsi="宋体" w:hint="eastAsia"/>
          <w:szCs w:val="21"/>
        </w:rPr>
        <w:t>本课程旨在培养学生的听说基本技能，进一步提高其口语交际能力。通过对语言地道、生动活泼、通俗易懂、体现现代西语口语特点的教材的解读，遵循“着重听说能力的训练；循序渐进、由浅入深、由易到难”的原则，将反映西语世界的文化、政治、经济、艺术、教育、科技等等各种题材的西语原版录音资料和影视作品展现给学生，在多媒体语音室进行视听说综合训练，培养在上述题材范围内的听、说技能和熟巧，提高叙事能力、说明能力、表达思想能力、对话能力。</w:t>
      </w:r>
    </w:p>
    <w:p w:rsidR="00296706" w:rsidRDefault="00F0518E">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296706" w:rsidRDefault="00F0518E">
      <w:pPr>
        <w:pStyle w:val="PlainText"/>
        <w:spacing w:beforeLines="50" w:before="156" w:afterLines="50" w:after="156"/>
        <w:ind w:firstLineChars="200" w:firstLine="422"/>
        <w:rPr>
          <w:rFonts w:hAnsi="宋体" w:cs="宋体"/>
          <w:b/>
        </w:rPr>
      </w:pPr>
      <w:r>
        <w:rPr>
          <w:rFonts w:hAnsi="宋体" w:cs="宋体" w:hint="eastAsia"/>
          <w:b/>
        </w:rPr>
        <w:t>课程目标1：</w:t>
      </w:r>
      <w:r>
        <w:rPr>
          <w:rFonts w:hAnsi="宋体" w:cs="宋体"/>
          <w:b/>
        </w:rPr>
        <w:t>培养具有良好综合素质、扎实的外语基本功和专业知识与能力的人才</w:t>
      </w:r>
    </w:p>
    <w:p w:rsidR="00296706" w:rsidRDefault="00F0518E">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Pr>
          <w:rFonts w:hAnsi="宋体" w:cs="宋体" w:hint="eastAsia"/>
        </w:rPr>
        <w:t>培养听力理解能力：能够听懂理解中等难度的文章，包括对过去、将来事件的描述；具有一定的综合概括和分析能力。</w:t>
      </w:r>
    </w:p>
    <w:p w:rsidR="00296706" w:rsidRDefault="00F0518E">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Pr>
          <w:rFonts w:hAnsi="宋体" w:cs="宋体" w:hint="eastAsia"/>
        </w:rPr>
        <w:t>培养口语表达能力：能够就各种社会文化主题展开对话，具备一定的交际能力和评论能力。</w:t>
      </w:r>
    </w:p>
    <w:p w:rsidR="00296706" w:rsidRDefault="00F0518E">
      <w:pPr>
        <w:pStyle w:val="PlainText"/>
        <w:spacing w:beforeLines="50" w:before="156" w:afterLines="50" w:after="156"/>
        <w:ind w:firstLineChars="200" w:firstLine="422"/>
        <w:rPr>
          <w:rFonts w:hAnsi="宋体" w:cs="宋体"/>
          <w:b/>
        </w:rPr>
      </w:pPr>
      <w:r>
        <w:rPr>
          <w:rFonts w:hAnsi="宋体" w:cs="宋体" w:hint="eastAsia"/>
          <w:b/>
        </w:rPr>
        <w:t>课程目标</w:t>
      </w:r>
      <w:r>
        <w:rPr>
          <w:rFonts w:hAnsi="宋体" w:cs="宋体"/>
          <w:b/>
        </w:rPr>
        <w:t>2</w:t>
      </w:r>
      <w:r>
        <w:rPr>
          <w:rFonts w:hAnsi="宋体" w:cs="宋体" w:hint="eastAsia"/>
          <w:b/>
        </w:rPr>
        <w:t>：强化与培养学生良好的自主学习习惯</w:t>
      </w:r>
    </w:p>
    <w:p w:rsidR="00296706" w:rsidRDefault="00F0518E">
      <w:pPr>
        <w:pStyle w:val="PlainText"/>
        <w:spacing w:beforeLines="50" w:before="156" w:afterLines="50" w:after="156"/>
        <w:ind w:firstLineChars="200" w:firstLine="420"/>
        <w:rPr>
          <w:rFonts w:hAnsi="宋体" w:cs="宋体"/>
        </w:rPr>
      </w:pPr>
      <w:r>
        <w:rPr>
          <w:rFonts w:hAnsi="宋体" w:cs="宋体" w:hint="eastAsia"/>
        </w:rPr>
        <w:t>2．1</w:t>
      </w:r>
      <w:r>
        <w:rPr>
          <w:rFonts w:hAnsi="宋体" w:cs="宋体"/>
        </w:rPr>
        <w:t xml:space="preserve"> </w:t>
      </w:r>
      <w:r>
        <w:rPr>
          <w:rFonts w:hAnsi="宋体" w:cs="宋体" w:hint="eastAsia"/>
        </w:rPr>
        <w:t>进一步突出课前自主预习的要求，课堂上加强对预习内容的督促和检查；</w:t>
      </w:r>
    </w:p>
    <w:p w:rsidR="00296706" w:rsidRDefault="00F0518E">
      <w:pPr>
        <w:pStyle w:val="PlainText"/>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rsidR="00296706" w:rsidRDefault="00F0518E">
      <w:pPr>
        <w:pStyle w:val="PlainText"/>
        <w:spacing w:beforeLines="50" w:before="156" w:afterLines="50" w:after="156"/>
        <w:ind w:firstLineChars="200" w:firstLine="420"/>
        <w:rPr>
          <w:rFonts w:hAnsi="宋体" w:cs="宋体"/>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rsidR="00296706" w:rsidRDefault="00F0518E">
      <w:pPr>
        <w:pStyle w:val="PlainText"/>
        <w:spacing w:beforeLines="50" w:before="156" w:afterLines="50" w:after="156"/>
        <w:ind w:firstLineChars="200" w:firstLine="422"/>
        <w:rPr>
          <w:rFonts w:hAnsi="宋体" w:cs="宋体"/>
          <w:b/>
        </w:rPr>
      </w:pPr>
      <w:r>
        <w:rPr>
          <w:rFonts w:hAnsi="宋体" w:cs="宋体" w:hint="eastAsia"/>
          <w:b/>
        </w:rPr>
        <w:t>课程目标3：增进学生对于西班牙语国家语言文化历史知识的了解，培养学生将所学的语言技能和知识用于表述传播中国传统和当代优秀文化。</w:t>
      </w:r>
    </w:p>
    <w:p w:rsidR="00296706" w:rsidRDefault="00F0518E">
      <w:pPr>
        <w:pStyle w:val="PlainText"/>
        <w:spacing w:beforeLines="50" w:before="156" w:afterLines="50" w:after="156"/>
        <w:ind w:firstLineChars="200" w:firstLine="420"/>
        <w:rPr>
          <w:rFonts w:hAnsi="宋体" w:cs="宋体"/>
        </w:rPr>
      </w:pPr>
      <w:r>
        <w:rPr>
          <w:rFonts w:hAnsi="宋体" w:cs="宋体" w:hint="eastAsia"/>
        </w:rPr>
        <w:lastRenderedPageBreak/>
        <w:t>3.</w:t>
      </w:r>
      <w:r>
        <w:rPr>
          <w:rFonts w:hAnsi="宋体" w:cs="宋体"/>
        </w:rPr>
        <w:t xml:space="preserve"> 1 </w:t>
      </w:r>
      <w:r>
        <w:rPr>
          <w:rFonts w:hAnsi="宋体" w:cs="宋体" w:hint="eastAsia"/>
        </w:rPr>
        <w:t>通过适当传授引导，培养学生对于西班牙语国家语言文化历史的兴趣，鼓励学生通过课内与课外资料去了解探索，逐步培养文化敏感度；</w:t>
      </w:r>
    </w:p>
    <w:p w:rsidR="00296706" w:rsidRDefault="00F0518E">
      <w:pPr>
        <w:pStyle w:val="PlainText"/>
        <w:spacing w:beforeLines="50" w:before="156" w:afterLines="50" w:after="156"/>
        <w:ind w:firstLineChars="200" w:firstLine="420"/>
        <w:rPr>
          <w:rFonts w:hAnsi="宋体" w:cs="宋体"/>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rsidR="00296706" w:rsidRDefault="00F0518E">
      <w:pPr>
        <w:pStyle w:val="PlainText"/>
        <w:spacing w:beforeLines="50" w:before="156" w:afterLines="50" w:after="156"/>
        <w:ind w:firstLineChars="200" w:firstLine="420"/>
        <w:rPr>
          <w:rFonts w:hAnsi="宋体" w:cs="宋体"/>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rsidR="00296706" w:rsidRDefault="00296706">
      <w:pPr>
        <w:pStyle w:val="PlainText"/>
        <w:spacing w:beforeLines="50" w:before="156" w:afterLines="50" w:after="156"/>
        <w:rPr>
          <w:rFonts w:hAnsi="宋体" w:cs="宋体"/>
        </w:rPr>
      </w:pPr>
    </w:p>
    <w:p w:rsidR="00296706" w:rsidRDefault="00F0518E">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296706" w:rsidRDefault="00F0518E">
      <w:pPr>
        <w:pStyle w:val="PlainText"/>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296706">
        <w:trPr>
          <w:jc w:val="center"/>
        </w:trPr>
        <w:tc>
          <w:tcPr>
            <w:tcW w:w="1302" w:type="dxa"/>
            <w:vAlign w:val="center"/>
          </w:tcPr>
          <w:p w:rsidR="00296706" w:rsidRDefault="00F0518E">
            <w:pPr>
              <w:pStyle w:val="PlainText"/>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296706" w:rsidRDefault="00F0518E">
            <w:pPr>
              <w:pStyle w:val="PlainText"/>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296706" w:rsidRDefault="00F0518E">
            <w:pPr>
              <w:pStyle w:val="PlainText"/>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296706" w:rsidRDefault="00F0518E">
            <w:pPr>
              <w:pStyle w:val="PlainText"/>
              <w:spacing w:beforeLines="50" w:before="156" w:afterLines="50" w:after="156"/>
              <w:jc w:val="center"/>
              <w:rPr>
                <w:rFonts w:ascii="黑体" w:hAnsi="宋体"/>
                <w:b/>
                <w:bCs/>
                <w:szCs w:val="21"/>
              </w:rPr>
            </w:pPr>
            <w:r>
              <w:rPr>
                <w:rFonts w:ascii="黑体" w:hAnsi="宋体" w:hint="eastAsia"/>
                <w:b/>
                <w:bCs/>
                <w:szCs w:val="21"/>
              </w:rPr>
              <w:t>对应毕业要求</w:t>
            </w:r>
          </w:p>
        </w:tc>
      </w:tr>
      <w:tr w:rsidR="00296706">
        <w:trPr>
          <w:jc w:val="center"/>
        </w:trPr>
        <w:tc>
          <w:tcPr>
            <w:tcW w:w="1302" w:type="dxa"/>
            <w:vMerge w:val="restart"/>
            <w:vAlign w:val="center"/>
          </w:tcPr>
          <w:p w:rsidR="00296706" w:rsidRDefault="00F0518E">
            <w:pPr>
              <w:pStyle w:val="PlainText"/>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1.1</w:t>
            </w:r>
          </w:p>
        </w:tc>
        <w:tc>
          <w:tcPr>
            <w:tcW w:w="3118"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296706" w:rsidRDefault="00F0518E">
            <w:pPr>
              <w:pStyle w:val="PlainText"/>
              <w:spacing w:beforeLines="50" w:before="156" w:afterLines="50" w:after="156"/>
              <w:rPr>
                <w:rFonts w:hAnsi="宋体" w:cs="宋体"/>
              </w:rPr>
            </w:pPr>
            <w:r>
              <w:rPr>
                <w:rFonts w:hAnsi="宋体" w:cs="宋体" w:hint="eastAsia"/>
              </w:rPr>
              <w:t>对应毕业要求</w:t>
            </w:r>
            <w:r>
              <w:rPr>
                <w:rFonts w:hAnsi="宋体" w:cs="宋体"/>
              </w:rPr>
              <w:t>2</w:t>
            </w:r>
            <w:r>
              <w:rPr>
                <w:rFonts w:hAnsi="宋体" w:cs="宋体" w:hint="eastAsia"/>
              </w:rPr>
              <w:t>和</w:t>
            </w:r>
            <w:r>
              <w:rPr>
                <w:rFonts w:hAnsi="宋体" w:cs="宋体"/>
              </w:rPr>
              <w:t>3</w:t>
            </w:r>
            <w:r>
              <w:rPr>
                <w:rFonts w:hAnsi="宋体" w:cs="宋体" w:hint="eastAsia"/>
              </w:rPr>
              <w:t>：</w:t>
            </w:r>
            <w:r>
              <w:rPr>
                <w:rFonts w:ascii="Times New Roman" w:hAnsi="宋体" w:hint="eastAsia"/>
                <w:szCs w:val="21"/>
              </w:rPr>
              <w:t>熟练掌握西班牙语语音、语法、词汇等基础语言知识。熟练掌握西班牙语的听、说、读、写、译技能。能理解外语口语和书面语传递的信息、观点、情感。</w:t>
            </w:r>
          </w:p>
        </w:tc>
      </w:tr>
      <w:tr w:rsidR="00296706">
        <w:trPr>
          <w:jc w:val="center"/>
        </w:trPr>
        <w:tc>
          <w:tcPr>
            <w:tcW w:w="1302" w:type="dxa"/>
            <w:vMerge/>
            <w:vAlign w:val="center"/>
          </w:tcPr>
          <w:p w:rsidR="00296706" w:rsidRDefault="00296706">
            <w:pPr>
              <w:pStyle w:val="PlainText"/>
              <w:spacing w:beforeLines="50" w:before="156" w:afterLines="50" w:after="156"/>
              <w:jc w:val="center"/>
              <w:rPr>
                <w:rFonts w:hAnsi="宋体" w:cs="宋体"/>
                <w:szCs w:val="21"/>
              </w:rPr>
            </w:pPr>
          </w:p>
        </w:tc>
        <w:tc>
          <w:tcPr>
            <w:tcW w:w="1959"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1.2</w:t>
            </w:r>
          </w:p>
        </w:tc>
        <w:tc>
          <w:tcPr>
            <w:tcW w:w="3118"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296706" w:rsidRDefault="00F0518E">
            <w:pPr>
              <w:pStyle w:val="PlainText"/>
              <w:spacing w:beforeLines="50" w:before="156" w:afterLines="50" w:after="156"/>
              <w:rPr>
                <w:rFonts w:hAnsi="宋体" w:cs="宋体"/>
              </w:rPr>
            </w:pPr>
            <w:r>
              <w:rPr>
                <w:rFonts w:hAnsi="宋体" w:cs="宋体" w:hint="eastAsia"/>
              </w:rPr>
              <w:t>对应毕业要求</w:t>
            </w:r>
            <w:r>
              <w:rPr>
                <w:rFonts w:hAnsi="宋体" w:cs="宋体"/>
              </w:rPr>
              <w:t>2</w:t>
            </w:r>
            <w:r>
              <w:rPr>
                <w:rFonts w:hAnsi="宋体" w:cs="宋体" w:hint="eastAsia"/>
              </w:rPr>
              <w:t>和</w:t>
            </w:r>
            <w:r>
              <w:rPr>
                <w:rFonts w:hAnsi="宋体" w:cs="宋体"/>
              </w:rPr>
              <w:t>3</w:t>
            </w:r>
            <w:r>
              <w:rPr>
                <w:rFonts w:hAnsi="宋体" w:cs="宋体" w:hint="eastAsia"/>
              </w:rPr>
              <w:t>：</w:t>
            </w:r>
            <w:r>
              <w:rPr>
                <w:rFonts w:ascii="Times New Roman" w:hAnsi="宋体" w:hint="eastAsia"/>
                <w:kern w:val="0"/>
                <w:szCs w:val="21"/>
              </w:rPr>
              <w:t>熟练掌握西班牙语的听、说、读、写、译技能，具备较强的西班牙语综合运用能力和表达能力。</w:t>
            </w:r>
          </w:p>
        </w:tc>
      </w:tr>
      <w:tr w:rsidR="00296706">
        <w:trPr>
          <w:jc w:val="center"/>
        </w:trPr>
        <w:tc>
          <w:tcPr>
            <w:tcW w:w="1302" w:type="dxa"/>
            <w:vMerge w:val="restart"/>
            <w:vAlign w:val="center"/>
          </w:tcPr>
          <w:p w:rsidR="00296706" w:rsidRDefault="00F0518E">
            <w:pPr>
              <w:pStyle w:val="PlainText"/>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2.1</w:t>
            </w:r>
          </w:p>
        </w:tc>
        <w:tc>
          <w:tcPr>
            <w:tcW w:w="3118"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296706" w:rsidRDefault="00F0518E">
            <w:pPr>
              <w:pStyle w:val="PlainText"/>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296706">
        <w:trPr>
          <w:jc w:val="center"/>
        </w:trPr>
        <w:tc>
          <w:tcPr>
            <w:tcW w:w="1302" w:type="dxa"/>
            <w:vMerge/>
            <w:vAlign w:val="center"/>
          </w:tcPr>
          <w:p w:rsidR="00296706" w:rsidRDefault="00296706">
            <w:pPr>
              <w:pStyle w:val="PlainText"/>
              <w:spacing w:beforeLines="50" w:before="156" w:afterLines="50" w:after="156"/>
              <w:jc w:val="center"/>
              <w:rPr>
                <w:rFonts w:hAnsi="宋体" w:cs="宋体"/>
                <w:szCs w:val="21"/>
              </w:rPr>
            </w:pPr>
          </w:p>
        </w:tc>
        <w:tc>
          <w:tcPr>
            <w:tcW w:w="1959"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2.2</w:t>
            </w:r>
          </w:p>
        </w:tc>
        <w:tc>
          <w:tcPr>
            <w:tcW w:w="3118"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296706" w:rsidRDefault="00F0518E">
            <w:pPr>
              <w:pStyle w:val="PlainText"/>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296706">
        <w:trPr>
          <w:jc w:val="center"/>
        </w:trPr>
        <w:tc>
          <w:tcPr>
            <w:tcW w:w="1302" w:type="dxa"/>
            <w:vMerge/>
            <w:vAlign w:val="center"/>
          </w:tcPr>
          <w:p w:rsidR="00296706" w:rsidRDefault="00296706">
            <w:pPr>
              <w:pStyle w:val="PlainText"/>
              <w:spacing w:beforeLines="50" w:before="156" w:afterLines="50" w:after="156"/>
              <w:jc w:val="center"/>
              <w:rPr>
                <w:rFonts w:hAnsi="宋体" w:cs="宋体"/>
                <w:szCs w:val="21"/>
              </w:rPr>
            </w:pPr>
          </w:p>
        </w:tc>
        <w:tc>
          <w:tcPr>
            <w:tcW w:w="1959"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296706" w:rsidRDefault="00F0518E">
            <w:pPr>
              <w:pStyle w:val="PlainText"/>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w:t>
            </w:r>
            <w:r>
              <w:rPr>
                <w:rFonts w:ascii="Times New Roman" w:hAnsi="宋体" w:hint="eastAsia"/>
                <w:kern w:val="0"/>
                <w:szCs w:val="21"/>
              </w:rPr>
              <w:lastRenderedPageBreak/>
              <w:t>力。</w:t>
            </w:r>
          </w:p>
        </w:tc>
      </w:tr>
      <w:tr w:rsidR="00296706">
        <w:trPr>
          <w:jc w:val="center"/>
        </w:trPr>
        <w:tc>
          <w:tcPr>
            <w:tcW w:w="1302" w:type="dxa"/>
            <w:vMerge w:val="restart"/>
            <w:vAlign w:val="center"/>
          </w:tcPr>
          <w:p w:rsidR="00296706" w:rsidRDefault="00F0518E">
            <w:pPr>
              <w:pStyle w:val="PlainText"/>
              <w:spacing w:beforeLines="50" w:before="156" w:afterLines="50" w:after="156"/>
              <w:jc w:val="center"/>
              <w:rPr>
                <w:rFonts w:hAnsi="宋体" w:cs="宋体"/>
                <w:szCs w:val="21"/>
              </w:rPr>
            </w:pPr>
            <w:r>
              <w:rPr>
                <w:rFonts w:hAnsi="宋体" w:cs="宋体" w:hint="eastAsia"/>
                <w:szCs w:val="21"/>
              </w:rPr>
              <w:lastRenderedPageBreak/>
              <w:t>课程目标3</w:t>
            </w:r>
          </w:p>
        </w:tc>
        <w:tc>
          <w:tcPr>
            <w:tcW w:w="1959"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296706" w:rsidRDefault="00F0518E">
            <w:pPr>
              <w:pStyle w:val="PlainText"/>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r w:rsidR="00296706">
        <w:trPr>
          <w:jc w:val="center"/>
        </w:trPr>
        <w:tc>
          <w:tcPr>
            <w:tcW w:w="1302" w:type="dxa"/>
            <w:vMerge/>
            <w:vAlign w:val="center"/>
          </w:tcPr>
          <w:p w:rsidR="00296706" w:rsidRDefault="00296706">
            <w:pPr>
              <w:pStyle w:val="PlainText"/>
              <w:spacing w:beforeLines="50" w:before="156" w:afterLines="50" w:after="156"/>
              <w:jc w:val="center"/>
              <w:rPr>
                <w:rFonts w:hAnsi="宋体" w:cs="宋体"/>
                <w:szCs w:val="21"/>
              </w:rPr>
            </w:pPr>
          </w:p>
        </w:tc>
        <w:tc>
          <w:tcPr>
            <w:tcW w:w="1959"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3</w:t>
            </w:r>
            <w:r>
              <w:rPr>
                <w:rFonts w:hAnsi="宋体" w:cs="宋体"/>
              </w:rPr>
              <w:t>.2</w:t>
            </w:r>
          </w:p>
        </w:tc>
        <w:tc>
          <w:tcPr>
            <w:tcW w:w="3118"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296706" w:rsidRDefault="00F0518E">
            <w:pPr>
              <w:pStyle w:val="PlainText"/>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r w:rsidR="00296706">
        <w:trPr>
          <w:jc w:val="center"/>
        </w:trPr>
        <w:tc>
          <w:tcPr>
            <w:tcW w:w="1302" w:type="dxa"/>
            <w:vMerge/>
            <w:vAlign w:val="center"/>
          </w:tcPr>
          <w:p w:rsidR="00296706" w:rsidRDefault="00296706">
            <w:pPr>
              <w:pStyle w:val="PlainText"/>
              <w:spacing w:beforeLines="50" w:before="156" w:afterLines="50" w:after="156"/>
              <w:jc w:val="center"/>
              <w:rPr>
                <w:rFonts w:hAnsi="宋体" w:cs="宋体"/>
                <w:szCs w:val="21"/>
              </w:rPr>
            </w:pPr>
          </w:p>
        </w:tc>
        <w:tc>
          <w:tcPr>
            <w:tcW w:w="1959"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3</w:t>
            </w:r>
            <w:r>
              <w:rPr>
                <w:rFonts w:hAnsi="宋体" w:cs="宋体"/>
              </w:rPr>
              <w:t>.3</w:t>
            </w:r>
          </w:p>
        </w:tc>
        <w:tc>
          <w:tcPr>
            <w:tcW w:w="3118" w:type="dxa"/>
            <w:vAlign w:val="center"/>
          </w:tcPr>
          <w:p w:rsidR="00296706" w:rsidRDefault="00F0518E">
            <w:pPr>
              <w:pStyle w:val="PlainText"/>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296706" w:rsidRDefault="00F0518E">
            <w:pPr>
              <w:pStyle w:val="PlainText"/>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bl>
    <w:p w:rsidR="00296706" w:rsidRDefault="00F0518E">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rsidR="00296706" w:rsidRDefault="00F0518E">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rPr>
        <w:t>第一章</w:t>
      </w:r>
      <w:r>
        <w:rPr>
          <w:rFonts w:ascii="黑体" w:eastAsia="黑体" w:hAnsi="黑体" w:cs="Times New Roman"/>
          <w:b/>
          <w:sz w:val="24"/>
          <w:szCs w:val="24"/>
        </w:rPr>
        <w:t xml:space="preserve"> </w:t>
      </w:r>
      <w:r>
        <w:rPr>
          <w:rFonts w:ascii="Calibri" w:eastAsia="黑体" w:hAnsi="Calibri" w:cs="Calibri"/>
          <w:b/>
          <w:sz w:val="24"/>
          <w:szCs w:val="24"/>
        </w:rPr>
        <w:t xml:space="preserve">La </w:t>
      </w:r>
      <w:proofErr w:type="spellStart"/>
      <w:r>
        <w:rPr>
          <w:rFonts w:ascii="Calibri" w:eastAsia="黑体" w:hAnsi="Calibri" w:cs="Calibri"/>
          <w:b/>
          <w:sz w:val="24"/>
          <w:szCs w:val="24"/>
        </w:rPr>
        <w:t>conquista</w:t>
      </w:r>
      <w:proofErr w:type="spellEnd"/>
      <w:r>
        <w:rPr>
          <w:rFonts w:ascii="Calibri" w:eastAsia="黑体" w:hAnsi="Calibri" w:cs="Calibri"/>
          <w:b/>
          <w:sz w:val="24"/>
          <w:szCs w:val="24"/>
        </w:rPr>
        <w:t xml:space="preserve"> del </w:t>
      </w:r>
      <w:proofErr w:type="spellStart"/>
      <w:r>
        <w:rPr>
          <w:rFonts w:ascii="Calibri" w:eastAsia="黑体" w:hAnsi="Calibri" w:cs="Calibri"/>
          <w:b/>
          <w:sz w:val="24"/>
          <w:szCs w:val="24"/>
        </w:rPr>
        <w:t>fuego</w:t>
      </w:r>
      <w:proofErr w:type="spellEnd"/>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bookmarkStart w:id="1" w:name="_Hlk121697869"/>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黑体" w:eastAsia="黑体" w:hAnsi="黑体" w:cs="Times New Roman"/>
          <w:b/>
          <w:sz w:val="24"/>
          <w:szCs w:val="24"/>
        </w:rPr>
      </w:pPr>
      <w:bookmarkStart w:id="2" w:name="_Hlk121697793"/>
      <w:bookmarkEnd w:id="1"/>
      <w:r>
        <w:rPr>
          <w:rFonts w:ascii="黑体" w:eastAsia="黑体" w:hAnsi="黑体" w:cs="Times New Roman" w:hint="eastAsia"/>
          <w:b/>
          <w:sz w:val="24"/>
          <w:szCs w:val="24"/>
        </w:rPr>
        <w:t>第二章</w:t>
      </w:r>
      <w:bookmarkEnd w:id="2"/>
      <w:r>
        <w:rPr>
          <w:rFonts w:ascii="黑体" w:eastAsia="黑体" w:hAnsi="黑体" w:cs="Times New Roman" w:hint="eastAsia"/>
          <w:b/>
          <w:sz w:val="24"/>
          <w:szCs w:val="24"/>
        </w:rPr>
        <w:t xml:space="preserve"> </w:t>
      </w:r>
      <w:r>
        <w:rPr>
          <w:rFonts w:ascii="黑体" w:eastAsia="黑体" w:hAnsi="黑体" w:cs="Times New Roman"/>
          <w:b/>
          <w:sz w:val="24"/>
          <w:szCs w:val="24"/>
        </w:rPr>
        <w:t xml:space="preserve">Un </w:t>
      </w:r>
      <w:proofErr w:type="spellStart"/>
      <w:r>
        <w:rPr>
          <w:rFonts w:ascii="黑体" w:eastAsia="黑体" w:hAnsi="黑体" w:cs="Times New Roman"/>
          <w:b/>
          <w:sz w:val="24"/>
          <w:szCs w:val="24"/>
        </w:rPr>
        <w:t>vaso</w:t>
      </w:r>
      <w:proofErr w:type="spellEnd"/>
      <w:r>
        <w:rPr>
          <w:rFonts w:ascii="黑体" w:eastAsia="黑体" w:hAnsi="黑体" w:cs="Times New Roman"/>
          <w:b/>
          <w:sz w:val="24"/>
          <w:szCs w:val="24"/>
        </w:rPr>
        <w:t xml:space="preserve"> de </w:t>
      </w:r>
      <w:proofErr w:type="spellStart"/>
      <w:r>
        <w:rPr>
          <w:rFonts w:ascii="黑体" w:eastAsia="黑体" w:hAnsi="黑体" w:cs="Times New Roman"/>
          <w:b/>
          <w:sz w:val="24"/>
          <w:szCs w:val="24"/>
        </w:rPr>
        <w:t>agua</w:t>
      </w:r>
      <w:proofErr w:type="spellEnd"/>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bookmarkStart w:id="3" w:name="_Hlk121697903"/>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lastRenderedPageBreak/>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3"/>
    </w:p>
    <w:p w:rsidR="00296706" w:rsidRDefault="00F0518E">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第三章</w:t>
      </w:r>
      <w:r>
        <w:rPr>
          <w:rFonts w:ascii="黑体" w:eastAsia="黑体" w:hAnsi="黑体" w:cs="Times New Roman"/>
          <w:b/>
          <w:sz w:val="24"/>
          <w:szCs w:val="24"/>
        </w:rPr>
        <w:t xml:space="preserve"> </w:t>
      </w:r>
      <w:r>
        <w:rPr>
          <w:rFonts w:ascii="Calibri" w:eastAsia="黑体" w:hAnsi="Calibri" w:cs="Calibri"/>
          <w:b/>
          <w:sz w:val="24"/>
          <w:szCs w:val="24"/>
        </w:rPr>
        <w:t>La marimba</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 xml:space="preserve">1.教学目标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3.教学内容</w:t>
      </w:r>
    </w:p>
    <w:p w:rsidR="00296706" w:rsidRDefault="00F0518E">
      <w:pPr>
        <w:pStyle w:val="ListParagraph"/>
        <w:numPr>
          <w:ilvl w:val="0"/>
          <w:numId w:val="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 xml:space="preserve">4.教学方法 </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5.教学评价</w:t>
      </w:r>
    </w:p>
    <w:p w:rsidR="00296706" w:rsidRDefault="00F0518E">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rPr>
        <w:t>第四章</w:t>
      </w:r>
      <w:r>
        <w:rPr>
          <w:rFonts w:ascii="黑体" w:eastAsia="黑体" w:hAnsi="黑体" w:cs="Times New Roman"/>
          <w:b/>
          <w:sz w:val="24"/>
          <w:szCs w:val="24"/>
        </w:rPr>
        <w:t xml:space="preserve"> </w:t>
      </w:r>
      <w:r>
        <w:rPr>
          <w:rFonts w:ascii="Calibri" w:eastAsia="黑体" w:hAnsi="Calibri" w:cs="Calibri"/>
          <w:b/>
          <w:sz w:val="24"/>
          <w:szCs w:val="24"/>
        </w:rPr>
        <w:t xml:space="preserve">El </w:t>
      </w:r>
      <w:proofErr w:type="spellStart"/>
      <w:r>
        <w:rPr>
          <w:rFonts w:ascii="Calibri" w:eastAsia="黑体" w:hAnsi="Calibri" w:cs="Calibri"/>
          <w:b/>
          <w:sz w:val="24"/>
          <w:szCs w:val="24"/>
        </w:rPr>
        <w:t>joven</w:t>
      </w:r>
      <w:proofErr w:type="spellEnd"/>
      <w:r>
        <w:rPr>
          <w:rFonts w:ascii="Calibri" w:eastAsia="黑体" w:hAnsi="Calibri" w:cs="Calibri"/>
          <w:b/>
          <w:sz w:val="24"/>
          <w:szCs w:val="24"/>
        </w:rPr>
        <w:t xml:space="preserve"> </w:t>
      </w:r>
      <w:proofErr w:type="spellStart"/>
      <w:r>
        <w:rPr>
          <w:rFonts w:ascii="Calibri" w:eastAsia="黑体" w:hAnsi="Calibri" w:cs="Calibri"/>
          <w:b/>
          <w:sz w:val="24"/>
          <w:szCs w:val="24"/>
        </w:rPr>
        <w:t>perseverante</w:t>
      </w:r>
      <w:proofErr w:type="spellEnd"/>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lastRenderedPageBreak/>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hint="eastAsia"/>
          <w:b/>
          <w:sz w:val="24"/>
          <w:szCs w:val="24"/>
          <w:lang w:val="es-AR"/>
        </w:rPr>
        <w:t>第五章</w:t>
      </w:r>
      <w:r>
        <w:rPr>
          <w:rFonts w:ascii="黑体" w:eastAsia="黑体" w:hAnsi="黑体" w:cs="Times New Roman"/>
          <w:b/>
          <w:sz w:val="24"/>
          <w:szCs w:val="24"/>
          <w:lang w:val="es-ES"/>
        </w:rPr>
        <w:t xml:space="preserve"> Buscando un lugar para vivir</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lang w:val="es-AR"/>
        </w:rPr>
        <w:t>第六章</w:t>
      </w:r>
      <w:r>
        <w:rPr>
          <w:rFonts w:ascii="黑体" w:eastAsia="黑体" w:hAnsi="黑体" w:cs="Times New Roman"/>
          <w:b/>
          <w:sz w:val="24"/>
          <w:szCs w:val="24"/>
        </w:rPr>
        <w:t xml:space="preserve"> </w:t>
      </w:r>
      <w:proofErr w:type="spellStart"/>
      <w:r>
        <w:rPr>
          <w:rFonts w:ascii="黑体" w:eastAsia="黑体" w:hAnsi="黑体" w:cs="Times New Roman"/>
          <w:b/>
          <w:sz w:val="24"/>
          <w:szCs w:val="24"/>
        </w:rPr>
        <w:t>Tiempo</w:t>
      </w:r>
      <w:proofErr w:type="spellEnd"/>
      <w:r>
        <w:rPr>
          <w:rFonts w:ascii="黑体" w:eastAsia="黑体" w:hAnsi="黑体" w:cs="Times New Roman"/>
          <w:b/>
          <w:sz w:val="24"/>
          <w:szCs w:val="24"/>
        </w:rPr>
        <w:t xml:space="preserve"> de </w:t>
      </w:r>
      <w:proofErr w:type="spellStart"/>
      <w:r>
        <w:rPr>
          <w:rFonts w:ascii="黑体" w:eastAsia="黑体" w:hAnsi="黑体" w:cs="Times New Roman"/>
          <w:b/>
          <w:sz w:val="24"/>
          <w:szCs w:val="24"/>
        </w:rPr>
        <w:t>ocio</w:t>
      </w:r>
      <w:proofErr w:type="spellEnd"/>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课堂观察、讨论，课后作业</w:t>
      </w:r>
    </w:p>
    <w:p w:rsidR="00296706" w:rsidRDefault="00F0518E">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hint="eastAsia"/>
          <w:b/>
          <w:sz w:val="24"/>
          <w:szCs w:val="24"/>
          <w:lang w:val="es-AR"/>
        </w:rPr>
        <w:t>第七章</w:t>
      </w:r>
      <w:r>
        <w:rPr>
          <w:rFonts w:ascii="黑体" w:eastAsia="黑体" w:hAnsi="黑体" w:cs="Times New Roman"/>
          <w:b/>
          <w:sz w:val="24"/>
          <w:szCs w:val="24"/>
          <w:lang w:val="es-ES"/>
        </w:rPr>
        <w:t xml:space="preserve"> </w:t>
      </w:r>
      <w:r>
        <w:rPr>
          <w:rFonts w:ascii="Calibri" w:eastAsia="黑体" w:hAnsi="Calibri" w:cs="Calibri"/>
          <w:b/>
          <w:sz w:val="24"/>
          <w:szCs w:val="24"/>
          <w:lang w:val="es-ES"/>
        </w:rPr>
        <w:t>Ana quiere comprarse un coche</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lang w:val="es-ES"/>
        </w:rPr>
      </w:pPr>
      <w:r>
        <w:rPr>
          <w:rFonts w:ascii="Times New Roman" w:hAnsi="Times New Roman"/>
          <w:lang w:val="es-ES"/>
        </w:rPr>
        <w:t>Comprensión y expresión oral sobre el tema relativo.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7"/>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7"/>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7"/>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7"/>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lang w:val="es-AR"/>
        </w:rPr>
        <w:t>第八章</w:t>
      </w:r>
      <w:r>
        <w:rPr>
          <w:rFonts w:ascii="Calibri" w:eastAsia="黑体" w:hAnsi="Calibri" w:cs="Calibri"/>
          <w:b/>
          <w:sz w:val="24"/>
          <w:szCs w:val="24"/>
        </w:rPr>
        <w:t xml:space="preserve">Los </w:t>
      </w:r>
      <w:proofErr w:type="spellStart"/>
      <w:r>
        <w:rPr>
          <w:rFonts w:ascii="Calibri" w:eastAsia="黑体" w:hAnsi="Calibri" w:cs="Calibri"/>
          <w:b/>
          <w:sz w:val="24"/>
          <w:szCs w:val="24"/>
        </w:rPr>
        <w:t>alimentos</w:t>
      </w:r>
      <w:proofErr w:type="spellEnd"/>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8"/>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8"/>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8"/>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8"/>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lang w:val="es-AR"/>
        </w:rPr>
        <w:t>第九章</w:t>
      </w:r>
      <w:r>
        <w:rPr>
          <w:rFonts w:ascii="黑体" w:eastAsia="黑体" w:hAnsi="黑体" w:cs="Times New Roman"/>
          <w:b/>
          <w:sz w:val="24"/>
          <w:szCs w:val="24"/>
        </w:rPr>
        <w:t xml:space="preserve"> </w:t>
      </w:r>
      <w:r>
        <w:rPr>
          <w:rFonts w:ascii="Calibri" w:eastAsia="黑体" w:hAnsi="Calibri" w:cs="Calibri"/>
          <w:b/>
          <w:sz w:val="24"/>
          <w:szCs w:val="24"/>
        </w:rPr>
        <w:t>¡</w:t>
      </w:r>
      <w:proofErr w:type="spellStart"/>
      <w:r>
        <w:rPr>
          <w:rFonts w:ascii="Calibri" w:eastAsia="黑体" w:hAnsi="Calibri" w:cs="Calibri"/>
          <w:b/>
          <w:sz w:val="24"/>
          <w:szCs w:val="24"/>
        </w:rPr>
        <w:t>Feliz</w:t>
      </w:r>
      <w:proofErr w:type="spellEnd"/>
      <w:r>
        <w:rPr>
          <w:rFonts w:ascii="Calibri" w:eastAsia="黑体" w:hAnsi="Calibri" w:cs="Calibri"/>
          <w:b/>
          <w:sz w:val="24"/>
          <w:szCs w:val="24"/>
        </w:rPr>
        <w:t xml:space="preserve"> </w:t>
      </w:r>
      <w:proofErr w:type="spellStart"/>
      <w:r>
        <w:rPr>
          <w:rFonts w:ascii="Calibri" w:eastAsia="黑体" w:hAnsi="Calibri" w:cs="Calibri"/>
          <w:b/>
          <w:sz w:val="24"/>
          <w:szCs w:val="24"/>
        </w:rPr>
        <w:t>cumpleaños</w:t>
      </w:r>
      <w:proofErr w:type="spellEnd"/>
      <w:r>
        <w:rPr>
          <w:rFonts w:ascii="Calibri" w:eastAsia="黑体" w:hAnsi="Calibri" w:cs="Calibri"/>
          <w:b/>
          <w:sz w:val="24"/>
          <w:szCs w:val="24"/>
        </w:rPr>
        <w:t>!</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296706">
      <w:pPr>
        <w:widowControl/>
        <w:spacing w:beforeLines="50" w:before="156" w:afterLines="50" w:after="156"/>
        <w:ind w:firstLineChars="200" w:firstLine="420"/>
        <w:jc w:val="left"/>
        <w:rPr>
          <w:rFonts w:ascii="宋体" w:eastAsia="宋体" w:hAnsi="宋体"/>
          <w:szCs w:val="21"/>
        </w:rPr>
      </w:pP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9"/>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9"/>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9"/>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9"/>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lang w:val="es-AR"/>
        </w:rPr>
        <w:t>第十章</w:t>
      </w:r>
      <w:r>
        <w:rPr>
          <w:rFonts w:ascii="黑体" w:eastAsia="黑体" w:hAnsi="黑体" w:cs="Times New Roman"/>
          <w:b/>
          <w:sz w:val="24"/>
          <w:szCs w:val="24"/>
        </w:rPr>
        <w:t xml:space="preserve"> </w:t>
      </w:r>
      <w:proofErr w:type="spellStart"/>
      <w:r>
        <w:rPr>
          <w:rFonts w:ascii="Calibri" w:eastAsia="黑体" w:hAnsi="Calibri" w:cs="Calibri"/>
          <w:b/>
          <w:sz w:val="24"/>
          <w:szCs w:val="24"/>
        </w:rPr>
        <w:t>Nochebuena</w:t>
      </w:r>
      <w:proofErr w:type="spellEnd"/>
      <w:r>
        <w:rPr>
          <w:rFonts w:ascii="Calibri" w:eastAsia="黑体" w:hAnsi="Calibri" w:cs="Calibri"/>
          <w:b/>
          <w:sz w:val="24"/>
          <w:szCs w:val="24"/>
        </w:rPr>
        <w:t xml:space="preserve"> y </w:t>
      </w:r>
      <w:proofErr w:type="spellStart"/>
      <w:r>
        <w:rPr>
          <w:rFonts w:ascii="Calibri" w:eastAsia="黑体" w:hAnsi="Calibri" w:cs="Calibri"/>
          <w:b/>
          <w:sz w:val="24"/>
          <w:szCs w:val="24"/>
        </w:rPr>
        <w:t>Nochevieja</w:t>
      </w:r>
      <w:proofErr w:type="spellEnd"/>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lang w:val="es-AR"/>
        </w:rPr>
        <w:t>第十一章</w:t>
      </w:r>
      <w:r>
        <w:rPr>
          <w:rFonts w:ascii="黑体" w:eastAsia="黑体" w:hAnsi="黑体" w:cs="Times New Roman"/>
          <w:b/>
          <w:sz w:val="24"/>
          <w:szCs w:val="24"/>
        </w:rPr>
        <w:t xml:space="preserve"> </w:t>
      </w:r>
      <w:r>
        <w:rPr>
          <w:rFonts w:ascii="Calibri" w:eastAsia="黑体" w:hAnsi="Calibri" w:cs="Calibri"/>
          <w:b/>
          <w:sz w:val="24"/>
          <w:szCs w:val="24"/>
        </w:rPr>
        <w:t xml:space="preserve">El </w:t>
      </w:r>
      <w:proofErr w:type="spellStart"/>
      <w:r>
        <w:rPr>
          <w:rFonts w:ascii="Calibri" w:eastAsia="黑体" w:hAnsi="Calibri" w:cs="Calibri"/>
          <w:b/>
          <w:sz w:val="24"/>
          <w:szCs w:val="24"/>
        </w:rPr>
        <w:t>arte</w:t>
      </w:r>
      <w:proofErr w:type="spellEnd"/>
      <w:r>
        <w:rPr>
          <w:rFonts w:ascii="Calibri" w:eastAsia="黑体" w:hAnsi="Calibri" w:cs="Calibri"/>
          <w:b/>
          <w:sz w:val="24"/>
          <w:szCs w:val="24"/>
        </w:rPr>
        <w:t xml:space="preserve"> de </w:t>
      </w:r>
      <w:proofErr w:type="spellStart"/>
      <w:r>
        <w:rPr>
          <w:rFonts w:ascii="Calibri" w:eastAsia="黑体" w:hAnsi="Calibri" w:cs="Calibri"/>
          <w:b/>
          <w:sz w:val="24"/>
          <w:szCs w:val="24"/>
        </w:rPr>
        <w:t>regalar</w:t>
      </w:r>
      <w:proofErr w:type="spellEnd"/>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lastRenderedPageBreak/>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hint="eastAsia"/>
          <w:b/>
          <w:sz w:val="24"/>
          <w:szCs w:val="24"/>
          <w:lang w:val="es-AR"/>
        </w:rPr>
        <w:t>第十二章</w:t>
      </w:r>
      <w:r>
        <w:rPr>
          <w:rFonts w:ascii="黑体" w:eastAsia="黑体" w:hAnsi="黑体" w:cs="Times New Roman"/>
          <w:b/>
          <w:sz w:val="24"/>
          <w:szCs w:val="24"/>
          <w:lang w:val="es-ES"/>
        </w:rPr>
        <w:t xml:space="preserve"> </w:t>
      </w:r>
      <w:r>
        <w:rPr>
          <w:rFonts w:ascii="Calibri" w:eastAsia="黑体" w:hAnsi="Calibri" w:cs="Calibri"/>
          <w:b/>
          <w:sz w:val="24"/>
          <w:szCs w:val="24"/>
          <w:lang w:val="es-ES"/>
        </w:rPr>
        <w:t>La educación y el desarrollo personal</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hint="eastAsia"/>
          <w:b/>
          <w:sz w:val="24"/>
          <w:szCs w:val="24"/>
          <w:lang w:val="es-AR"/>
        </w:rPr>
        <w:t>第十三章</w:t>
      </w:r>
      <w:r>
        <w:rPr>
          <w:rFonts w:ascii="黑体" w:eastAsia="黑体" w:hAnsi="黑体" w:cs="Times New Roman"/>
          <w:b/>
          <w:sz w:val="24"/>
          <w:szCs w:val="24"/>
          <w:lang w:val="es-AR"/>
        </w:rPr>
        <w:t xml:space="preserve"> </w:t>
      </w:r>
      <w:r>
        <w:rPr>
          <w:rFonts w:ascii="Calibri" w:eastAsia="黑体" w:hAnsi="Calibri" w:cs="Calibri"/>
          <w:b/>
          <w:sz w:val="24"/>
          <w:szCs w:val="24"/>
          <w:lang w:val="es-ES"/>
        </w:rPr>
        <w:t>El Arca de Noé</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lang w:val="es-ES"/>
        </w:rPr>
      </w:pPr>
      <w:r>
        <w:rPr>
          <w:rFonts w:ascii="Times New Roman" w:hAnsi="Times New Roman"/>
          <w:lang w:val="es-ES"/>
        </w:rPr>
        <w:t>Comprensión y expresión oral sobre el tema relativo.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hint="eastAsia"/>
          <w:b/>
          <w:sz w:val="24"/>
          <w:szCs w:val="24"/>
          <w:lang w:val="es-AR"/>
        </w:rPr>
        <w:lastRenderedPageBreak/>
        <w:t>第十四章</w:t>
      </w:r>
      <w:r>
        <w:rPr>
          <w:rFonts w:ascii="黑体" w:eastAsia="黑体" w:hAnsi="黑体" w:cs="Times New Roman"/>
          <w:b/>
          <w:sz w:val="24"/>
          <w:szCs w:val="24"/>
          <w:lang w:val="es-ES"/>
        </w:rPr>
        <w:t xml:space="preserve"> </w:t>
      </w:r>
      <w:r>
        <w:rPr>
          <w:rFonts w:ascii="Calibri" w:eastAsia="黑体" w:hAnsi="Calibri" w:cs="Calibri"/>
          <w:b/>
          <w:sz w:val="24"/>
          <w:szCs w:val="24"/>
          <w:lang w:val="es-ES"/>
        </w:rPr>
        <w:t>La manzana de la discordia</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TimesNewRomanPSMT"/>
          <w:color w:val="000000"/>
          <w:kern w:val="0"/>
          <w:szCs w:val="21"/>
          <w:lang w:val="es-ES"/>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lang w:val="es-ES"/>
        </w:rPr>
        <w:t xml:space="preserve"> </w:t>
      </w:r>
    </w:p>
    <w:p w:rsidR="00296706" w:rsidRDefault="00F0518E">
      <w:pPr>
        <w:widowControl/>
        <w:spacing w:beforeLines="50" w:before="156" w:afterLines="50" w:after="156"/>
        <w:ind w:firstLineChars="200" w:firstLine="420"/>
        <w:jc w:val="left"/>
        <w:rPr>
          <w:rFonts w:ascii="宋体" w:eastAsia="宋体" w:hAnsi="宋体"/>
          <w:szCs w:val="21"/>
          <w:lang w:val="es-ES"/>
        </w:rPr>
      </w:pPr>
      <w:r>
        <w:rPr>
          <w:rFonts w:ascii="Times New Roman" w:hAnsi="Times New Roman"/>
          <w:lang w:val="es-ES"/>
        </w:rPr>
        <w:t>Comprensión y expresión oral sobre el tema relativo.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lang w:val="es-AR"/>
        </w:rPr>
        <w:t>第十五章</w:t>
      </w:r>
      <w:r>
        <w:rPr>
          <w:rFonts w:ascii="黑体" w:eastAsia="黑体" w:hAnsi="黑体" w:cs="Times New Roman"/>
          <w:b/>
          <w:sz w:val="24"/>
          <w:szCs w:val="24"/>
        </w:rPr>
        <w:t xml:space="preserve"> </w:t>
      </w:r>
      <w:r>
        <w:rPr>
          <w:rFonts w:ascii="Calibri" w:eastAsia="黑体" w:hAnsi="Calibri" w:cs="Calibri"/>
          <w:b/>
          <w:sz w:val="24"/>
          <w:szCs w:val="24"/>
        </w:rPr>
        <w:t xml:space="preserve">El </w:t>
      </w:r>
      <w:proofErr w:type="spellStart"/>
      <w:r>
        <w:rPr>
          <w:rFonts w:ascii="Calibri" w:eastAsia="黑体" w:hAnsi="Calibri" w:cs="Calibri"/>
          <w:b/>
          <w:sz w:val="24"/>
          <w:szCs w:val="24"/>
        </w:rPr>
        <w:t>clima</w:t>
      </w:r>
      <w:proofErr w:type="spellEnd"/>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el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296706" w:rsidRDefault="00F0518E">
      <w:pPr>
        <w:pStyle w:val="ListParagraph"/>
        <w:numPr>
          <w:ilvl w:val="0"/>
          <w:numId w:val="1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1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1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1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F0518E">
      <w:pPr>
        <w:widowControl/>
        <w:spacing w:beforeLines="50" w:before="156" w:afterLines="50" w:after="156"/>
        <w:ind w:firstLineChars="200" w:firstLine="482"/>
        <w:jc w:val="left"/>
        <w:rPr>
          <w:rFonts w:eastAsia="黑体" w:cs="Calibri"/>
          <w:b/>
          <w:sz w:val="24"/>
          <w:szCs w:val="24"/>
          <w:lang w:val="es-ES"/>
        </w:rPr>
      </w:pPr>
      <w:r>
        <w:rPr>
          <w:rFonts w:ascii="黑体" w:eastAsia="黑体" w:hAnsi="黑体" w:cs="Times New Roman" w:hint="eastAsia"/>
          <w:b/>
          <w:sz w:val="24"/>
          <w:szCs w:val="24"/>
          <w:lang w:val="es-AR"/>
        </w:rPr>
        <w:t>第十六章</w:t>
      </w:r>
      <w:r>
        <w:rPr>
          <w:rFonts w:ascii="黑体" w:eastAsia="黑体" w:hAnsi="黑体" w:cs="Times New Roman"/>
          <w:b/>
          <w:sz w:val="24"/>
          <w:szCs w:val="24"/>
          <w:lang w:val="es-ES"/>
        </w:rPr>
        <w:t xml:space="preserve"> </w:t>
      </w:r>
      <w:r>
        <w:rPr>
          <w:rFonts w:ascii="Calibri" w:eastAsia="黑体" w:hAnsi="Calibri" w:cs="Calibri"/>
          <w:b/>
          <w:sz w:val="24"/>
          <w:szCs w:val="24"/>
          <w:lang w:val="es-ES"/>
        </w:rPr>
        <w:t>La familia y el matrimonio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296706" w:rsidRDefault="00F0518E">
      <w:pPr>
        <w:widowControl/>
        <w:spacing w:beforeLines="50" w:before="156" w:afterLines="50" w:after="156"/>
        <w:ind w:firstLineChars="200" w:firstLine="420"/>
        <w:jc w:val="left"/>
        <w:rPr>
          <w:rFonts w:ascii="宋体" w:eastAsia="宋体" w:hAnsi="宋体"/>
          <w:szCs w:val="21"/>
          <w:lang w:val="es-ES"/>
        </w:rPr>
      </w:pPr>
      <w:r>
        <w:rPr>
          <w:rFonts w:ascii="Times New Roman" w:hAnsi="Times New Roman"/>
          <w:lang w:val="es-ES"/>
        </w:rPr>
        <w:t>Comprensión y expresión oral sobre el tema relativo.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3.</w:t>
      </w:r>
      <w:r>
        <w:rPr>
          <w:rFonts w:ascii="宋体" w:eastAsia="宋体" w:hAnsi="宋体" w:cs="宋体" w:hint="eastAsia"/>
          <w:color w:val="000000"/>
          <w:kern w:val="0"/>
          <w:szCs w:val="21"/>
        </w:rPr>
        <w:t>教学内容</w:t>
      </w:r>
    </w:p>
    <w:p w:rsidR="00296706" w:rsidRDefault="00F0518E">
      <w:pPr>
        <w:pStyle w:val="ListParagraph"/>
        <w:numPr>
          <w:ilvl w:val="0"/>
          <w:numId w:val="1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296706" w:rsidRDefault="00F0518E">
      <w:pPr>
        <w:pStyle w:val="ListParagraph"/>
        <w:numPr>
          <w:ilvl w:val="0"/>
          <w:numId w:val="1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296706" w:rsidRDefault="00F0518E">
      <w:pPr>
        <w:pStyle w:val="ListParagraph"/>
        <w:numPr>
          <w:ilvl w:val="0"/>
          <w:numId w:val="1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296706" w:rsidRDefault="00F0518E">
      <w:pPr>
        <w:pStyle w:val="ListParagraph"/>
        <w:numPr>
          <w:ilvl w:val="0"/>
          <w:numId w:val="1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296706" w:rsidRDefault="00F0518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296706" w:rsidRDefault="00F0518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6706" w:rsidRDefault="00296706">
      <w:pPr>
        <w:widowControl/>
        <w:spacing w:beforeLines="50" w:before="156" w:afterLines="50" w:after="156"/>
        <w:jc w:val="left"/>
        <w:rPr>
          <w:rFonts w:ascii="黑体" w:eastAsia="黑体" w:hAnsi="黑体" w:cs="Times New Roman"/>
          <w:b/>
          <w:sz w:val="24"/>
          <w:szCs w:val="24"/>
        </w:rPr>
      </w:pPr>
    </w:p>
    <w:p w:rsidR="00296706" w:rsidRDefault="00F0518E">
      <w:pPr>
        <w:widowControl/>
        <w:spacing w:beforeLines="50" w:before="156" w:afterLines="50" w:after="156"/>
        <w:ind w:firstLineChars="200" w:firstLine="562"/>
        <w:jc w:val="left"/>
      </w:pPr>
      <w:r>
        <w:rPr>
          <w:rFonts w:ascii="黑体" w:eastAsia="黑体" w:hAnsi="黑体" w:hint="eastAsia"/>
          <w:b/>
          <w:sz w:val="28"/>
          <w:szCs w:val="28"/>
        </w:rPr>
        <w:t>四、学时分配</w:t>
      </w:r>
    </w:p>
    <w:p w:rsidR="00296706" w:rsidRDefault="00F0518E">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TableGrid"/>
        <w:tblW w:w="0" w:type="auto"/>
        <w:jc w:val="center"/>
        <w:tblLook w:val="04A0" w:firstRow="1" w:lastRow="0" w:firstColumn="1" w:lastColumn="0" w:noHBand="0" w:noVBand="1"/>
      </w:tblPr>
      <w:tblGrid>
        <w:gridCol w:w="2765"/>
        <w:gridCol w:w="2765"/>
        <w:gridCol w:w="2766"/>
      </w:tblGrid>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学时分配</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La conquista de fuego</w:t>
            </w:r>
          </w:p>
        </w:tc>
        <w:tc>
          <w:tcPr>
            <w:tcW w:w="2766"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Un vaso de agua</w:t>
            </w:r>
          </w:p>
        </w:tc>
        <w:tc>
          <w:tcPr>
            <w:tcW w:w="2766"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La marimba</w:t>
            </w:r>
          </w:p>
        </w:tc>
        <w:tc>
          <w:tcPr>
            <w:tcW w:w="2766"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El joven perseverante</w:t>
            </w:r>
          </w:p>
        </w:tc>
        <w:tc>
          <w:tcPr>
            <w:tcW w:w="2766"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Buscando un lugar para vivir</w:t>
            </w:r>
          </w:p>
        </w:tc>
        <w:tc>
          <w:tcPr>
            <w:tcW w:w="2766"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Tiempo de ocio</w:t>
            </w:r>
          </w:p>
        </w:tc>
        <w:tc>
          <w:tcPr>
            <w:tcW w:w="2766"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Ana quiere comprarse un coche</w:t>
            </w:r>
          </w:p>
        </w:tc>
        <w:tc>
          <w:tcPr>
            <w:tcW w:w="2766"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Los alimentos</w:t>
            </w:r>
          </w:p>
        </w:tc>
        <w:tc>
          <w:tcPr>
            <w:tcW w:w="2766"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¡Feliz cumpleaños!</w:t>
            </w:r>
          </w:p>
        </w:tc>
        <w:tc>
          <w:tcPr>
            <w:tcW w:w="2766"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Nochebuena y Nochevieja</w:t>
            </w:r>
          </w:p>
        </w:tc>
        <w:tc>
          <w:tcPr>
            <w:tcW w:w="2766" w:type="dxa"/>
            <w:vAlign w:val="center"/>
          </w:tcPr>
          <w:p w:rsidR="00296706" w:rsidRDefault="00F0518E">
            <w:pPr>
              <w:widowControl/>
              <w:spacing w:beforeLines="50" w:before="156" w:afterLines="50" w:after="156"/>
              <w:jc w:val="center"/>
              <w:rPr>
                <w:rFonts w:ascii="宋体" w:eastAsia="宋体" w:hAnsi="宋体"/>
              </w:rPr>
            </w:pPr>
            <w:r>
              <w:rPr>
                <w:rFonts w:ascii="宋体" w:eastAsia="宋体" w:hAnsi="宋体" w:hint="eastAsia"/>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hint="eastAsia"/>
                <w:lang w:val="es-ES"/>
              </w:rPr>
              <w:t>第十一章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El arte de regalar</w:t>
            </w:r>
          </w:p>
        </w:tc>
        <w:tc>
          <w:tcPr>
            <w:tcW w:w="2766"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hint="eastAsia"/>
                <w:lang w:val="es-ES"/>
              </w:rPr>
              <w:lastRenderedPageBreak/>
              <w:t>第十二章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La educación y el desarrollo personal</w:t>
            </w:r>
          </w:p>
        </w:tc>
        <w:tc>
          <w:tcPr>
            <w:tcW w:w="2766"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hint="eastAsia"/>
                <w:lang w:val="es-ES"/>
              </w:rPr>
              <w:t>第十三章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EL Arca de Noé</w:t>
            </w:r>
          </w:p>
        </w:tc>
        <w:tc>
          <w:tcPr>
            <w:tcW w:w="2766"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hint="eastAsia"/>
                <w:lang w:val="es-ES"/>
              </w:rPr>
              <w:t>第十四章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La manzana de discordia</w:t>
            </w:r>
          </w:p>
        </w:tc>
        <w:tc>
          <w:tcPr>
            <w:tcW w:w="2766"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hint="eastAsia"/>
                <w:lang w:val="es-ES"/>
              </w:rPr>
              <w:t>第十五章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El clima</w:t>
            </w:r>
          </w:p>
        </w:tc>
        <w:tc>
          <w:tcPr>
            <w:tcW w:w="2766"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296706">
        <w:trPr>
          <w:trHeight w:val="340"/>
          <w:jc w:val="center"/>
        </w:trPr>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hint="eastAsia"/>
                <w:lang w:val="es-ES"/>
              </w:rPr>
              <w:t>第十六章</w:t>
            </w:r>
          </w:p>
        </w:tc>
        <w:tc>
          <w:tcPr>
            <w:tcW w:w="2765"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La familia y el matrimonio</w:t>
            </w:r>
          </w:p>
        </w:tc>
        <w:tc>
          <w:tcPr>
            <w:tcW w:w="2766"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bl>
    <w:p w:rsidR="00296706" w:rsidRDefault="00F0518E">
      <w:pPr>
        <w:widowControl/>
        <w:spacing w:beforeLines="50" w:before="156" w:afterLines="50" w:after="156"/>
        <w:ind w:firstLineChars="200" w:firstLine="562"/>
        <w:jc w:val="left"/>
      </w:pPr>
      <w:r>
        <w:rPr>
          <w:rFonts w:ascii="黑体" w:eastAsia="黑体" w:hAnsi="黑体" w:hint="eastAsia"/>
          <w:b/>
          <w:sz w:val="28"/>
          <w:szCs w:val="28"/>
        </w:rPr>
        <w:t>五、教学进度</w:t>
      </w:r>
    </w:p>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TableGrid"/>
        <w:tblW w:w="0" w:type="auto"/>
        <w:jc w:val="center"/>
        <w:tblLook w:val="04A0" w:firstRow="1" w:lastRow="0" w:firstColumn="1" w:lastColumn="0" w:noHBand="0" w:noVBand="1"/>
      </w:tblPr>
      <w:tblGrid>
        <w:gridCol w:w="1519"/>
        <w:gridCol w:w="877"/>
        <w:gridCol w:w="1112"/>
        <w:gridCol w:w="1581"/>
        <w:gridCol w:w="1069"/>
        <w:gridCol w:w="1283"/>
        <w:gridCol w:w="855"/>
      </w:tblGrid>
      <w:tr w:rsidR="00296706">
        <w:trPr>
          <w:trHeight w:val="340"/>
          <w:jc w:val="center"/>
        </w:trPr>
        <w:tc>
          <w:tcPr>
            <w:tcW w:w="1519" w:type="dxa"/>
            <w:vAlign w:val="center"/>
          </w:tcPr>
          <w:p w:rsidR="00296706" w:rsidRDefault="00F0518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877" w:type="dxa"/>
            <w:vAlign w:val="center"/>
          </w:tcPr>
          <w:p w:rsidR="00296706" w:rsidRDefault="00F0518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12" w:type="dxa"/>
            <w:vAlign w:val="center"/>
          </w:tcPr>
          <w:p w:rsidR="00296706" w:rsidRDefault="00F0518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581" w:type="dxa"/>
            <w:vAlign w:val="center"/>
          </w:tcPr>
          <w:p w:rsidR="00296706" w:rsidRDefault="00F0518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069" w:type="dxa"/>
            <w:vAlign w:val="center"/>
          </w:tcPr>
          <w:p w:rsidR="00296706" w:rsidRDefault="00F0518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283" w:type="dxa"/>
            <w:vAlign w:val="center"/>
          </w:tcPr>
          <w:p w:rsidR="00296706" w:rsidRDefault="00F0518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855" w:type="dxa"/>
            <w:vAlign w:val="center"/>
          </w:tcPr>
          <w:p w:rsidR="00296706" w:rsidRDefault="00F0518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La conquista de fuego</w:t>
            </w:r>
          </w:p>
        </w:tc>
        <w:tc>
          <w:tcPr>
            <w:tcW w:w="106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Un vaso de agua</w:t>
            </w:r>
          </w:p>
        </w:tc>
        <w:tc>
          <w:tcPr>
            <w:tcW w:w="106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La marimba</w:t>
            </w:r>
          </w:p>
        </w:tc>
        <w:tc>
          <w:tcPr>
            <w:tcW w:w="106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El joven perseverante</w:t>
            </w:r>
          </w:p>
        </w:tc>
        <w:tc>
          <w:tcPr>
            <w:tcW w:w="106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Buscando un lugar para vivir</w:t>
            </w:r>
          </w:p>
        </w:tc>
        <w:tc>
          <w:tcPr>
            <w:tcW w:w="106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Tiempo de ocio</w:t>
            </w:r>
          </w:p>
        </w:tc>
        <w:tc>
          <w:tcPr>
            <w:tcW w:w="106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szCs w:val="21"/>
              </w:rPr>
              <w:lastRenderedPageBreak/>
              <w:t>7</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Ana quiere comprarse un coche</w:t>
            </w:r>
          </w:p>
        </w:tc>
        <w:tc>
          <w:tcPr>
            <w:tcW w:w="106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Los alimentos</w:t>
            </w:r>
          </w:p>
        </w:tc>
        <w:tc>
          <w:tcPr>
            <w:tcW w:w="106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期中考试</w:t>
            </w:r>
          </w:p>
        </w:tc>
        <w:tc>
          <w:tcPr>
            <w:tcW w:w="1581" w:type="dxa"/>
            <w:vAlign w:val="center"/>
          </w:tcPr>
          <w:p w:rsidR="00296706" w:rsidRDefault="00296706">
            <w:pPr>
              <w:widowControl/>
              <w:spacing w:beforeLines="50" w:before="156" w:afterLines="50" w:after="156"/>
              <w:jc w:val="center"/>
              <w:rPr>
                <w:rFonts w:ascii="宋体" w:eastAsia="宋体" w:hAnsi="宋体"/>
                <w:lang w:val="es-ES"/>
              </w:rPr>
            </w:pPr>
          </w:p>
        </w:tc>
        <w:tc>
          <w:tcPr>
            <w:tcW w:w="106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296706" w:rsidRDefault="00296706">
            <w:pPr>
              <w:widowControl/>
              <w:spacing w:beforeLines="50" w:before="156" w:afterLines="50" w:after="156"/>
              <w:jc w:val="center"/>
              <w:rPr>
                <w:rFonts w:ascii="宋体" w:eastAsia="宋体" w:hAnsi="宋体"/>
                <w:szCs w:val="21"/>
              </w:rPr>
            </w:pPr>
          </w:p>
        </w:tc>
        <w:tc>
          <w:tcPr>
            <w:tcW w:w="855" w:type="dxa"/>
            <w:vAlign w:val="center"/>
          </w:tcPr>
          <w:p w:rsidR="00296706" w:rsidRDefault="00296706">
            <w:pPr>
              <w:widowControl/>
              <w:spacing w:beforeLines="50" w:before="156" w:afterLines="50" w:after="156"/>
              <w:jc w:val="center"/>
              <w:rPr>
                <w:rFonts w:ascii="宋体" w:eastAsia="宋体" w:hAnsi="宋体"/>
                <w:szCs w:val="21"/>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¡Feliz cumpleaños!</w:t>
            </w:r>
          </w:p>
        </w:tc>
        <w:tc>
          <w:tcPr>
            <w:tcW w:w="106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10</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Nochebuena y Nochevieja</w:t>
            </w:r>
          </w:p>
        </w:tc>
        <w:tc>
          <w:tcPr>
            <w:tcW w:w="106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11</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El arte de regalar</w:t>
            </w:r>
          </w:p>
        </w:tc>
        <w:tc>
          <w:tcPr>
            <w:tcW w:w="1069" w:type="dxa"/>
            <w:vAlign w:val="center"/>
          </w:tcPr>
          <w:p w:rsidR="00296706" w:rsidRDefault="00F0518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lang w:val="es-ES"/>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12</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La educación y el desarrollo personal</w:t>
            </w:r>
          </w:p>
        </w:tc>
        <w:tc>
          <w:tcPr>
            <w:tcW w:w="1069" w:type="dxa"/>
            <w:vAlign w:val="center"/>
          </w:tcPr>
          <w:p w:rsidR="00296706" w:rsidRDefault="00F0518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lang w:val="es-ES"/>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13</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EL Arca de Noé</w:t>
            </w:r>
          </w:p>
        </w:tc>
        <w:tc>
          <w:tcPr>
            <w:tcW w:w="1069" w:type="dxa"/>
            <w:vAlign w:val="center"/>
          </w:tcPr>
          <w:p w:rsidR="00296706" w:rsidRDefault="00F0518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lang w:val="es-ES"/>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14</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La manzana de discordia</w:t>
            </w:r>
          </w:p>
        </w:tc>
        <w:tc>
          <w:tcPr>
            <w:tcW w:w="1069" w:type="dxa"/>
            <w:vAlign w:val="center"/>
          </w:tcPr>
          <w:p w:rsidR="00296706" w:rsidRDefault="00F0518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lang w:val="es-ES"/>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15</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El clima</w:t>
            </w:r>
          </w:p>
        </w:tc>
        <w:tc>
          <w:tcPr>
            <w:tcW w:w="1069" w:type="dxa"/>
            <w:vAlign w:val="center"/>
          </w:tcPr>
          <w:p w:rsidR="00296706" w:rsidRDefault="00F0518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lang w:val="es-ES"/>
              </w:rPr>
            </w:pPr>
          </w:p>
        </w:tc>
      </w:tr>
      <w:tr w:rsidR="00296706">
        <w:trPr>
          <w:trHeight w:val="340"/>
          <w:jc w:val="center"/>
        </w:trPr>
        <w:tc>
          <w:tcPr>
            <w:tcW w:w="1519"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877" w:type="dxa"/>
            <w:vAlign w:val="center"/>
          </w:tcPr>
          <w:p w:rsidR="00296706" w:rsidRDefault="00296706">
            <w:pPr>
              <w:widowControl/>
              <w:spacing w:beforeLines="50" w:before="156" w:afterLines="50" w:after="156"/>
              <w:jc w:val="center"/>
              <w:rPr>
                <w:rFonts w:ascii="宋体" w:eastAsia="宋体" w:hAnsi="宋体"/>
                <w:szCs w:val="21"/>
              </w:rPr>
            </w:pPr>
          </w:p>
        </w:tc>
        <w:tc>
          <w:tcPr>
            <w:tcW w:w="1112" w:type="dxa"/>
            <w:vAlign w:val="center"/>
          </w:tcPr>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16</w:t>
            </w:r>
          </w:p>
        </w:tc>
        <w:tc>
          <w:tcPr>
            <w:tcW w:w="1581" w:type="dxa"/>
            <w:vAlign w:val="center"/>
          </w:tcPr>
          <w:p w:rsidR="00296706" w:rsidRDefault="00F0518E">
            <w:pPr>
              <w:widowControl/>
              <w:spacing w:beforeLines="50" w:before="156" w:afterLines="50" w:after="156"/>
              <w:jc w:val="center"/>
              <w:rPr>
                <w:rFonts w:ascii="宋体" w:eastAsia="宋体" w:hAnsi="宋体"/>
                <w:lang w:val="es-ES"/>
              </w:rPr>
            </w:pPr>
            <w:r>
              <w:rPr>
                <w:rFonts w:ascii="宋体" w:eastAsia="宋体" w:hAnsi="宋体"/>
                <w:lang w:val="es-ES"/>
              </w:rPr>
              <w:t>La familia y el matrimonio</w:t>
            </w:r>
          </w:p>
        </w:tc>
        <w:tc>
          <w:tcPr>
            <w:tcW w:w="1069" w:type="dxa"/>
            <w:vAlign w:val="center"/>
          </w:tcPr>
          <w:p w:rsidR="00296706" w:rsidRDefault="00F0518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296706" w:rsidRDefault="00F0518E">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296706" w:rsidRDefault="00296706">
            <w:pPr>
              <w:widowControl/>
              <w:spacing w:beforeLines="50" w:before="156" w:afterLines="50" w:after="156"/>
              <w:jc w:val="center"/>
              <w:rPr>
                <w:rFonts w:ascii="宋体" w:eastAsia="宋体" w:hAnsi="宋体"/>
                <w:szCs w:val="21"/>
                <w:lang w:val="es-ES"/>
              </w:rPr>
            </w:pPr>
          </w:p>
        </w:tc>
      </w:tr>
    </w:tbl>
    <w:p w:rsidR="00296706" w:rsidRDefault="00F0518E">
      <w:pPr>
        <w:widowControl/>
        <w:spacing w:beforeLines="50" w:before="156" w:afterLines="50" w:after="156"/>
        <w:ind w:firstLineChars="200" w:firstLine="562"/>
        <w:jc w:val="left"/>
      </w:pPr>
      <w:r>
        <w:rPr>
          <w:rFonts w:ascii="黑体" w:eastAsia="黑体" w:hAnsi="黑体" w:hint="eastAsia"/>
          <w:b/>
          <w:sz w:val="28"/>
          <w:szCs w:val="28"/>
        </w:rPr>
        <w:lastRenderedPageBreak/>
        <w:t>六、教材及参考书目</w:t>
      </w:r>
    </w:p>
    <w:p w:rsidR="00296706" w:rsidRDefault="00F0518E">
      <w:pPr>
        <w:widowControl/>
        <w:numPr>
          <w:ilvl w:val="0"/>
          <w:numId w:val="17"/>
        </w:numPr>
        <w:tabs>
          <w:tab w:val="clear" w:pos="690"/>
          <w:tab w:val="left" w:pos="501"/>
        </w:tabs>
        <w:spacing w:beforeLines="50" w:before="156" w:afterLines="50" w:after="156"/>
        <w:jc w:val="left"/>
        <w:rPr>
          <w:rFonts w:ascii="宋体" w:eastAsia="宋体" w:hAnsi="宋体"/>
        </w:rPr>
      </w:pPr>
      <w:r>
        <w:rPr>
          <w:rFonts w:ascii="宋体" w:eastAsia="宋体" w:hAnsi="宋体" w:hint="eastAsia"/>
        </w:rPr>
        <w:t>刘永信，高洋洋，《循序渐进西班牙语听说（2）》，2014年</w:t>
      </w:r>
    </w:p>
    <w:p w:rsidR="00296706" w:rsidRDefault="00F0518E">
      <w:pPr>
        <w:widowControl/>
        <w:numPr>
          <w:ilvl w:val="0"/>
          <w:numId w:val="17"/>
        </w:numPr>
        <w:tabs>
          <w:tab w:val="clear" w:pos="690"/>
          <w:tab w:val="left" w:pos="501"/>
        </w:tabs>
        <w:spacing w:beforeLines="50" w:before="156" w:afterLines="50" w:after="156"/>
        <w:jc w:val="left"/>
        <w:rPr>
          <w:rFonts w:ascii="宋体" w:eastAsia="宋体" w:hAnsi="宋体"/>
        </w:rPr>
      </w:pPr>
      <w:r>
        <w:rPr>
          <w:rFonts w:ascii="宋体" w:eastAsia="宋体" w:hAnsi="宋体" w:hint="eastAsia"/>
        </w:rPr>
        <w:t>何仕凡，《西班牙语口语教程2》，上海外语教育出版社，2011年</w:t>
      </w:r>
    </w:p>
    <w:p w:rsidR="00296706" w:rsidRDefault="00F0518E">
      <w:pPr>
        <w:widowControl/>
        <w:numPr>
          <w:ilvl w:val="0"/>
          <w:numId w:val="17"/>
        </w:numPr>
        <w:tabs>
          <w:tab w:val="clear" w:pos="690"/>
          <w:tab w:val="left" w:pos="501"/>
        </w:tabs>
        <w:spacing w:beforeLines="50" w:before="156" w:afterLines="50" w:after="156"/>
        <w:jc w:val="left"/>
        <w:rPr>
          <w:rFonts w:ascii="宋体" w:eastAsia="宋体" w:hAnsi="宋体"/>
        </w:rPr>
      </w:pPr>
      <w:r>
        <w:rPr>
          <w:rFonts w:ascii="宋体" w:eastAsia="宋体" w:hAnsi="宋体" w:hint="eastAsia"/>
          <w:lang w:val="es-MX"/>
        </w:rPr>
        <w:t>郑书九，《现代西班牙语阅读教程2》，外语教学与研究出版社，2012年</w:t>
      </w:r>
    </w:p>
    <w:p w:rsidR="00296706" w:rsidRDefault="00F0518E">
      <w:pPr>
        <w:widowControl/>
        <w:numPr>
          <w:ilvl w:val="0"/>
          <w:numId w:val="17"/>
        </w:numPr>
        <w:tabs>
          <w:tab w:val="clear" w:pos="690"/>
          <w:tab w:val="left" w:pos="501"/>
        </w:tabs>
        <w:spacing w:beforeLines="50" w:before="156" w:afterLines="50" w:after="156"/>
        <w:jc w:val="left"/>
        <w:rPr>
          <w:rFonts w:ascii="宋体" w:eastAsia="宋体" w:hAnsi="宋体"/>
        </w:rPr>
      </w:pPr>
      <w:r>
        <w:rPr>
          <w:rFonts w:ascii="宋体" w:eastAsia="宋体" w:hAnsi="宋体" w:hint="eastAsia"/>
          <w:lang w:val="es-MX"/>
        </w:rPr>
        <w:t>于漫，缪建华，《西班牙语阅读教程2》，上海外语教育出版社，2009年</w:t>
      </w:r>
    </w:p>
    <w:p w:rsidR="00296706" w:rsidRDefault="00F0518E">
      <w:pPr>
        <w:widowControl/>
        <w:numPr>
          <w:ilvl w:val="0"/>
          <w:numId w:val="17"/>
        </w:numPr>
        <w:tabs>
          <w:tab w:val="clear" w:pos="690"/>
          <w:tab w:val="left" w:pos="501"/>
        </w:tabs>
        <w:spacing w:beforeLines="50" w:before="156" w:afterLines="50" w:after="156"/>
        <w:jc w:val="left"/>
        <w:rPr>
          <w:rFonts w:ascii="宋体" w:eastAsia="宋体" w:hAnsi="宋体"/>
        </w:rPr>
      </w:pPr>
      <w:r>
        <w:rPr>
          <w:rFonts w:ascii="宋体" w:eastAsia="宋体" w:hAnsi="宋体" w:hint="eastAsia"/>
        </w:rPr>
        <w:t>刘建，刘元祺，《速成西班牙语2》，外语教学与研究出版社，2008年</w:t>
      </w:r>
    </w:p>
    <w:p w:rsidR="00296706" w:rsidRDefault="00F0518E">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rsidR="00296706" w:rsidRDefault="00F0518E">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讲授法：教师讲解生词，以及听力文章的重点难点。</w:t>
      </w:r>
    </w:p>
    <w:p w:rsidR="00296706" w:rsidRDefault="00F0518E">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296706" w:rsidRDefault="00F0518E">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3. 练习法：在教师的指导下，学生完成</w:t>
      </w:r>
      <w:r>
        <w:rPr>
          <w:rFonts w:ascii="宋体" w:eastAsia="宋体" w:hAnsi="宋体" w:hint="eastAsia"/>
          <w:lang w:val="en-GB"/>
        </w:rPr>
        <w:t>听力练习和口语表达练习</w:t>
      </w:r>
      <w:r>
        <w:rPr>
          <w:rFonts w:ascii="宋体" w:eastAsia="宋体" w:hAnsi="宋体"/>
          <w:lang w:val="en-GB"/>
        </w:rPr>
        <w:t>。</w:t>
      </w:r>
    </w:p>
    <w:p w:rsidR="00296706" w:rsidRDefault="00F0518E">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296706" w:rsidRDefault="00F0518E">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rsidR="00296706" w:rsidRDefault="00F0518E">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296706">
        <w:trPr>
          <w:trHeight w:val="567"/>
          <w:jc w:val="center"/>
        </w:trPr>
        <w:tc>
          <w:tcPr>
            <w:tcW w:w="2847" w:type="dxa"/>
            <w:vAlign w:val="center"/>
          </w:tcPr>
          <w:p w:rsidR="00296706" w:rsidRDefault="00F0518E">
            <w:pPr>
              <w:pStyle w:val="PlainText"/>
              <w:spacing w:beforeLines="50" w:before="156" w:afterLines="50" w:after="156"/>
              <w:jc w:val="center"/>
              <w:rPr>
                <w:rFonts w:hAnsi="宋体"/>
                <w:b/>
              </w:rPr>
            </w:pPr>
            <w:r>
              <w:rPr>
                <w:rFonts w:hAnsi="宋体" w:hint="eastAsia"/>
                <w:b/>
              </w:rPr>
              <w:t>课程目标</w:t>
            </w:r>
          </w:p>
        </w:tc>
        <w:tc>
          <w:tcPr>
            <w:tcW w:w="2849" w:type="dxa"/>
            <w:vAlign w:val="center"/>
          </w:tcPr>
          <w:p w:rsidR="00296706" w:rsidRDefault="00F0518E">
            <w:pPr>
              <w:pStyle w:val="PlainText"/>
              <w:spacing w:beforeLines="50" w:before="156" w:afterLines="50" w:after="156"/>
              <w:jc w:val="center"/>
              <w:rPr>
                <w:rFonts w:hAnsi="宋体"/>
                <w:b/>
              </w:rPr>
            </w:pPr>
            <w:r>
              <w:rPr>
                <w:rFonts w:hAnsi="宋体" w:hint="eastAsia"/>
                <w:b/>
              </w:rPr>
              <w:t>考核要点</w:t>
            </w:r>
          </w:p>
        </w:tc>
        <w:tc>
          <w:tcPr>
            <w:tcW w:w="2849" w:type="dxa"/>
            <w:vAlign w:val="center"/>
          </w:tcPr>
          <w:p w:rsidR="00296706" w:rsidRDefault="00F0518E">
            <w:pPr>
              <w:pStyle w:val="PlainText"/>
              <w:spacing w:beforeLines="50" w:before="156" w:afterLines="50" w:after="156"/>
              <w:jc w:val="center"/>
              <w:rPr>
                <w:rFonts w:hAnsi="宋体"/>
                <w:b/>
              </w:rPr>
            </w:pPr>
            <w:r>
              <w:rPr>
                <w:rFonts w:hAnsi="宋体" w:hint="eastAsia"/>
                <w:b/>
              </w:rPr>
              <w:t>考核方式</w:t>
            </w:r>
          </w:p>
        </w:tc>
      </w:tr>
      <w:tr w:rsidR="00296706">
        <w:trPr>
          <w:trHeight w:val="567"/>
          <w:jc w:val="center"/>
        </w:trPr>
        <w:tc>
          <w:tcPr>
            <w:tcW w:w="2847" w:type="dxa"/>
            <w:vAlign w:val="center"/>
          </w:tcPr>
          <w:p w:rsidR="00296706" w:rsidRDefault="00F0518E">
            <w:pPr>
              <w:pStyle w:val="PlainText"/>
              <w:spacing w:beforeLines="50" w:before="156" w:afterLines="50" w:after="156"/>
              <w:jc w:val="center"/>
              <w:rPr>
                <w:rFonts w:hAnsi="宋体"/>
              </w:rPr>
            </w:pPr>
            <w:r>
              <w:rPr>
                <w:rFonts w:hAnsi="宋体" w:hint="eastAsia"/>
              </w:rPr>
              <w:t>课程目标1</w:t>
            </w:r>
          </w:p>
        </w:tc>
        <w:tc>
          <w:tcPr>
            <w:tcW w:w="2849" w:type="dxa"/>
            <w:vAlign w:val="center"/>
          </w:tcPr>
          <w:p w:rsidR="00296706" w:rsidRDefault="00F0518E">
            <w:pPr>
              <w:pStyle w:val="PlainText"/>
              <w:spacing w:beforeLines="50" w:before="156" w:afterLines="50" w:after="156"/>
              <w:rPr>
                <w:rFonts w:hAnsi="宋体"/>
              </w:rPr>
            </w:pPr>
            <w:r>
              <w:rPr>
                <w:rFonts w:hAnsi="宋体" w:hint="eastAsia"/>
              </w:rPr>
              <w:t>能否听懂录音材料的主要内容；口语表达是否准确流利等。</w:t>
            </w:r>
          </w:p>
        </w:tc>
        <w:tc>
          <w:tcPr>
            <w:tcW w:w="2849" w:type="dxa"/>
            <w:vAlign w:val="center"/>
          </w:tcPr>
          <w:p w:rsidR="00296706" w:rsidRDefault="00F0518E">
            <w:pPr>
              <w:pStyle w:val="PlainText"/>
              <w:spacing w:beforeLines="50" w:before="156" w:afterLines="50" w:after="156"/>
              <w:jc w:val="center"/>
              <w:rPr>
                <w:rFonts w:hAnsi="宋体"/>
              </w:rPr>
            </w:pPr>
            <w:r>
              <w:rPr>
                <w:rFonts w:hAnsi="宋体" w:hint="eastAsia"/>
              </w:rPr>
              <w:t>课堂检测、期中期末考试</w:t>
            </w:r>
          </w:p>
        </w:tc>
      </w:tr>
      <w:tr w:rsidR="00296706">
        <w:trPr>
          <w:trHeight w:val="567"/>
          <w:jc w:val="center"/>
        </w:trPr>
        <w:tc>
          <w:tcPr>
            <w:tcW w:w="2847" w:type="dxa"/>
            <w:vAlign w:val="center"/>
          </w:tcPr>
          <w:p w:rsidR="00296706" w:rsidRDefault="00F0518E">
            <w:pPr>
              <w:pStyle w:val="PlainText"/>
              <w:spacing w:beforeLines="50" w:before="156" w:afterLines="50" w:after="156"/>
              <w:jc w:val="center"/>
              <w:rPr>
                <w:rFonts w:hAnsi="宋体"/>
              </w:rPr>
            </w:pPr>
            <w:r>
              <w:rPr>
                <w:rFonts w:hAnsi="宋体" w:hint="eastAsia"/>
              </w:rPr>
              <w:t>课程目标2</w:t>
            </w:r>
          </w:p>
        </w:tc>
        <w:tc>
          <w:tcPr>
            <w:tcW w:w="2849" w:type="dxa"/>
            <w:vAlign w:val="center"/>
          </w:tcPr>
          <w:p w:rsidR="00296706" w:rsidRDefault="00F0518E">
            <w:pPr>
              <w:pStyle w:val="PlainText"/>
              <w:spacing w:beforeLines="50" w:before="156" w:afterLines="50" w:after="156"/>
              <w:jc w:val="center"/>
              <w:rPr>
                <w:rFonts w:hAnsi="宋体"/>
              </w:rPr>
            </w:pPr>
            <w:r>
              <w:rPr>
                <w:rFonts w:hAnsi="宋体" w:hint="eastAsia"/>
              </w:rPr>
              <w:t>预习效果抽查、课堂参与度评估、复习效果检查</w:t>
            </w:r>
          </w:p>
        </w:tc>
        <w:tc>
          <w:tcPr>
            <w:tcW w:w="2849" w:type="dxa"/>
            <w:vAlign w:val="center"/>
          </w:tcPr>
          <w:p w:rsidR="00296706" w:rsidRDefault="00F0518E">
            <w:pPr>
              <w:pStyle w:val="PlainText"/>
              <w:spacing w:beforeLines="50" w:before="156" w:afterLines="50" w:after="156"/>
              <w:jc w:val="center"/>
              <w:rPr>
                <w:rFonts w:hAnsi="宋体"/>
              </w:rPr>
            </w:pPr>
            <w:r>
              <w:rPr>
                <w:rFonts w:hAnsi="宋体" w:hint="eastAsia"/>
              </w:rPr>
              <w:t>平时成绩、课堂检测、期中期末考试</w:t>
            </w:r>
          </w:p>
        </w:tc>
      </w:tr>
      <w:tr w:rsidR="00296706">
        <w:trPr>
          <w:trHeight w:val="567"/>
          <w:jc w:val="center"/>
        </w:trPr>
        <w:tc>
          <w:tcPr>
            <w:tcW w:w="2847" w:type="dxa"/>
            <w:vAlign w:val="center"/>
          </w:tcPr>
          <w:p w:rsidR="00296706" w:rsidRDefault="00F0518E">
            <w:pPr>
              <w:pStyle w:val="PlainText"/>
              <w:spacing w:beforeLines="50" w:before="156" w:afterLines="50" w:after="156"/>
              <w:jc w:val="center"/>
              <w:rPr>
                <w:rFonts w:hAnsi="宋体"/>
              </w:rPr>
            </w:pPr>
            <w:r>
              <w:rPr>
                <w:rFonts w:hAnsi="宋体" w:hint="eastAsia"/>
              </w:rPr>
              <w:t>课程目标3</w:t>
            </w:r>
          </w:p>
        </w:tc>
        <w:tc>
          <w:tcPr>
            <w:tcW w:w="2849" w:type="dxa"/>
            <w:vAlign w:val="center"/>
          </w:tcPr>
          <w:p w:rsidR="00296706" w:rsidRDefault="00F0518E">
            <w:pPr>
              <w:pStyle w:val="PlainText"/>
              <w:spacing w:beforeLines="50" w:before="156" w:afterLines="50" w:after="156"/>
              <w:jc w:val="center"/>
              <w:rPr>
                <w:rFonts w:hAnsi="宋体"/>
              </w:rPr>
            </w:pPr>
            <w:r>
              <w:rPr>
                <w:rFonts w:hAnsi="宋体" w:hint="eastAsia"/>
              </w:rPr>
              <w:t>是否了解西班牙语世界的文化</w:t>
            </w:r>
          </w:p>
        </w:tc>
        <w:tc>
          <w:tcPr>
            <w:tcW w:w="2849" w:type="dxa"/>
            <w:vAlign w:val="center"/>
          </w:tcPr>
          <w:p w:rsidR="00296706" w:rsidRDefault="00F0518E">
            <w:pPr>
              <w:pStyle w:val="PlainText"/>
              <w:spacing w:beforeLines="50" w:before="156" w:afterLines="50" w:after="156"/>
              <w:jc w:val="center"/>
              <w:rPr>
                <w:rFonts w:hAnsi="宋体"/>
              </w:rPr>
            </w:pPr>
            <w:r>
              <w:rPr>
                <w:rFonts w:hAnsi="宋体" w:hint="eastAsia"/>
              </w:rPr>
              <w:t>课堂活动中的表现</w:t>
            </w:r>
          </w:p>
        </w:tc>
      </w:tr>
    </w:tbl>
    <w:p w:rsidR="00296706" w:rsidRDefault="00296706">
      <w:pPr>
        <w:widowControl/>
        <w:spacing w:beforeLines="50" w:before="156" w:afterLines="50" w:after="156"/>
        <w:ind w:firstLineChars="200" w:firstLine="482"/>
        <w:jc w:val="left"/>
        <w:rPr>
          <w:rFonts w:ascii="黑体" w:eastAsia="黑体" w:hAnsi="黑体"/>
          <w:b/>
          <w:sz w:val="24"/>
          <w:szCs w:val="24"/>
        </w:rPr>
      </w:pPr>
    </w:p>
    <w:p w:rsidR="00296706" w:rsidRDefault="00F0518E">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rsidR="00296706" w:rsidRDefault="00F0518E">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rsidR="00296706" w:rsidRDefault="00F0518E">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Pr>
          <w:rFonts w:ascii="宋体" w:eastAsia="宋体" w:hAnsi="宋体"/>
        </w:rPr>
        <w:t>30%</w:t>
      </w:r>
      <w:r>
        <w:rPr>
          <w:rFonts w:ascii="宋体" w:eastAsia="宋体" w:hAnsi="宋体" w:hint="eastAsia"/>
        </w:rPr>
        <w:t xml:space="preserve"> （出勤率、课堂活动表现和预习复习抽查结果）</w:t>
      </w:r>
    </w:p>
    <w:p w:rsidR="00296706" w:rsidRDefault="00F0518E">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，（笔试试卷）</w:t>
      </w:r>
    </w:p>
    <w:p w:rsidR="00296706" w:rsidRDefault="00F0518E">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Pr>
          <w:rFonts w:ascii="宋体" w:eastAsia="宋体" w:hAnsi="宋体"/>
        </w:rPr>
        <w:t>40%</w:t>
      </w:r>
      <w:r>
        <w:rPr>
          <w:rFonts w:ascii="宋体" w:eastAsia="宋体" w:hAnsi="宋体" w:hint="eastAsia"/>
        </w:rPr>
        <w:t>，（笔试试卷）</w:t>
      </w:r>
    </w:p>
    <w:p w:rsidR="00296706" w:rsidRDefault="00F0518E">
      <w:pPr>
        <w:widowControl/>
        <w:spacing w:beforeLines="50" w:before="156" w:afterLines="50" w:after="156"/>
        <w:ind w:firstLineChars="200" w:firstLine="422"/>
        <w:jc w:val="left"/>
        <w:rPr>
          <w:rFonts w:ascii="宋体" w:eastAsia="宋体" w:hAnsi="宋体"/>
        </w:rPr>
      </w:pPr>
      <w:r>
        <w:rPr>
          <w:rFonts w:ascii="宋体" w:eastAsia="宋体" w:hAnsi="宋体" w:hint="eastAsia"/>
          <w:b/>
        </w:rPr>
        <w:lastRenderedPageBreak/>
        <w:t xml:space="preserve">2．课程目标的考核占比与达成度分析 </w:t>
      </w:r>
    </w:p>
    <w:p w:rsidR="00296706" w:rsidRDefault="00F0518E">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296706">
        <w:trPr>
          <w:jc w:val="center"/>
        </w:trPr>
        <w:tc>
          <w:tcPr>
            <w:tcW w:w="2122" w:type="dxa"/>
            <w:tcBorders>
              <w:tl2br w:val="single" w:sz="4" w:space="0" w:color="auto"/>
            </w:tcBorders>
            <w:shd w:val="clear" w:color="auto" w:fill="auto"/>
            <w:vAlign w:val="center"/>
          </w:tcPr>
          <w:p w:rsidR="00296706" w:rsidRDefault="00F0518E">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296706" w:rsidRDefault="00F0518E">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296706" w:rsidRDefault="00F0518E">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296706" w:rsidRDefault="00F0518E">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296706" w:rsidRDefault="00F0518E">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296706" w:rsidRDefault="00F0518E">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296706">
        <w:trPr>
          <w:trHeight w:val="1090"/>
          <w:jc w:val="center"/>
        </w:trPr>
        <w:tc>
          <w:tcPr>
            <w:tcW w:w="2122" w:type="dxa"/>
            <w:shd w:val="clear" w:color="auto" w:fill="auto"/>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rsidR="00296706" w:rsidRDefault="00F0518E">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1）课程目标1达成度={0.3ｘ课程目标1平时成绩+0.2ｘ课程目标1期中成绩+0.5ｘ课程目标1期末成绩}/目标1总分。</w:t>
            </w:r>
          </w:p>
          <w:p w:rsidR="00296706" w:rsidRDefault="00F0518E">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2）课程目标2</w:t>
            </w:r>
            <w:r>
              <w:rPr>
                <w:rFonts w:ascii="宋体" w:eastAsia="宋体" w:hAnsi="宋体" w:hint="eastAsia"/>
                <w:kern w:val="0"/>
                <w:szCs w:val="21"/>
              </w:rPr>
              <w:t>达</w:t>
            </w:r>
            <w:r>
              <w:rPr>
                <w:rFonts w:ascii="宋体" w:eastAsia="宋体" w:hAnsi="宋体"/>
                <w:kern w:val="0"/>
                <w:szCs w:val="21"/>
              </w:rPr>
              <w:t>成度按照上述方式计算</w:t>
            </w:r>
          </w:p>
        </w:tc>
      </w:tr>
      <w:tr w:rsidR="00296706">
        <w:trPr>
          <w:trHeight w:val="679"/>
          <w:jc w:val="center"/>
        </w:trPr>
        <w:tc>
          <w:tcPr>
            <w:tcW w:w="2122" w:type="dxa"/>
            <w:shd w:val="clear" w:color="auto" w:fill="auto"/>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rsidR="00296706" w:rsidRDefault="00296706">
            <w:pPr>
              <w:spacing w:beforeLines="50" w:before="156" w:afterLines="50" w:after="156"/>
              <w:rPr>
                <w:rFonts w:ascii="宋体" w:eastAsia="宋体" w:hAnsi="宋体"/>
                <w:kern w:val="0"/>
                <w:szCs w:val="21"/>
              </w:rPr>
            </w:pPr>
          </w:p>
        </w:tc>
      </w:tr>
      <w:tr w:rsidR="00296706">
        <w:trPr>
          <w:trHeight w:val="679"/>
          <w:jc w:val="center"/>
        </w:trPr>
        <w:tc>
          <w:tcPr>
            <w:tcW w:w="2122" w:type="dxa"/>
            <w:shd w:val="clear" w:color="auto" w:fill="auto"/>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kern w:val="0"/>
                <w:szCs w:val="21"/>
              </w:rPr>
              <w:t>100%</w:t>
            </w:r>
          </w:p>
        </w:tc>
        <w:tc>
          <w:tcPr>
            <w:tcW w:w="1134" w:type="dxa"/>
            <w:shd w:val="clear" w:color="auto" w:fill="auto"/>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1134" w:type="dxa"/>
            <w:vAlign w:val="center"/>
          </w:tcPr>
          <w:p w:rsidR="00296706" w:rsidRDefault="00F0518E">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2627" w:type="dxa"/>
            <w:vMerge/>
            <w:shd w:val="clear" w:color="auto" w:fill="auto"/>
            <w:vAlign w:val="center"/>
          </w:tcPr>
          <w:p w:rsidR="00296706" w:rsidRDefault="00296706">
            <w:pPr>
              <w:spacing w:beforeLines="50" w:before="156" w:afterLines="50" w:after="156"/>
              <w:rPr>
                <w:rFonts w:ascii="宋体" w:eastAsia="宋体" w:hAnsi="宋体"/>
                <w:kern w:val="0"/>
                <w:szCs w:val="21"/>
              </w:rPr>
            </w:pPr>
          </w:p>
        </w:tc>
      </w:tr>
    </w:tbl>
    <w:p w:rsidR="00296706" w:rsidRDefault="00F0518E">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296706">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296706" w:rsidRDefault="00F0518E">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296706">
        <w:trPr>
          <w:trHeight w:val="454"/>
          <w:tblHeader/>
          <w:jc w:val="center"/>
        </w:trPr>
        <w:tc>
          <w:tcPr>
            <w:tcW w:w="993" w:type="dxa"/>
            <w:vMerge/>
            <w:tcBorders>
              <w:left w:val="single" w:sz="4" w:space="0" w:color="auto"/>
              <w:right w:val="single" w:sz="4" w:space="0" w:color="auto"/>
            </w:tcBorders>
            <w:vAlign w:val="center"/>
          </w:tcPr>
          <w:p w:rsidR="00296706" w:rsidRDefault="0029670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296706">
        <w:trPr>
          <w:trHeight w:val="449"/>
          <w:tblHeader/>
          <w:jc w:val="center"/>
        </w:trPr>
        <w:tc>
          <w:tcPr>
            <w:tcW w:w="993" w:type="dxa"/>
            <w:vMerge/>
            <w:tcBorders>
              <w:left w:val="single" w:sz="4" w:space="0" w:color="auto"/>
              <w:right w:val="single" w:sz="4" w:space="0" w:color="auto"/>
            </w:tcBorders>
            <w:vAlign w:val="center"/>
          </w:tcPr>
          <w:p w:rsidR="00296706" w:rsidRDefault="0029670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296706" w:rsidRDefault="00F0518E">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296706">
        <w:trPr>
          <w:trHeight w:val="461"/>
          <w:tblHeader/>
          <w:jc w:val="center"/>
        </w:trPr>
        <w:tc>
          <w:tcPr>
            <w:tcW w:w="993" w:type="dxa"/>
            <w:vMerge/>
            <w:tcBorders>
              <w:left w:val="single" w:sz="4" w:space="0" w:color="auto"/>
              <w:bottom w:val="single" w:sz="4" w:space="0" w:color="auto"/>
              <w:right w:val="single" w:sz="4" w:space="0" w:color="auto"/>
            </w:tcBorders>
            <w:vAlign w:val="center"/>
          </w:tcPr>
          <w:p w:rsidR="00296706" w:rsidRDefault="0029670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296706" w:rsidRDefault="00F0518E">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296706" w:rsidRDefault="00F0518E">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296706" w:rsidRDefault="00F0518E">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296706" w:rsidRDefault="00F0518E">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296706" w:rsidRDefault="00F0518E">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29670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296706" w:rsidRDefault="00F0518E">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296706" w:rsidRDefault="00F0518E">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能够将所学知识在口语表达中非常流利熟练地进行运用，能准确理解听力材料内容。</w:t>
            </w:r>
          </w:p>
        </w:tc>
        <w:tc>
          <w:tcPr>
            <w:tcW w:w="1984"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能够将所学知识在口语表达中较为流利熟练地进行运用，能较为准确理解听力材料内容。</w:t>
            </w:r>
          </w:p>
        </w:tc>
        <w:tc>
          <w:tcPr>
            <w:tcW w:w="1843"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能够将所学知识在口语表达中较为流利熟练地进行运用，能理解听力材料主要含义，但对个别内容理解存在偏差。</w:t>
            </w:r>
          </w:p>
          <w:p w:rsidR="00296706" w:rsidRDefault="00296706">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对听力材料的理解存在一定偏差，但是整体理解基本不受影响。基本能够进行口语表达。</w:t>
            </w:r>
          </w:p>
        </w:tc>
        <w:tc>
          <w:tcPr>
            <w:tcW w:w="1779"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无法将所学知识在口语表达进行运用，不能理解听力材料的主要含义。</w:t>
            </w:r>
          </w:p>
        </w:tc>
      </w:tr>
      <w:tr w:rsidR="0029670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296706" w:rsidRDefault="00F0518E">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296706" w:rsidRDefault="00F0518E">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在课堂检查或考试中遇到课内相关知识点能够对其有了解，但是掌握不细致，出现理解或产出的偏差，但不影响整体理解沟通。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在课堂检查或考试中遇到课内相关知识点时不知道其对应的课内内容，无法做出准确回应。</w:t>
            </w:r>
          </w:p>
        </w:tc>
      </w:tr>
      <w:tr w:rsidR="0029670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296706" w:rsidRDefault="00F0518E">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课程目标3</w:t>
            </w:r>
          </w:p>
        </w:tc>
        <w:tc>
          <w:tcPr>
            <w:tcW w:w="1984"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对于中西文化知识面了解广泛，能够用西语介绍不同类型的中西文化，并且能对其有深刻的分析理解能力，价值取向积极。</w:t>
            </w:r>
          </w:p>
        </w:tc>
        <w:tc>
          <w:tcPr>
            <w:tcW w:w="1984"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对于中西文化知识面了解广泛，能够用西语介绍不同类型的中西文化，对其分析思考能力尚有欠缺，价值取向积极。</w:t>
            </w:r>
          </w:p>
        </w:tc>
        <w:tc>
          <w:tcPr>
            <w:tcW w:w="1843"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对于中西文化知识面了解较多，能够用西语介绍一定内容的中西文化，并且能对其有分析和思考。</w:t>
            </w:r>
          </w:p>
        </w:tc>
        <w:tc>
          <w:tcPr>
            <w:tcW w:w="1779"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对于中西文化知识面有一定储备，能够用西语对其中一部分内容进行表述，能表述自己的分析和思考。</w:t>
            </w:r>
          </w:p>
        </w:tc>
        <w:tc>
          <w:tcPr>
            <w:tcW w:w="1779" w:type="dxa"/>
            <w:tcBorders>
              <w:top w:val="single" w:sz="4" w:space="0" w:color="auto"/>
              <w:left w:val="single" w:sz="4" w:space="0" w:color="auto"/>
              <w:bottom w:val="single" w:sz="4" w:space="0" w:color="auto"/>
              <w:right w:val="single" w:sz="4" w:space="0" w:color="auto"/>
            </w:tcBorders>
          </w:tcPr>
          <w:p w:rsidR="00296706" w:rsidRDefault="00F0518E">
            <w:pPr>
              <w:spacing w:beforeLines="50" w:before="156" w:afterLines="50" w:after="156"/>
              <w:rPr>
                <w:rFonts w:ascii="宋体" w:eastAsia="宋体" w:hAnsi="宋体"/>
                <w:szCs w:val="21"/>
              </w:rPr>
            </w:pPr>
            <w:r>
              <w:rPr>
                <w:rFonts w:ascii="宋体" w:eastAsia="宋体" w:hAnsi="宋体" w:hint="eastAsia"/>
                <w:szCs w:val="21"/>
              </w:rPr>
              <w:t>对于中西文化知识面完全没有储备，也没有任何的分析思考能力。</w:t>
            </w:r>
          </w:p>
        </w:tc>
      </w:tr>
    </w:tbl>
    <w:p w:rsidR="00296706" w:rsidRDefault="00296706">
      <w:pPr>
        <w:widowControl/>
        <w:jc w:val="left"/>
        <w:rPr>
          <w:rFonts w:ascii="宋体" w:eastAsia="宋体" w:hAnsi="宋体"/>
        </w:rPr>
      </w:pPr>
    </w:p>
    <w:sectPr w:rsidR="002967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1F5"/>
    <w:multiLevelType w:val="multilevel"/>
    <w:tmpl w:val="001721F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 w15:restartNumberingAfterBreak="0">
    <w:nsid w:val="11116085"/>
    <w:multiLevelType w:val="multilevel"/>
    <w:tmpl w:val="1111608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2" w15:restartNumberingAfterBreak="0">
    <w:nsid w:val="17D21402"/>
    <w:multiLevelType w:val="multilevel"/>
    <w:tmpl w:val="17D21402"/>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3" w15:restartNumberingAfterBreak="0">
    <w:nsid w:val="1C453503"/>
    <w:multiLevelType w:val="multilevel"/>
    <w:tmpl w:val="1C453503"/>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4" w15:restartNumberingAfterBreak="0">
    <w:nsid w:val="1D8811FF"/>
    <w:multiLevelType w:val="multilevel"/>
    <w:tmpl w:val="1D8811FF"/>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5" w15:restartNumberingAfterBreak="0">
    <w:nsid w:val="382E7013"/>
    <w:multiLevelType w:val="multilevel"/>
    <w:tmpl w:val="382E7013"/>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6" w15:restartNumberingAfterBreak="0">
    <w:nsid w:val="3A5B743A"/>
    <w:multiLevelType w:val="multilevel"/>
    <w:tmpl w:val="3A5B743A"/>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7" w15:restartNumberingAfterBreak="0">
    <w:nsid w:val="3B4C1377"/>
    <w:multiLevelType w:val="multilevel"/>
    <w:tmpl w:val="3B4C1377"/>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8" w15:restartNumberingAfterBreak="0">
    <w:nsid w:val="4614370E"/>
    <w:multiLevelType w:val="multilevel"/>
    <w:tmpl w:val="4614370E"/>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9" w15:restartNumberingAfterBreak="0">
    <w:nsid w:val="50A10356"/>
    <w:multiLevelType w:val="multilevel"/>
    <w:tmpl w:val="50A10356"/>
    <w:lvl w:ilvl="0">
      <w:start w:val="1"/>
      <w:numFmt w:val="decimal"/>
      <w:lvlText w:val="%1、"/>
      <w:lvlJc w:val="left"/>
      <w:pPr>
        <w:tabs>
          <w:tab w:val="left" w:pos="690"/>
        </w:tabs>
        <w:ind w:left="690" w:hanging="360"/>
      </w:pPr>
      <w:rPr>
        <w:rFonts w:hint="default"/>
      </w:rPr>
    </w:lvl>
    <w:lvl w:ilvl="1">
      <w:start w:val="1"/>
      <w:numFmt w:val="lowerLetter"/>
      <w:lvlText w:val="%2)"/>
      <w:lvlJc w:val="left"/>
      <w:pPr>
        <w:tabs>
          <w:tab w:val="left" w:pos="1170"/>
        </w:tabs>
        <w:ind w:left="1170" w:hanging="420"/>
      </w:pPr>
    </w:lvl>
    <w:lvl w:ilvl="2">
      <w:start w:val="1"/>
      <w:numFmt w:val="lowerRoman"/>
      <w:lvlText w:val="%3."/>
      <w:lvlJc w:val="right"/>
      <w:pPr>
        <w:tabs>
          <w:tab w:val="left" w:pos="1590"/>
        </w:tabs>
        <w:ind w:left="1590" w:hanging="420"/>
      </w:pPr>
    </w:lvl>
    <w:lvl w:ilvl="3">
      <w:start w:val="1"/>
      <w:numFmt w:val="decimal"/>
      <w:lvlText w:val="%4."/>
      <w:lvlJc w:val="left"/>
      <w:pPr>
        <w:tabs>
          <w:tab w:val="left" w:pos="2010"/>
        </w:tabs>
        <w:ind w:left="2010" w:hanging="420"/>
      </w:pPr>
    </w:lvl>
    <w:lvl w:ilvl="4">
      <w:start w:val="1"/>
      <w:numFmt w:val="lowerLetter"/>
      <w:lvlText w:val="%5)"/>
      <w:lvlJc w:val="left"/>
      <w:pPr>
        <w:tabs>
          <w:tab w:val="left" w:pos="2430"/>
        </w:tabs>
        <w:ind w:left="2430" w:hanging="420"/>
      </w:pPr>
    </w:lvl>
    <w:lvl w:ilvl="5">
      <w:start w:val="1"/>
      <w:numFmt w:val="lowerRoman"/>
      <w:lvlText w:val="%6."/>
      <w:lvlJc w:val="right"/>
      <w:pPr>
        <w:tabs>
          <w:tab w:val="left" w:pos="2850"/>
        </w:tabs>
        <w:ind w:left="2850" w:hanging="420"/>
      </w:pPr>
    </w:lvl>
    <w:lvl w:ilvl="6">
      <w:start w:val="1"/>
      <w:numFmt w:val="decimal"/>
      <w:lvlText w:val="%7."/>
      <w:lvlJc w:val="left"/>
      <w:pPr>
        <w:tabs>
          <w:tab w:val="left" w:pos="3270"/>
        </w:tabs>
        <w:ind w:left="3270" w:hanging="420"/>
      </w:pPr>
    </w:lvl>
    <w:lvl w:ilvl="7">
      <w:start w:val="1"/>
      <w:numFmt w:val="lowerLetter"/>
      <w:lvlText w:val="%8)"/>
      <w:lvlJc w:val="left"/>
      <w:pPr>
        <w:tabs>
          <w:tab w:val="left" w:pos="3690"/>
        </w:tabs>
        <w:ind w:left="3690" w:hanging="420"/>
      </w:pPr>
    </w:lvl>
    <w:lvl w:ilvl="8">
      <w:start w:val="1"/>
      <w:numFmt w:val="lowerRoman"/>
      <w:lvlText w:val="%9."/>
      <w:lvlJc w:val="right"/>
      <w:pPr>
        <w:tabs>
          <w:tab w:val="left" w:pos="4110"/>
        </w:tabs>
        <w:ind w:left="4110" w:hanging="420"/>
      </w:pPr>
    </w:lvl>
  </w:abstractNum>
  <w:abstractNum w:abstractNumId="10" w15:restartNumberingAfterBreak="0">
    <w:nsid w:val="5505597B"/>
    <w:multiLevelType w:val="multilevel"/>
    <w:tmpl w:val="5505597B"/>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1" w15:restartNumberingAfterBreak="0">
    <w:nsid w:val="56582694"/>
    <w:multiLevelType w:val="multilevel"/>
    <w:tmpl w:val="56582694"/>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2" w15:restartNumberingAfterBreak="0">
    <w:nsid w:val="571226A1"/>
    <w:multiLevelType w:val="multilevel"/>
    <w:tmpl w:val="571226A1"/>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3" w15:restartNumberingAfterBreak="0">
    <w:nsid w:val="5F90506F"/>
    <w:multiLevelType w:val="multilevel"/>
    <w:tmpl w:val="5F90506F"/>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4" w15:restartNumberingAfterBreak="0">
    <w:nsid w:val="60723AE4"/>
    <w:multiLevelType w:val="multilevel"/>
    <w:tmpl w:val="60723AE4"/>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5" w15:restartNumberingAfterBreak="0">
    <w:nsid w:val="64E44D66"/>
    <w:multiLevelType w:val="multilevel"/>
    <w:tmpl w:val="64E44D66"/>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6" w15:restartNumberingAfterBreak="0">
    <w:nsid w:val="6F0C6105"/>
    <w:multiLevelType w:val="multilevel"/>
    <w:tmpl w:val="6F0C610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num w:numId="1">
    <w:abstractNumId w:val="4"/>
  </w:num>
  <w:num w:numId="2">
    <w:abstractNumId w:val="12"/>
  </w:num>
  <w:num w:numId="3">
    <w:abstractNumId w:val="6"/>
  </w:num>
  <w:num w:numId="4">
    <w:abstractNumId w:val="13"/>
  </w:num>
  <w:num w:numId="5">
    <w:abstractNumId w:val="8"/>
  </w:num>
  <w:num w:numId="6">
    <w:abstractNumId w:val="5"/>
  </w:num>
  <w:num w:numId="7">
    <w:abstractNumId w:val="11"/>
  </w:num>
  <w:num w:numId="8">
    <w:abstractNumId w:val="2"/>
  </w:num>
  <w:num w:numId="9">
    <w:abstractNumId w:val="14"/>
  </w:num>
  <w:num w:numId="10">
    <w:abstractNumId w:val="10"/>
  </w:num>
  <w:num w:numId="11">
    <w:abstractNumId w:val="7"/>
  </w:num>
  <w:num w:numId="12">
    <w:abstractNumId w:val="15"/>
  </w:num>
  <w:num w:numId="13">
    <w:abstractNumId w:val="0"/>
  </w:num>
  <w:num w:numId="14">
    <w:abstractNumId w:val="3"/>
  </w:num>
  <w:num w:numId="15">
    <w:abstractNumId w:val="1"/>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06994"/>
    <w:rsid w:val="00022CBB"/>
    <w:rsid w:val="0002373F"/>
    <w:rsid w:val="00023FD4"/>
    <w:rsid w:val="000310C9"/>
    <w:rsid w:val="00032AB2"/>
    <w:rsid w:val="00036A05"/>
    <w:rsid w:val="00046DF8"/>
    <w:rsid w:val="0004760B"/>
    <w:rsid w:val="00061B17"/>
    <w:rsid w:val="00065FF6"/>
    <w:rsid w:val="00067549"/>
    <w:rsid w:val="00071765"/>
    <w:rsid w:val="00074344"/>
    <w:rsid w:val="00077A5F"/>
    <w:rsid w:val="00082837"/>
    <w:rsid w:val="00094DB2"/>
    <w:rsid w:val="000C3858"/>
    <w:rsid w:val="000C48E8"/>
    <w:rsid w:val="000C65C9"/>
    <w:rsid w:val="000D498C"/>
    <w:rsid w:val="000E2E8F"/>
    <w:rsid w:val="000E3500"/>
    <w:rsid w:val="000E63F5"/>
    <w:rsid w:val="000F054A"/>
    <w:rsid w:val="00105E13"/>
    <w:rsid w:val="0011538A"/>
    <w:rsid w:val="00121AE8"/>
    <w:rsid w:val="00123036"/>
    <w:rsid w:val="00130BCE"/>
    <w:rsid w:val="00144359"/>
    <w:rsid w:val="001534F4"/>
    <w:rsid w:val="00166958"/>
    <w:rsid w:val="0017754B"/>
    <w:rsid w:val="001B2C3A"/>
    <w:rsid w:val="001B3B99"/>
    <w:rsid w:val="001C1CD1"/>
    <w:rsid w:val="001D7CD5"/>
    <w:rsid w:val="001E5724"/>
    <w:rsid w:val="001F5AFF"/>
    <w:rsid w:val="002049C2"/>
    <w:rsid w:val="00210063"/>
    <w:rsid w:val="0021273A"/>
    <w:rsid w:val="002140AB"/>
    <w:rsid w:val="002175D1"/>
    <w:rsid w:val="00217902"/>
    <w:rsid w:val="00222114"/>
    <w:rsid w:val="0022358E"/>
    <w:rsid w:val="002259EB"/>
    <w:rsid w:val="00236D64"/>
    <w:rsid w:val="002412E4"/>
    <w:rsid w:val="00242673"/>
    <w:rsid w:val="0024494F"/>
    <w:rsid w:val="0024579E"/>
    <w:rsid w:val="00253F64"/>
    <w:rsid w:val="002571FD"/>
    <w:rsid w:val="00265F16"/>
    <w:rsid w:val="00270B58"/>
    <w:rsid w:val="00285327"/>
    <w:rsid w:val="00291A7F"/>
    <w:rsid w:val="00295E5E"/>
    <w:rsid w:val="00296706"/>
    <w:rsid w:val="002A7568"/>
    <w:rsid w:val="002B6CF6"/>
    <w:rsid w:val="002C1E0C"/>
    <w:rsid w:val="002C46FC"/>
    <w:rsid w:val="002D0EAF"/>
    <w:rsid w:val="002D2676"/>
    <w:rsid w:val="002E4D30"/>
    <w:rsid w:val="002E6C3F"/>
    <w:rsid w:val="00301F22"/>
    <w:rsid w:val="0031361B"/>
    <w:rsid w:val="00313A87"/>
    <w:rsid w:val="00314055"/>
    <w:rsid w:val="003162B5"/>
    <w:rsid w:val="00317407"/>
    <w:rsid w:val="00317CDC"/>
    <w:rsid w:val="00322986"/>
    <w:rsid w:val="003245BB"/>
    <w:rsid w:val="00325A3E"/>
    <w:rsid w:val="003300B3"/>
    <w:rsid w:val="00331CC0"/>
    <w:rsid w:val="0034254B"/>
    <w:rsid w:val="003440DF"/>
    <w:rsid w:val="003450D4"/>
    <w:rsid w:val="00351409"/>
    <w:rsid w:val="003557E4"/>
    <w:rsid w:val="00372940"/>
    <w:rsid w:val="00377EF7"/>
    <w:rsid w:val="00380BEA"/>
    <w:rsid w:val="0038665C"/>
    <w:rsid w:val="00392724"/>
    <w:rsid w:val="00394E82"/>
    <w:rsid w:val="003A5F26"/>
    <w:rsid w:val="003A6A0B"/>
    <w:rsid w:val="003B1407"/>
    <w:rsid w:val="003B3078"/>
    <w:rsid w:val="003B488E"/>
    <w:rsid w:val="003C412F"/>
    <w:rsid w:val="003D10FA"/>
    <w:rsid w:val="003D7444"/>
    <w:rsid w:val="003E13F4"/>
    <w:rsid w:val="003E2202"/>
    <w:rsid w:val="003E28DA"/>
    <w:rsid w:val="003E50BC"/>
    <w:rsid w:val="003F31DB"/>
    <w:rsid w:val="004070CF"/>
    <w:rsid w:val="00407624"/>
    <w:rsid w:val="004140D8"/>
    <w:rsid w:val="004153FA"/>
    <w:rsid w:val="00421791"/>
    <w:rsid w:val="004278FD"/>
    <w:rsid w:val="0043239D"/>
    <w:rsid w:val="00436D3D"/>
    <w:rsid w:val="00443189"/>
    <w:rsid w:val="0044723D"/>
    <w:rsid w:val="0044791C"/>
    <w:rsid w:val="004548D4"/>
    <w:rsid w:val="00455FF0"/>
    <w:rsid w:val="00462164"/>
    <w:rsid w:val="0046260F"/>
    <w:rsid w:val="00465169"/>
    <w:rsid w:val="0047287E"/>
    <w:rsid w:val="00483B75"/>
    <w:rsid w:val="004918DE"/>
    <w:rsid w:val="004B0292"/>
    <w:rsid w:val="004B1677"/>
    <w:rsid w:val="004C41C6"/>
    <w:rsid w:val="004C6780"/>
    <w:rsid w:val="004C7AB0"/>
    <w:rsid w:val="004D1C7D"/>
    <w:rsid w:val="004D3891"/>
    <w:rsid w:val="004E0FB3"/>
    <w:rsid w:val="004E1E13"/>
    <w:rsid w:val="004F4680"/>
    <w:rsid w:val="005123E9"/>
    <w:rsid w:val="00512CA8"/>
    <w:rsid w:val="00513C15"/>
    <w:rsid w:val="00537C1C"/>
    <w:rsid w:val="00544560"/>
    <w:rsid w:val="00550460"/>
    <w:rsid w:val="0055252E"/>
    <w:rsid w:val="00572179"/>
    <w:rsid w:val="0057353D"/>
    <w:rsid w:val="005804EA"/>
    <w:rsid w:val="005A0378"/>
    <w:rsid w:val="005A1391"/>
    <w:rsid w:val="005B618F"/>
    <w:rsid w:val="005B71D0"/>
    <w:rsid w:val="005E1441"/>
    <w:rsid w:val="005F70D1"/>
    <w:rsid w:val="006052F7"/>
    <w:rsid w:val="006179BF"/>
    <w:rsid w:val="00622F2E"/>
    <w:rsid w:val="0062486A"/>
    <w:rsid w:val="00654489"/>
    <w:rsid w:val="00663857"/>
    <w:rsid w:val="00665621"/>
    <w:rsid w:val="006672DA"/>
    <w:rsid w:val="006705C2"/>
    <w:rsid w:val="00686A53"/>
    <w:rsid w:val="00687F77"/>
    <w:rsid w:val="006A1D4F"/>
    <w:rsid w:val="006A35D3"/>
    <w:rsid w:val="006A4F49"/>
    <w:rsid w:val="006A66DD"/>
    <w:rsid w:val="006B3E41"/>
    <w:rsid w:val="006B55A6"/>
    <w:rsid w:val="006B7A59"/>
    <w:rsid w:val="006D0A70"/>
    <w:rsid w:val="006D457B"/>
    <w:rsid w:val="006D6498"/>
    <w:rsid w:val="006E4F82"/>
    <w:rsid w:val="006F15A6"/>
    <w:rsid w:val="006F4B97"/>
    <w:rsid w:val="006F64C9"/>
    <w:rsid w:val="00700886"/>
    <w:rsid w:val="0070189A"/>
    <w:rsid w:val="00705C31"/>
    <w:rsid w:val="00720156"/>
    <w:rsid w:val="00722849"/>
    <w:rsid w:val="00730EFA"/>
    <w:rsid w:val="00754228"/>
    <w:rsid w:val="007639A2"/>
    <w:rsid w:val="00764F85"/>
    <w:rsid w:val="007702F2"/>
    <w:rsid w:val="00772AFB"/>
    <w:rsid w:val="0077561A"/>
    <w:rsid w:val="0077568C"/>
    <w:rsid w:val="0077574A"/>
    <w:rsid w:val="0078061E"/>
    <w:rsid w:val="00780DEA"/>
    <w:rsid w:val="00790225"/>
    <w:rsid w:val="00790B00"/>
    <w:rsid w:val="007917E3"/>
    <w:rsid w:val="00797CAF"/>
    <w:rsid w:val="007C014B"/>
    <w:rsid w:val="007C379D"/>
    <w:rsid w:val="007C62ED"/>
    <w:rsid w:val="007D46C4"/>
    <w:rsid w:val="007E39E3"/>
    <w:rsid w:val="007F34C2"/>
    <w:rsid w:val="007F6D0B"/>
    <w:rsid w:val="0080282F"/>
    <w:rsid w:val="00803F55"/>
    <w:rsid w:val="00807D1A"/>
    <w:rsid w:val="008128AD"/>
    <w:rsid w:val="00815DAF"/>
    <w:rsid w:val="0081793F"/>
    <w:rsid w:val="00822A22"/>
    <w:rsid w:val="00824099"/>
    <w:rsid w:val="00826607"/>
    <w:rsid w:val="008560E2"/>
    <w:rsid w:val="00861ACC"/>
    <w:rsid w:val="008668C0"/>
    <w:rsid w:val="0087264D"/>
    <w:rsid w:val="00875796"/>
    <w:rsid w:val="00877DB2"/>
    <w:rsid w:val="00886EBF"/>
    <w:rsid w:val="008956A1"/>
    <w:rsid w:val="008B50CE"/>
    <w:rsid w:val="008B7270"/>
    <w:rsid w:val="008D6A80"/>
    <w:rsid w:val="008F617E"/>
    <w:rsid w:val="00906004"/>
    <w:rsid w:val="0091097F"/>
    <w:rsid w:val="009139B8"/>
    <w:rsid w:val="00915AE0"/>
    <w:rsid w:val="0092701B"/>
    <w:rsid w:val="00931036"/>
    <w:rsid w:val="0093297C"/>
    <w:rsid w:val="00952FB2"/>
    <w:rsid w:val="00956505"/>
    <w:rsid w:val="00957F44"/>
    <w:rsid w:val="00960871"/>
    <w:rsid w:val="00970C7D"/>
    <w:rsid w:val="009930C2"/>
    <w:rsid w:val="0099351E"/>
    <w:rsid w:val="00996DAC"/>
    <w:rsid w:val="009A655D"/>
    <w:rsid w:val="009B2ECE"/>
    <w:rsid w:val="009B54BD"/>
    <w:rsid w:val="009D26EF"/>
    <w:rsid w:val="009D63EF"/>
    <w:rsid w:val="009D6B8F"/>
    <w:rsid w:val="009F24B4"/>
    <w:rsid w:val="009F725F"/>
    <w:rsid w:val="00A024D4"/>
    <w:rsid w:val="00A03BBD"/>
    <w:rsid w:val="00A12297"/>
    <w:rsid w:val="00A1708A"/>
    <w:rsid w:val="00A20165"/>
    <w:rsid w:val="00A20B9F"/>
    <w:rsid w:val="00A21ECA"/>
    <w:rsid w:val="00A3181D"/>
    <w:rsid w:val="00A40D74"/>
    <w:rsid w:val="00A61EFD"/>
    <w:rsid w:val="00A63E76"/>
    <w:rsid w:val="00AA4570"/>
    <w:rsid w:val="00AA630A"/>
    <w:rsid w:val="00AA6DD1"/>
    <w:rsid w:val="00AB21C0"/>
    <w:rsid w:val="00AB36FF"/>
    <w:rsid w:val="00AC2393"/>
    <w:rsid w:val="00AC5B40"/>
    <w:rsid w:val="00AD1B33"/>
    <w:rsid w:val="00AD4942"/>
    <w:rsid w:val="00AD67C0"/>
    <w:rsid w:val="00AE3D1A"/>
    <w:rsid w:val="00AE428B"/>
    <w:rsid w:val="00AF14B9"/>
    <w:rsid w:val="00AF490E"/>
    <w:rsid w:val="00B03909"/>
    <w:rsid w:val="00B05A39"/>
    <w:rsid w:val="00B07D3B"/>
    <w:rsid w:val="00B21C12"/>
    <w:rsid w:val="00B33578"/>
    <w:rsid w:val="00B37070"/>
    <w:rsid w:val="00B40ECD"/>
    <w:rsid w:val="00B428F8"/>
    <w:rsid w:val="00B45B63"/>
    <w:rsid w:val="00B57F17"/>
    <w:rsid w:val="00B60B64"/>
    <w:rsid w:val="00B76837"/>
    <w:rsid w:val="00B84937"/>
    <w:rsid w:val="00B85ED9"/>
    <w:rsid w:val="00B90711"/>
    <w:rsid w:val="00BA23F0"/>
    <w:rsid w:val="00BB0A58"/>
    <w:rsid w:val="00BC454D"/>
    <w:rsid w:val="00BE692F"/>
    <w:rsid w:val="00BF5AC4"/>
    <w:rsid w:val="00C00798"/>
    <w:rsid w:val="00C038EC"/>
    <w:rsid w:val="00C3060B"/>
    <w:rsid w:val="00C32254"/>
    <w:rsid w:val="00C54636"/>
    <w:rsid w:val="00C73737"/>
    <w:rsid w:val="00C80C5C"/>
    <w:rsid w:val="00CA2B8A"/>
    <w:rsid w:val="00CA3E0F"/>
    <w:rsid w:val="00CA53B2"/>
    <w:rsid w:val="00CB0D82"/>
    <w:rsid w:val="00CB33E2"/>
    <w:rsid w:val="00CB41EE"/>
    <w:rsid w:val="00CC07A0"/>
    <w:rsid w:val="00CC4970"/>
    <w:rsid w:val="00CD3E04"/>
    <w:rsid w:val="00CD679F"/>
    <w:rsid w:val="00CF6C9F"/>
    <w:rsid w:val="00D00EF8"/>
    <w:rsid w:val="00D02F99"/>
    <w:rsid w:val="00D044CC"/>
    <w:rsid w:val="00D11F96"/>
    <w:rsid w:val="00D13271"/>
    <w:rsid w:val="00D14471"/>
    <w:rsid w:val="00D240F7"/>
    <w:rsid w:val="00D25A1A"/>
    <w:rsid w:val="00D331E7"/>
    <w:rsid w:val="00D417A1"/>
    <w:rsid w:val="00D44A5E"/>
    <w:rsid w:val="00D504B7"/>
    <w:rsid w:val="00D6053D"/>
    <w:rsid w:val="00D66DF7"/>
    <w:rsid w:val="00D715F7"/>
    <w:rsid w:val="00D727DD"/>
    <w:rsid w:val="00D8517D"/>
    <w:rsid w:val="00D9005A"/>
    <w:rsid w:val="00D906CB"/>
    <w:rsid w:val="00D9201E"/>
    <w:rsid w:val="00D952C9"/>
    <w:rsid w:val="00D9667B"/>
    <w:rsid w:val="00D97271"/>
    <w:rsid w:val="00DA0F06"/>
    <w:rsid w:val="00DA548B"/>
    <w:rsid w:val="00DB3157"/>
    <w:rsid w:val="00DB6035"/>
    <w:rsid w:val="00DC44CC"/>
    <w:rsid w:val="00DD2771"/>
    <w:rsid w:val="00DD7B5F"/>
    <w:rsid w:val="00DE29D8"/>
    <w:rsid w:val="00DE5190"/>
    <w:rsid w:val="00DE7152"/>
    <w:rsid w:val="00DE7209"/>
    <w:rsid w:val="00DE7849"/>
    <w:rsid w:val="00DF1870"/>
    <w:rsid w:val="00DF3254"/>
    <w:rsid w:val="00DF6867"/>
    <w:rsid w:val="00E014D6"/>
    <w:rsid w:val="00E03AD0"/>
    <w:rsid w:val="00E05E8B"/>
    <w:rsid w:val="00E14DD8"/>
    <w:rsid w:val="00E17C67"/>
    <w:rsid w:val="00E303D0"/>
    <w:rsid w:val="00E35687"/>
    <w:rsid w:val="00E366AB"/>
    <w:rsid w:val="00E4058E"/>
    <w:rsid w:val="00E4610C"/>
    <w:rsid w:val="00E53EC4"/>
    <w:rsid w:val="00E56743"/>
    <w:rsid w:val="00E6033C"/>
    <w:rsid w:val="00E631F6"/>
    <w:rsid w:val="00E652F9"/>
    <w:rsid w:val="00E7545B"/>
    <w:rsid w:val="00E76E34"/>
    <w:rsid w:val="00E81CA1"/>
    <w:rsid w:val="00E878A7"/>
    <w:rsid w:val="00E94234"/>
    <w:rsid w:val="00E946F9"/>
    <w:rsid w:val="00E959B4"/>
    <w:rsid w:val="00EA333F"/>
    <w:rsid w:val="00EB01E7"/>
    <w:rsid w:val="00EB3553"/>
    <w:rsid w:val="00EB3A92"/>
    <w:rsid w:val="00EC21BD"/>
    <w:rsid w:val="00ED0D63"/>
    <w:rsid w:val="00ED7F81"/>
    <w:rsid w:val="00EE4611"/>
    <w:rsid w:val="00EF2097"/>
    <w:rsid w:val="00EF3D11"/>
    <w:rsid w:val="00EF5B87"/>
    <w:rsid w:val="00F023F2"/>
    <w:rsid w:val="00F0518E"/>
    <w:rsid w:val="00F203B8"/>
    <w:rsid w:val="00F375ED"/>
    <w:rsid w:val="00F4161A"/>
    <w:rsid w:val="00F56396"/>
    <w:rsid w:val="00F56F56"/>
    <w:rsid w:val="00F5787B"/>
    <w:rsid w:val="00F579ED"/>
    <w:rsid w:val="00F653F9"/>
    <w:rsid w:val="00F65720"/>
    <w:rsid w:val="00F73948"/>
    <w:rsid w:val="00F74F3E"/>
    <w:rsid w:val="00F812FA"/>
    <w:rsid w:val="00FA4093"/>
    <w:rsid w:val="00FB43C4"/>
    <w:rsid w:val="00FB77A1"/>
    <w:rsid w:val="00FB7E3E"/>
    <w:rsid w:val="00FC0934"/>
    <w:rsid w:val="00FC24B5"/>
    <w:rsid w:val="00FC2C12"/>
    <w:rsid w:val="00FD3775"/>
    <w:rsid w:val="00FE726D"/>
    <w:rsid w:val="00FF345F"/>
    <w:rsid w:val="636B3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78D6E"/>
  <w15:docId w15:val="{CC0490AE-25FA-4A44-9A38-496F050CF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qFormat/>
    <w:rPr>
      <w:rFonts w:ascii="宋体" w:eastAsia="宋体" w:hAnsi="Courier New" w:cs="Times New Roman"/>
      <w:szCs w:val="20"/>
    </w:r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uiPriority w:val="99"/>
    <w:rPr>
      <w:rFonts w:ascii="宋体" w:eastAsia="宋体" w:hAnsi="Courier New" w:cs="Times New Roman"/>
      <w:szCs w:val="20"/>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sz w:val="18"/>
      <w:szCs w:val="18"/>
    </w:rPr>
  </w:style>
  <w:style w:type="paragraph" w:styleId="ListParagraph">
    <w:name w:val="List Paragraph"/>
    <w:basedOn w:val="Normal"/>
    <w:uiPriority w:val="34"/>
    <w:qFormat/>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15</Pages>
  <Words>1259</Words>
  <Characters>7179</Characters>
  <Application>Microsoft Office Word</Application>
  <DocSecurity>0</DocSecurity>
  <Lines>59</Lines>
  <Paragraphs>16</Paragraphs>
  <ScaleCrop>false</ScaleCrop>
  <Company>P R C</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sun yl</cp:lastModifiedBy>
  <cp:revision>55</cp:revision>
  <cp:lastPrinted>2020-12-24T07:17:00Z</cp:lastPrinted>
  <dcterms:created xsi:type="dcterms:W3CDTF">2022-12-14T01:25:00Z</dcterms:created>
  <dcterms:modified xsi:type="dcterms:W3CDTF">2023-09-06T02:51:00Z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D8ABD4C7736343348CE76C626039E5A0</vt:lpwstr>
  </property>
</Properties>
</file>