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D96" w:rsidRDefault="00785295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/>
          <w:sz w:val="32"/>
          <w:szCs w:val="32"/>
        </w:rPr>
        <w:t>西班牙语经典作品选读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:rsidR="00D84D96" w:rsidRDefault="00785295">
      <w:pPr>
        <w:pStyle w:val="PlainText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D84D96">
        <w:trPr>
          <w:jc w:val="center"/>
        </w:trPr>
        <w:tc>
          <w:tcPr>
            <w:tcW w:w="1135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84D96" w:rsidRDefault="0078529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Times" w:eastAsia="宋体" w:hAnsi="Times" w:cs="Times New Roman"/>
              </w:rPr>
              <w:t>Selected Readings of Spanish Classical Literature</w:t>
            </w:r>
          </w:p>
        </w:tc>
        <w:tc>
          <w:tcPr>
            <w:tcW w:w="1134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84D96" w:rsidRDefault="00785295">
            <w:pPr>
              <w:spacing w:beforeLines="50" w:before="156" w:afterLines="50" w:after="156"/>
              <w:rPr>
                <w:rFonts w:ascii="Times" w:eastAsia="宋体" w:hAnsi="Times" w:cs="Times New Roman"/>
              </w:rPr>
            </w:pPr>
            <w:r>
              <w:rPr>
                <w:rFonts w:ascii="Times" w:eastAsia="宋体" w:hAnsi="Times" w:cs="Times New Roman"/>
              </w:rPr>
              <w:t>SPAN3001</w:t>
            </w:r>
          </w:p>
        </w:tc>
      </w:tr>
      <w:tr w:rsidR="00D84D96">
        <w:trPr>
          <w:jc w:val="center"/>
        </w:trPr>
        <w:tc>
          <w:tcPr>
            <w:tcW w:w="1135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84D96" w:rsidRDefault="0078529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84D96" w:rsidRDefault="0078529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西班牙语</w:t>
            </w:r>
          </w:p>
        </w:tc>
      </w:tr>
      <w:tr w:rsidR="00D84D96">
        <w:trPr>
          <w:jc w:val="center"/>
        </w:trPr>
        <w:tc>
          <w:tcPr>
            <w:tcW w:w="1135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:rsidR="00D84D96" w:rsidRDefault="00785295">
            <w:pPr>
              <w:spacing w:line="360" w:lineRule="auto"/>
              <w:jc w:val="left"/>
              <w:rPr>
                <w:rFonts w:ascii="宋体" w:eastAsia="宋体" w:hAnsi="宋体"/>
                <w:lang w:val="es-ES"/>
              </w:rPr>
            </w:pPr>
            <w:r>
              <w:rPr>
                <w:rFonts w:ascii="Times" w:eastAsia="宋体" w:hAnsi="Times" w:cs="Times New Roman"/>
              </w:rPr>
              <w:t>2.0</w:t>
            </w:r>
          </w:p>
        </w:tc>
        <w:tc>
          <w:tcPr>
            <w:tcW w:w="1134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D84D96" w:rsidRDefault="0078529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Times" w:eastAsia="宋体" w:hAnsi="Times" w:cs="Times New Roman"/>
              </w:rPr>
              <w:t>36</w:t>
            </w:r>
          </w:p>
        </w:tc>
      </w:tr>
      <w:tr w:rsidR="00D84D96">
        <w:trPr>
          <w:jc w:val="center"/>
        </w:trPr>
        <w:tc>
          <w:tcPr>
            <w:tcW w:w="1135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84D96" w:rsidRDefault="00785295">
            <w:pPr>
              <w:spacing w:beforeLines="50" w:before="156" w:afterLines="50" w:after="156"/>
              <w:jc w:val="left"/>
              <w:rPr>
                <w:rFonts w:ascii="宋体" w:eastAsia="宋体" w:hAnsi="宋体"/>
                <w:lang w:val="es-ES"/>
              </w:rPr>
            </w:pPr>
            <w:r>
              <w:rPr>
                <w:rFonts w:ascii="宋体" w:eastAsia="宋体" w:hAnsi="宋体" w:hint="eastAsia"/>
              </w:rPr>
              <w:t>外教</w:t>
            </w:r>
          </w:p>
        </w:tc>
        <w:tc>
          <w:tcPr>
            <w:tcW w:w="1134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84D96" w:rsidRDefault="0078529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023</w:t>
            </w:r>
            <w:bookmarkStart w:id="0" w:name="_GoBack"/>
            <w:bookmarkEnd w:id="0"/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D84D96">
        <w:trPr>
          <w:jc w:val="center"/>
        </w:trPr>
        <w:tc>
          <w:tcPr>
            <w:tcW w:w="1135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84D96" w:rsidRDefault="0078529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吴飒</w:t>
            </w:r>
            <w:r>
              <w:rPr>
                <w:rFonts w:ascii="宋体" w:eastAsia="宋体" w:hAnsi="宋体"/>
                <w:lang w:val="es-ES"/>
              </w:rPr>
              <w:t>.</w:t>
            </w:r>
            <w:r>
              <w:rPr>
                <w:rFonts w:ascii="宋体" w:eastAsia="宋体" w:hAnsi="宋体"/>
              </w:rPr>
              <w:t>《西班牙语文学选读》，</w:t>
            </w:r>
            <w:r>
              <w:rPr>
                <w:rFonts w:ascii="宋体" w:eastAsia="宋体" w:hAnsi="宋体" w:hint="eastAsia"/>
              </w:rPr>
              <w:t>北京：</w:t>
            </w:r>
            <w:r>
              <w:rPr>
                <w:rFonts w:ascii="宋体" w:eastAsia="宋体" w:hAnsi="宋体"/>
              </w:rPr>
              <w:t>北京对外经济贸易大学出版社，</w:t>
            </w:r>
            <w:r>
              <w:rPr>
                <w:rFonts w:ascii="宋体" w:eastAsia="宋体" w:hAnsi="宋体"/>
              </w:rPr>
              <w:t>2010</w:t>
            </w:r>
            <w:r>
              <w:rPr>
                <w:rFonts w:ascii="宋体" w:eastAsia="宋体" w:hAnsi="宋体"/>
              </w:rPr>
              <w:t>年</w:t>
            </w:r>
          </w:p>
        </w:tc>
      </w:tr>
    </w:tbl>
    <w:p w:rsidR="00D84D96" w:rsidRDefault="00785295">
      <w:pPr>
        <w:pStyle w:val="PlainText"/>
        <w:spacing w:beforeLines="50" w:before="156" w:afterLines="50" w:after="156"/>
        <w:ind w:firstLineChars="200" w:firstLine="562"/>
        <w:rPr>
          <w:rFonts w:hAnsi="宋体" w:cs="宋体"/>
          <w:lang w:val="es-ES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D84D96" w:rsidRDefault="00785295">
      <w:pPr>
        <w:pStyle w:val="PlainText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D84D96" w:rsidRDefault="00785295">
      <w:pPr>
        <w:pStyle w:val="PlainText"/>
        <w:adjustRightInd w:val="0"/>
        <w:snapToGrid w:val="0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t>本课程面向西班牙语专业高年级学生开放。以西班牙语泛读</w:t>
      </w:r>
      <w:r>
        <w:rPr>
          <w:rFonts w:hAnsi="宋体" w:cs="宋体"/>
        </w:rPr>
        <w:t>1-4</w:t>
      </w:r>
      <w:r>
        <w:rPr>
          <w:rFonts w:hAnsi="宋体" w:cs="宋体"/>
        </w:rPr>
        <w:t>、西班牙文学史和拉丁美洲文学史课程为基础，以《西班牙语文学选读》为基本教材，选取从中世纪到二十世纪的</w:t>
      </w:r>
      <w:r>
        <w:rPr>
          <w:rFonts w:hAnsi="宋体" w:cs="宋体"/>
        </w:rPr>
        <w:t>13</w:t>
      </w:r>
      <w:r>
        <w:rPr>
          <w:rFonts w:hAnsi="宋体" w:cs="宋体"/>
        </w:rPr>
        <w:t>篇经典作家的代表作，通过阅读赏析、课堂讨论的形式，帮助学生进一步加深对西班牙语文学的理解，体验西班牙语的语言美。相关文学讨论也可以为论文写作和未来学术研究奠定一定基础。</w:t>
      </w:r>
    </w:p>
    <w:p w:rsidR="00D84D96" w:rsidRDefault="00785295">
      <w:pPr>
        <w:pStyle w:val="PlainText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D84D96" w:rsidRDefault="00785295">
      <w:pPr>
        <w:pStyle w:val="PlainText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1</w:t>
      </w:r>
      <w:r>
        <w:rPr>
          <w:rFonts w:hAnsi="宋体" w:cs="宋体" w:hint="eastAsia"/>
          <w:b/>
        </w:rPr>
        <w:t>：掌握西语文学知识和跨文化知识</w:t>
      </w:r>
    </w:p>
    <w:p w:rsidR="00D84D96" w:rsidRDefault="00785295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能理解外语文学作品的内容和主题思想；能欣赏不同体裁文学作品的特点、风格和语言艺术；能运用语言技能和文学研究方法对文本进行分析和评论。</w:t>
      </w:r>
    </w:p>
    <w:p w:rsidR="00D84D96" w:rsidRDefault="00785295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>
        <w:rPr>
          <w:rFonts w:hAnsi="宋体" w:cs="宋体"/>
        </w:rPr>
        <w:t xml:space="preserve">. 2 </w:t>
      </w:r>
      <w:r>
        <w:rPr>
          <w:rFonts w:hAnsi="宋体" w:cs="宋体" w:hint="eastAsia"/>
        </w:rPr>
        <w:t>尊重世界文化多样性，具有跨文化同理心和批判性文化意识，通过文学阅读理解中外文化的基本特点和异同。</w:t>
      </w:r>
    </w:p>
    <w:p w:rsidR="00D84D96" w:rsidRDefault="00785295">
      <w:pPr>
        <w:pStyle w:val="PlainText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2</w:t>
      </w:r>
      <w:r>
        <w:rPr>
          <w:rFonts w:hAnsi="宋体" w:cs="宋体" w:hint="eastAsia"/>
          <w:b/>
        </w:rPr>
        <w:t>：形成自主学习能力</w:t>
      </w:r>
    </w:p>
    <w:p w:rsidR="00D84D96" w:rsidRDefault="00785295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能组织和配合他人开展文学讨论，能利用现代信息技术手段进行自主学习和研究，在此基础上进行口头和书面汇报</w:t>
      </w:r>
    </w:p>
    <w:p w:rsidR="00D84D96" w:rsidRDefault="00785295">
      <w:pPr>
        <w:pStyle w:val="PlainText"/>
        <w:spacing w:beforeLines="50" w:before="156" w:afterLines="50" w:after="156"/>
        <w:ind w:firstLineChars="200" w:firstLine="422"/>
        <w:rPr>
          <w:rFonts w:hAnsi="宋体" w:cs="宋体"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3</w:t>
      </w:r>
      <w:r>
        <w:rPr>
          <w:rFonts w:hAnsi="宋体" w:cs="宋体" w:hint="eastAsia"/>
          <w:b/>
        </w:rPr>
        <w:t>：提升思辨能力</w:t>
      </w:r>
    </w:p>
    <w:p w:rsidR="00D84D96" w:rsidRDefault="00785295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勤学好问，尊重事实，能够对文学文本展开阐述、分析和解释，自觉反思和调节自己的思维过程。</w:t>
      </w:r>
    </w:p>
    <w:p w:rsidR="00D84D96" w:rsidRDefault="00785295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（要求参</w:t>
      </w:r>
      <w:r>
        <w:rPr>
          <w:rFonts w:hAnsi="宋体" w:cs="宋体" w:hint="eastAsia"/>
        </w:rPr>
        <w:t>照《普通高等学校本科专业类教学质量国家标准》，对应各类专业认证标准，注意对毕业要求支撑程度强弱的描述，与“课程目标对毕业要求的支撑关系表一致）（五号宋体）</w:t>
      </w:r>
    </w:p>
    <w:p w:rsidR="00D84D96" w:rsidRDefault="00785295">
      <w:pPr>
        <w:pStyle w:val="PlainText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  <w:r>
        <w:rPr>
          <w:rFonts w:hAnsi="宋体" w:cs="宋体" w:hint="eastAsia"/>
        </w:rPr>
        <w:t>（小四号黑体）</w:t>
      </w:r>
    </w:p>
    <w:p w:rsidR="00D84D96" w:rsidRDefault="00785295">
      <w:pPr>
        <w:pStyle w:val="PlainText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  <w:r>
        <w:rPr>
          <w:rFonts w:ascii="黑体" w:hAnsi="宋体" w:hint="eastAsia"/>
          <w:bCs/>
          <w:szCs w:val="21"/>
        </w:rPr>
        <w:t>（五号宋体）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D84D96">
        <w:trPr>
          <w:jc w:val="center"/>
        </w:trPr>
        <w:tc>
          <w:tcPr>
            <w:tcW w:w="1302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D84D96">
        <w:trPr>
          <w:jc w:val="center"/>
        </w:trPr>
        <w:tc>
          <w:tcPr>
            <w:tcW w:w="1302" w:type="dxa"/>
            <w:vMerge w:val="restart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</w:t>
            </w:r>
            <w:r>
              <w:rPr>
                <w:rFonts w:hAnsi="宋体" w:cs="宋体"/>
              </w:rPr>
              <w:t>1</w:t>
            </w:r>
          </w:p>
        </w:tc>
        <w:tc>
          <w:tcPr>
            <w:tcW w:w="311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文学阅读和讲解</w:t>
            </w:r>
          </w:p>
        </w:tc>
        <w:tc>
          <w:tcPr>
            <w:tcW w:w="268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掌握西班牙语语言知识、西班牙语文学知识、跨文化知识和相关人文社科知识。</w:t>
            </w:r>
          </w:p>
        </w:tc>
      </w:tr>
      <w:tr w:rsidR="00D84D96">
        <w:trPr>
          <w:jc w:val="center"/>
        </w:trPr>
        <w:tc>
          <w:tcPr>
            <w:tcW w:w="1302" w:type="dxa"/>
            <w:vMerge/>
            <w:vAlign w:val="center"/>
          </w:tcPr>
          <w:p w:rsidR="00D84D96" w:rsidRDefault="00D84D96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文学阅读和讲解</w:t>
            </w:r>
          </w:p>
        </w:tc>
        <w:tc>
          <w:tcPr>
            <w:tcW w:w="268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4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了解相关专业知识以及人文社会科学与自然科学基础知识，形成跨学科知识结构。</w:t>
            </w:r>
          </w:p>
        </w:tc>
      </w:tr>
      <w:tr w:rsidR="00D84D96">
        <w:trPr>
          <w:jc w:val="center"/>
        </w:trPr>
        <w:tc>
          <w:tcPr>
            <w:tcW w:w="1302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预习、课堂讨论、汇报和课后作业</w:t>
            </w:r>
          </w:p>
        </w:tc>
        <w:tc>
          <w:tcPr>
            <w:tcW w:w="268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具备获取和更新专业知识的学习能力以及较强的自主学习能力。</w:t>
            </w:r>
          </w:p>
        </w:tc>
      </w:tr>
      <w:tr w:rsidR="00D84D96">
        <w:trPr>
          <w:jc w:val="center"/>
        </w:trPr>
        <w:tc>
          <w:tcPr>
            <w:tcW w:w="1302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11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预习、课堂讨论、汇报和课后作业</w:t>
            </w:r>
          </w:p>
        </w:tc>
        <w:tc>
          <w:tcPr>
            <w:tcW w:w="2688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8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具备良好的思辨能力。</w:t>
            </w:r>
          </w:p>
        </w:tc>
      </w:tr>
    </w:tbl>
    <w:p w:rsidR="00D84D96" w:rsidRDefault="00D84D96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:rsidR="00D84D96" w:rsidRDefault="00785295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  <w:r>
        <w:rPr>
          <w:rFonts w:ascii="宋体" w:eastAsia="宋体" w:hAnsi="宋体" w:hint="eastAsia"/>
          <w:szCs w:val="21"/>
        </w:rPr>
        <w:t>（</w:t>
      </w: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导言</w:t>
      </w:r>
      <w:r>
        <w:rPr>
          <w:rFonts w:ascii="宋体" w:hAnsi="宋体" w:cs="宋体" w:hint="eastAsia"/>
          <w:b/>
          <w:color w:val="000000"/>
          <w:kern w:val="0"/>
          <w:sz w:val="20"/>
          <w:szCs w:val="20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《熙德之歌》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《熙德之歌》与中世纪西班牙社会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spellStart"/>
      <w:r>
        <w:rPr>
          <w:rFonts w:ascii="Times New Roman" w:eastAsia="黑体" w:hAnsi="Times New Roman"/>
          <w:szCs w:val="21"/>
        </w:rPr>
        <w:t>Anónimo</w:t>
      </w:r>
      <w:proofErr w:type="spellEnd"/>
      <w:r>
        <w:rPr>
          <w:rFonts w:ascii="Times New Roman" w:eastAsia="黑体" w:hAnsi="Times New Roman"/>
          <w:szCs w:val="21"/>
        </w:rPr>
        <w:t xml:space="preserve">: </w:t>
      </w:r>
      <w:proofErr w:type="spellStart"/>
      <w:r>
        <w:rPr>
          <w:rFonts w:ascii="Times New Roman" w:eastAsia="黑体" w:hAnsi="Times New Roman"/>
          <w:szCs w:val="21"/>
        </w:rPr>
        <w:t>Cantar</w:t>
      </w:r>
      <w:proofErr w:type="spellEnd"/>
      <w:r>
        <w:rPr>
          <w:rFonts w:ascii="Times New Roman" w:eastAsia="黑体" w:hAnsi="Times New Roman"/>
          <w:szCs w:val="21"/>
        </w:rPr>
        <w:t xml:space="preserve"> de </w:t>
      </w:r>
      <w:proofErr w:type="spellStart"/>
      <w:r>
        <w:rPr>
          <w:rFonts w:ascii="Times New Roman" w:eastAsia="黑体" w:hAnsi="Times New Roman"/>
          <w:szCs w:val="21"/>
        </w:rPr>
        <w:t>Mío</w:t>
      </w:r>
      <w:proofErr w:type="spellEnd"/>
      <w:r>
        <w:rPr>
          <w:rFonts w:ascii="Times New Roman" w:eastAsia="黑体" w:hAnsi="Times New Roman"/>
          <w:szCs w:val="21"/>
        </w:rPr>
        <w:t xml:space="preserve"> Cid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/>
          <w:b/>
          <w:sz w:val="24"/>
          <w:szCs w:val="24"/>
        </w:rPr>
        <w:t>《塞莱斯蒂娜》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《塞莱斯蒂娜》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《塞莱斯蒂娜》中人物评价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Times New Roman"/>
          <w:szCs w:val="21"/>
        </w:rPr>
        <w:t>Fernando de Rojas: La Celestina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第三章</w:t>
      </w:r>
      <w:r>
        <w:rPr>
          <w:rFonts w:ascii="黑体" w:eastAsia="黑体" w:hAnsi="黑体" w:cs="Times New Roman"/>
          <w:b/>
          <w:sz w:val="24"/>
          <w:szCs w:val="24"/>
        </w:rPr>
        <w:t>《小癞子》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《小癞子》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流浪汉小说评价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黑体" w:hAnsi="Times New Roman"/>
          <w:szCs w:val="21"/>
          <w:lang w:val="es-ES"/>
        </w:rPr>
      </w:pPr>
      <w:r>
        <w:rPr>
          <w:rFonts w:ascii="Times New Roman" w:eastAsia="黑体" w:hAnsi="Times New Roman"/>
          <w:szCs w:val="21"/>
          <w:lang w:val="es-ES"/>
        </w:rPr>
        <w:t>Anónimo: Lazarillo de Tormes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s-ES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s-ES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第四章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/>
          <w:b/>
          <w:sz w:val="24"/>
          <w:szCs w:val="24"/>
        </w:rPr>
        <w:t>《堂吉诃德》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《堂吉诃德》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为什么说《堂吉诃德》是第一部现代小说？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Times New Roman"/>
          <w:szCs w:val="21"/>
        </w:rPr>
        <w:t xml:space="preserve">Miguel de Cervantes Saavedra: Don </w:t>
      </w:r>
      <w:proofErr w:type="spellStart"/>
      <w:r>
        <w:rPr>
          <w:rFonts w:ascii="Times New Roman" w:eastAsia="黑体" w:hAnsi="Times New Roman"/>
          <w:szCs w:val="21"/>
        </w:rPr>
        <w:t>Quijote</w:t>
      </w:r>
      <w:proofErr w:type="spellEnd"/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第五章</w:t>
      </w:r>
      <w:r>
        <w:rPr>
          <w:rFonts w:ascii="黑体" w:eastAsia="黑体" w:hAnsi="黑体" w:cs="Times New Roman"/>
          <w:b/>
          <w:sz w:val="24"/>
          <w:szCs w:val="24"/>
        </w:rPr>
        <w:t>《萨拉曼卡学子》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《萨拉曼卡学子》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浪漫主义文学特点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Times New Roman"/>
          <w:szCs w:val="21"/>
        </w:rPr>
        <w:t xml:space="preserve">José de </w:t>
      </w:r>
      <w:proofErr w:type="spellStart"/>
      <w:r>
        <w:rPr>
          <w:rFonts w:ascii="Times New Roman" w:eastAsia="黑体" w:hAnsi="Times New Roman"/>
          <w:szCs w:val="21"/>
        </w:rPr>
        <w:t>Espronceda</w:t>
      </w:r>
      <w:proofErr w:type="spellEnd"/>
      <w:r>
        <w:rPr>
          <w:rFonts w:ascii="Times New Roman" w:eastAsia="黑体" w:hAnsi="Times New Roman"/>
          <w:szCs w:val="21"/>
        </w:rPr>
        <w:t xml:space="preserve">: El </w:t>
      </w:r>
      <w:proofErr w:type="spellStart"/>
      <w:r>
        <w:rPr>
          <w:rFonts w:ascii="Times New Roman" w:eastAsia="黑体" w:hAnsi="Times New Roman"/>
          <w:szCs w:val="21"/>
        </w:rPr>
        <w:t>estudiante</w:t>
      </w:r>
      <w:proofErr w:type="spellEnd"/>
      <w:r>
        <w:rPr>
          <w:rFonts w:ascii="Times New Roman" w:eastAsia="黑体" w:hAnsi="Times New Roman"/>
          <w:szCs w:val="21"/>
        </w:rPr>
        <w:t xml:space="preserve"> de Salamanca</w:t>
      </w:r>
    </w:p>
    <w:p w:rsidR="00D84D96" w:rsidRDefault="00785295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第六章</w:t>
      </w:r>
      <w:r>
        <w:rPr>
          <w:rFonts w:ascii="黑体" w:eastAsia="黑体" w:hAnsi="黑体" w:cs="Times New Roman"/>
          <w:b/>
          <w:sz w:val="24"/>
          <w:szCs w:val="24"/>
        </w:rPr>
        <w:t>《庭长夫人》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《庭长夫人》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现实主义文学特点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" w:eastAsia="宋体" w:hAnsi="Times" w:cs="宋体"/>
          <w:color w:val="000000"/>
          <w:kern w:val="0"/>
          <w:szCs w:val="21"/>
        </w:rPr>
      </w:pPr>
      <w:proofErr w:type="spellStart"/>
      <w:r>
        <w:rPr>
          <w:rFonts w:ascii="Times" w:eastAsia="宋体" w:hAnsi="Times" w:cs="宋体"/>
          <w:color w:val="000000"/>
          <w:kern w:val="0"/>
          <w:szCs w:val="21"/>
        </w:rPr>
        <w:t>Clarín</w:t>
      </w:r>
      <w:proofErr w:type="spellEnd"/>
      <w:r>
        <w:rPr>
          <w:rFonts w:ascii="Times" w:eastAsia="宋体" w:hAnsi="Times" w:cs="宋体"/>
          <w:color w:val="000000"/>
          <w:kern w:val="0"/>
          <w:szCs w:val="21"/>
        </w:rPr>
        <w:t xml:space="preserve">: La </w:t>
      </w:r>
      <w:proofErr w:type="spellStart"/>
      <w:r>
        <w:rPr>
          <w:rFonts w:ascii="Times" w:eastAsia="宋体" w:hAnsi="Times" w:cs="宋体"/>
          <w:color w:val="000000"/>
          <w:kern w:val="0"/>
          <w:szCs w:val="21"/>
        </w:rPr>
        <w:t>Regenta</w:t>
      </w:r>
      <w:proofErr w:type="spellEnd"/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s-ES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s-ES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第七章</w:t>
      </w:r>
      <w:r>
        <w:rPr>
          <w:rFonts w:ascii="黑体" w:eastAsia="黑体" w:hAnsi="黑体" w:cs="Times New Roman"/>
          <w:b/>
          <w:sz w:val="24"/>
          <w:szCs w:val="24"/>
        </w:rPr>
        <w:t>《迷雾》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《迷雾》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九八一代作家产生的社会背景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和乌纳穆诺文学创作特点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Miguel de Unamuno: </w:t>
      </w: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Niebla</w:t>
      </w:r>
      <w:proofErr w:type="spellEnd"/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s-ES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s-ES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第八章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/>
          <w:b/>
          <w:sz w:val="24"/>
          <w:szCs w:val="24"/>
        </w:rPr>
        <w:t>《吉普赛人谣曲》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《吉普赛人谣曲》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二七一代与加西亚</w:t>
      </w:r>
      <w:r>
        <w:rPr>
          <w:rFonts w:ascii="宋体" w:eastAsia="宋体" w:hAnsi="宋体" w:cs="宋体"/>
          <w:color w:val="000000"/>
          <w:kern w:val="0"/>
          <w:szCs w:val="21"/>
        </w:rPr>
        <w:t>·</w:t>
      </w:r>
      <w:r>
        <w:rPr>
          <w:rFonts w:ascii="宋体" w:eastAsia="宋体" w:hAnsi="宋体" w:cs="宋体"/>
          <w:color w:val="000000"/>
          <w:kern w:val="0"/>
          <w:szCs w:val="21"/>
        </w:rPr>
        <w:t>洛尔卡创作风格。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Federico García Lorca: </w:t>
      </w: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Romancero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gitano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第九章</w:t>
      </w:r>
      <w:r>
        <w:rPr>
          <w:rFonts w:ascii="黑体" w:eastAsia="黑体" w:hAnsi="黑体" w:cs="Times New Roman"/>
          <w:b/>
          <w:sz w:val="24"/>
          <w:szCs w:val="24"/>
        </w:rPr>
        <w:t>《蜂巢》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《蜂巢》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《蜂巢》有哪些典型的时代特点？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Pr="00785295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Camilo José </w:t>
      </w:r>
      <w:proofErr w:type="spellStart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>Cela</w:t>
      </w:r>
      <w:proofErr w:type="spellEnd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: La </w:t>
      </w:r>
      <w:proofErr w:type="spellStart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>colmena</w:t>
      </w:r>
      <w:proofErr w:type="spellEnd"/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第十章</w:t>
      </w:r>
      <w:r>
        <w:rPr>
          <w:rFonts w:ascii="黑体" w:eastAsia="黑体" w:hAnsi="黑体" w:cs="Times New Roman"/>
          <w:b/>
          <w:sz w:val="24"/>
          <w:szCs w:val="24"/>
        </w:rPr>
        <w:t>《法乌斯托》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《法乌斯托》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西班牙女性文学与儿童文学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Pr="00785295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Ana María </w:t>
      </w:r>
      <w:proofErr w:type="spellStart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>Matute</w:t>
      </w:r>
      <w:proofErr w:type="spellEnd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>: “Fausto”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第十一章</w:t>
      </w:r>
      <w:r>
        <w:rPr>
          <w:rFonts w:ascii="黑体" w:eastAsia="黑体" w:hAnsi="黑体" w:cs="Times New Roman"/>
          <w:b/>
          <w:sz w:val="24"/>
          <w:szCs w:val="24"/>
        </w:rPr>
        <w:t>《沙之书》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《沙之书》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博尔赫斯小说中的时间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es-ES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es-ES"/>
        </w:rPr>
        <w:t>Borges, Libro de Arena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第十二章</w:t>
      </w:r>
      <w:r>
        <w:rPr>
          <w:rFonts w:ascii="黑体" w:eastAsia="黑体" w:hAnsi="黑体" w:cs="Times New Roman"/>
          <w:b/>
          <w:sz w:val="24"/>
          <w:szCs w:val="24"/>
        </w:rPr>
        <w:t>《佩德罗巴拉莫》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《佩德罗巴拉莫》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《佩德罗巴拉莫》叙事特征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es-ES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es-ES"/>
        </w:rPr>
        <w:t xml:space="preserve">Juan Rulfo, Pedro </w:t>
      </w: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  <w:lang w:val="es-ES"/>
        </w:rPr>
        <w:t>Párramo</w:t>
      </w:r>
      <w:proofErr w:type="spellEnd"/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第十三章</w:t>
      </w:r>
      <w:r>
        <w:rPr>
          <w:rFonts w:ascii="黑体" w:eastAsia="黑体" w:hAnsi="黑体" w:cs="Times New Roman"/>
          <w:b/>
          <w:sz w:val="24"/>
          <w:szCs w:val="24"/>
        </w:rPr>
        <w:t>《百年孤独》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《百年孤独》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>魔幻现实主义文学特征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84D96" w:rsidRPr="00785295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Gabriel García Márquez, </w:t>
      </w:r>
      <w:proofErr w:type="spellStart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>Cien</w:t>
      </w:r>
      <w:proofErr w:type="spellEnd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>años</w:t>
      </w:r>
      <w:proofErr w:type="spellEnd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de </w:t>
      </w:r>
      <w:proofErr w:type="spellStart"/>
      <w:r w:rsidRPr="00785295">
        <w:rPr>
          <w:rFonts w:ascii="Times New Roman" w:eastAsia="宋体" w:hAnsi="Times New Roman" w:cs="Times New Roman"/>
          <w:color w:val="000000"/>
          <w:kern w:val="0"/>
          <w:szCs w:val="21"/>
        </w:rPr>
        <w:t>soledad</w:t>
      </w:r>
      <w:proofErr w:type="spellEnd"/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>
        <w:rPr>
          <w:rFonts w:ascii="宋体" w:eastAsia="宋体" w:hAnsi="宋体" w:hint="eastAsia"/>
          <w:lang w:val="en-GB"/>
        </w:rPr>
        <w:t>讨论法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完成本章习题</w:t>
      </w:r>
    </w:p>
    <w:p w:rsidR="00D84D96" w:rsidRDefault="00D84D96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D84D96" w:rsidRPr="00785295" w:rsidRDefault="00785295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85295"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四号黑体</w:t>
      </w:r>
      <w:r w:rsidRPr="00785295">
        <w:rPr>
          <w:rFonts w:ascii="宋体" w:eastAsia="宋体" w:hAnsi="宋体" w:hint="eastAsia"/>
          <w:szCs w:val="21"/>
        </w:rPr>
        <w:t>）</w:t>
      </w:r>
    </w:p>
    <w:p w:rsidR="00D84D96" w:rsidRDefault="00785295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lastRenderedPageBreak/>
        <w:t>表</w:t>
      </w:r>
      <w:r>
        <w:rPr>
          <w:rFonts w:ascii="宋体" w:eastAsia="宋体" w:hAnsi="宋体" w:hint="eastAsia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《熙德之歌》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《塞莱斯蒂娜》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《小癞子》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《堂吉诃德》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《萨拉曼卡学子》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《庭长夫人》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《迷雾》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《吉普赛人谣曲》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《蜂巢》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《法乌斯托》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《沙之书》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《佩德罗巴拉莫》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84D96">
        <w:trPr>
          <w:trHeight w:val="340"/>
          <w:jc w:val="center"/>
        </w:trPr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《百年孤独》</w:t>
            </w:r>
          </w:p>
        </w:tc>
        <w:tc>
          <w:tcPr>
            <w:tcW w:w="27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</w:tbl>
    <w:p w:rsidR="00D84D96" w:rsidRDefault="00785295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  <w:r>
        <w:rPr>
          <w:rFonts w:ascii="宋体" w:eastAsia="宋体" w:hAnsi="宋体" w:hint="eastAsia"/>
        </w:rPr>
        <w:t>（四号黑体）</w:t>
      </w:r>
    </w:p>
    <w:p w:rsidR="00D84D96" w:rsidRDefault="00785295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666"/>
        <w:gridCol w:w="709"/>
        <w:gridCol w:w="1301"/>
        <w:gridCol w:w="904"/>
      </w:tblGrid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01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第一章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《熙德之歌》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301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《塞莱斯蒂娜》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《小癞子》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4-6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《堂吉诃德》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《萨拉曼卡学子》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《庭长夫人》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《迷雾》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《吉普赛人谣曲》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《蜂巢》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《法乌斯托》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《沙之书》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《佩德罗巴拉莫》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84D96">
        <w:trPr>
          <w:trHeight w:val="340"/>
          <w:jc w:val="center"/>
        </w:trPr>
        <w:tc>
          <w:tcPr>
            <w:tcW w:w="1642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5-17</w:t>
            </w:r>
          </w:p>
        </w:tc>
        <w:tc>
          <w:tcPr>
            <w:tcW w:w="929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1666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《百年孤独》</w:t>
            </w:r>
          </w:p>
        </w:tc>
        <w:tc>
          <w:tcPr>
            <w:tcW w:w="709" w:type="dxa"/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1301" w:type="dxa"/>
          </w:tcPr>
          <w:p w:rsidR="00D84D96" w:rsidRDefault="00785295"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本章习题</w:t>
            </w:r>
          </w:p>
        </w:tc>
        <w:tc>
          <w:tcPr>
            <w:tcW w:w="904" w:type="dxa"/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D84D96" w:rsidRDefault="00785295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s-ES"/>
        </w:rPr>
      </w:pPr>
      <w:r>
        <w:rPr>
          <w:rFonts w:ascii="Times New Roman" w:eastAsia="宋体" w:hAnsi="Times New Roman" w:cs="Times New Roman"/>
          <w:lang w:val="es-ES"/>
        </w:rPr>
        <w:t>1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  <w:lang w:val="es-ES"/>
        </w:rPr>
        <w:t>Aristóteles. Poética. Madrid: Gredos, 1974.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s-ES"/>
        </w:rPr>
      </w:pPr>
      <w:r>
        <w:rPr>
          <w:rFonts w:ascii="Times New Roman" w:eastAsia="宋体" w:hAnsi="Times New Roman" w:cs="Times New Roman"/>
          <w:lang w:val="es-ES"/>
        </w:rPr>
        <w:t>2</w:t>
      </w:r>
      <w:r>
        <w:rPr>
          <w:rFonts w:ascii="Times New Roman" w:eastAsia="宋体" w:hAnsi="Times New Roman" w:cs="Times New Roman"/>
        </w:rPr>
        <w:t>、</w:t>
      </w:r>
      <w:proofErr w:type="spellStart"/>
      <w:r>
        <w:rPr>
          <w:rFonts w:ascii="Times New Roman" w:eastAsia="宋体" w:hAnsi="Times New Roman" w:cs="Times New Roman"/>
          <w:lang w:val="es-ES"/>
        </w:rPr>
        <w:t>Frye</w:t>
      </w:r>
      <w:proofErr w:type="spellEnd"/>
      <w:r>
        <w:rPr>
          <w:rFonts w:ascii="Times New Roman" w:eastAsia="宋体" w:hAnsi="Times New Roman" w:cs="Times New Roman"/>
          <w:lang w:val="es-ES"/>
        </w:rPr>
        <w:t xml:space="preserve">, </w:t>
      </w:r>
      <w:proofErr w:type="spellStart"/>
      <w:r>
        <w:rPr>
          <w:rFonts w:ascii="Times New Roman" w:eastAsia="宋体" w:hAnsi="Times New Roman" w:cs="Times New Roman"/>
          <w:lang w:val="es-ES"/>
        </w:rPr>
        <w:t>Northrop</w:t>
      </w:r>
      <w:proofErr w:type="spellEnd"/>
      <w:r>
        <w:rPr>
          <w:rFonts w:ascii="Times New Roman" w:eastAsia="宋体" w:hAnsi="Times New Roman" w:cs="Times New Roman"/>
          <w:lang w:val="es-ES"/>
        </w:rPr>
        <w:t xml:space="preserve">. Anatomía de la crítica. Caracas: Monte </w:t>
      </w:r>
      <w:proofErr w:type="spellStart"/>
      <w:r>
        <w:rPr>
          <w:rFonts w:ascii="Times New Roman" w:eastAsia="宋体" w:hAnsi="Times New Roman" w:cs="Times New Roman"/>
          <w:lang w:val="es-ES"/>
        </w:rPr>
        <w:t>Avila</w:t>
      </w:r>
      <w:proofErr w:type="spellEnd"/>
      <w:r>
        <w:rPr>
          <w:rFonts w:ascii="Times New Roman" w:eastAsia="宋体" w:hAnsi="Times New Roman" w:cs="Times New Roman"/>
          <w:lang w:val="es-ES"/>
        </w:rPr>
        <w:t xml:space="preserve">, 1977.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s-ES"/>
        </w:rPr>
      </w:pPr>
      <w:r>
        <w:rPr>
          <w:rFonts w:ascii="Times New Roman" w:eastAsia="宋体" w:hAnsi="Times New Roman" w:cs="Times New Roman"/>
          <w:lang w:val="es-ES"/>
        </w:rPr>
        <w:t>3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  <w:lang w:val="es-ES"/>
        </w:rPr>
        <w:t xml:space="preserve">Pérez, Joseph. Historia de España. Barcelona: Crítica, 1996.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s-ES"/>
        </w:rPr>
      </w:pPr>
      <w:r>
        <w:rPr>
          <w:rFonts w:ascii="Times New Roman" w:eastAsia="宋体" w:hAnsi="Times New Roman" w:cs="Times New Roman"/>
          <w:lang w:val="es-ES"/>
        </w:rPr>
        <w:t>4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  <w:lang w:val="es-ES"/>
        </w:rPr>
        <w:t xml:space="preserve">Sanz Villanueva, Santos. Historia de la literatura española. Barcelona: Ariel, 1985. 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lang w:val="es-ES"/>
        </w:rPr>
        <w:t>5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  <w:lang w:val="es-ES"/>
        </w:rPr>
        <w:t xml:space="preserve">Villanueva, Darío. (coord.) Curso de teoría de la literatura. </w:t>
      </w:r>
      <w:r>
        <w:rPr>
          <w:rFonts w:ascii="Times New Roman" w:eastAsia="宋体" w:hAnsi="Times New Roman" w:cs="Times New Roman"/>
        </w:rPr>
        <w:t>Madrid: Taurus, 1994.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6</w:t>
      </w:r>
      <w:r>
        <w:rPr>
          <w:rFonts w:ascii="宋体" w:eastAsia="宋体" w:hAnsi="宋体"/>
        </w:rPr>
        <w:t>、巴加等，外教社西语分级注释读物系列</w:t>
      </w:r>
      <w:r>
        <w:rPr>
          <w:rFonts w:ascii="宋体" w:eastAsia="宋体" w:hAnsi="宋体"/>
        </w:rPr>
        <w:t xml:space="preserve">C1, </w:t>
      </w:r>
      <w:r>
        <w:rPr>
          <w:rFonts w:ascii="宋体" w:eastAsia="宋体" w:hAnsi="宋体"/>
        </w:rPr>
        <w:t>上海外语教育出版社，</w:t>
      </w:r>
      <w:r>
        <w:rPr>
          <w:rFonts w:ascii="宋体" w:eastAsia="宋体" w:hAnsi="宋体"/>
        </w:rPr>
        <w:t>2009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7</w:t>
      </w:r>
      <w:r>
        <w:rPr>
          <w:rFonts w:ascii="宋体" w:eastAsia="宋体" w:hAnsi="宋体"/>
        </w:rPr>
        <w:t>、郑书九，拉丁美洲文学教程阅读篇，外语教育与研究出版社，</w:t>
      </w:r>
      <w:r>
        <w:rPr>
          <w:rFonts w:ascii="宋体" w:eastAsia="宋体" w:hAnsi="宋体"/>
        </w:rPr>
        <w:t>2017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8</w:t>
      </w:r>
      <w:r>
        <w:rPr>
          <w:rFonts w:ascii="宋体" w:eastAsia="宋体" w:hAnsi="宋体"/>
        </w:rPr>
        <w:t>、李多，新编西班牙语阅读课本第四册，外语教育与研究出版社，</w:t>
      </w:r>
      <w:r>
        <w:rPr>
          <w:rFonts w:ascii="宋体" w:eastAsia="宋体" w:hAnsi="宋体"/>
        </w:rPr>
        <w:t>2000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s-ES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>
        <w:rPr>
          <w:rFonts w:ascii="宋体" w:eastAsia="宋体" w:hAnsi="宋体" w:hint="eastAsia"/>
        </w:rPr>
        <w:t>（四号黑体）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讲授法：教师采讲解主要概念及典型案例。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lastRenderedPageBreak/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讨论法：教师组织学生分组讨论，并请学生代表总结发言。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案例教学法：教师和学生优秀范文作为案例并进行分析。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练习法：完成相应练习，巩固所学知识。</w:t>
      </w:r>
    </w:p>
    <w:p w:rsidR="00D84D96" w:rsidRDefault="00D84D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</w:p>
    <w:p w:rsidR="00D84D96" w:rsidRDefault="0078529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>
        <w:rPr>
          <w:rFonts w:ascii="宋体" w:eastAsia="宋体" w:hAnsi="宋体" w:hint="eastAsia"/>
        </w:rPr>
        <w:t>（四号黑体）</w:t>
      </w: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宋体" w:eastAsia="宋体" w:hAnsi="宋体" w:hint="eastAsia"/>
          <w:szCs w:val="21"/>
        </w:rPr>
        <w:t>（小四号黑体）</w:t>
      </w:r>
    </w:p>
    <w:p w:rsidR="00D84D96" w:rsidRDefault="00785295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4</w:t>
      </w:r>
      <w:r>
        <w:rPr>
          <w:rFonts w:ascii="宋体" w:eastAsia="宋体" w:hAnsi="宋体" w:hint="eastAsia"/>
          <w:b/>
          <w:szCs w:val="21"/>
        </w:rPr>
        <w:t>：课程考核与课程目标的对应关系表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D84D96">
        <w:trPr>
          <w:trHeight w:val="567"/>
          <w:jc w:val="center"/>
        </w:trPr>
        <w:tc>
          <w:tcPr>
            <w:tcW w:w="2847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84D96">
        <w:trPr>
          <w:trHeight w:val="567"/>
          <w:jc w:val="center"/>
        </w:trPr>
        <w:tc>
          <w:tcPr>
            <w:tcW w:w="2847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1</w:t>
            </w:r>
          </w:p>
        </w:tc>
        <w:tc>
          <w:tcPr>
            <w:tcW w:w="284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</w:rPr>
              <w:t>课堂内容</w:t>
            </w:r>
          </w:p>
        </w:tc>
        <w:tc>
          <w:tcPr>
            <w:tcW w:w="284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笔试</w:t>
            </w:r>
          </w:p>
        </w:tc>
      </w:tr>
      <w:tr w:rsidR="00D84D96">
        <w:trPr>
          <w:trHeight w:val="567"/>
          <w:jc w:val="center"/>
        </w:trPr>
        <w:tc>
          <w:tcPr>
            <w:tcW w:w="2847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2</w:t>
            </w:r>
          </w:p>
        </w:tc>
        <w:tc>
          <w:tcPr>
            <w:tcW w:w="284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预习情况，课堂讨论、汇报和作业</w:t>
            </w:r>
          </w:p>
        </w:tc>
        <w:tc>
          <w:tcPr>
            <w:tcW w:w="284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课堂表现，汇报、小论文、笔试</w:t>
            </w:r>
          </w:p>
        </w:tc>
      </w:tr>
      <w:tr w:rsidR="00D84D96">
        <w:trPr>
          <w:trHeight w:val="567"/>
          <w:jc w:val="center"/>
        </w:trPr>
        <w:tc>
          <w:tcPr>
            <w:tcW w:w="2847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3</w:t>
            </w:r>
          </w:p>
        </w:tc>
        <w:tc>
          <w:tcPr>
            <w:tcW w:w="284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预习情况，课堂讨论、汇报和作业</w:t>
            </w:r>
          </w:p>
        </w:tc>
        <w:tc>
          <w:tcPr>
            <w:tcW w:w="2849" w:type="dxa"/>
            <w:vAlign w:val="center"/>
          </w:tcPr>
          <w:p w:rsidR="00D84D96" w:rsidRDefault="00785295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课堂表现，汇报、小论文、笔试</w:t>
            </w:r>
          </w:p>
        </w:tc>
      </w:tr>
    </w:tbl>
    <w:p w:rsidR="00D84D96" w:rsidRDefault="00D84D9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宋体" w:eastAsia="宋体" w:hAnsi="宋体" w:hint="eastAsia"/>
          <w:szCs w:val="21"/>
        </w:rPr>
        <w:t>（小四号黑体）</w:t>
      </w:r>
    </w:p>
    <w:p w:rsidR="00D84D96" w:rsidRDefault="00785295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>1</w:t>
      </w:r>
      <w:r>
        <w:rPr>
          <w:rFonts w:ascii="宋体" w:eastAsia="宋体" w:hAnsi="宋体" w:hint="eastAsia"/>
          <w:b/>
        </w:rPr>
        <w:t>．评定方法</w:t>
      </w:r>
      <w:r>
        <w:rPr>
          <w:rFonts w:ascii="宋体" w:eastAsia="宋体" w:hAnsi="宋体" w:hint="eastAsia"/>
          <w:b/>
        </w:rPr>
        <w:t xml:space="preserve"> </w:t>
      </w:r>
      <w:r>
        <w:rPr>
          <w:rFonts w:ascii="宋体" w:eastAsia="宋体" w:hAnsi="宋体" w:hint="eastAsia"/>
        </w:rPr>
        <w:t>（五号宋体）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（出勤率、预习情况、课堂表现、汇报质量和作业质量）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期中考试：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，（笔试试卷或小论文）</w:t>
      </w:r>
    </w:p>
    <w:p w:rsidR="00D84D96" w:rsidRDefault="0078529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期末考试：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>，（笔试试卷或小论文）</w:t>
      </w:r>
    </w:p>
    <w:p w:rsidR="00D84D96" w:rsidRDefault="00D84D96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:rsidR="00D84D96" w:rsidRDefault="00785295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2</w:t>
      </w:r>
      <w:r>
        <w:rPr>
          <w:rFonts w:ascii="宋体" w:eastAsia="宋体" w:hAnsi="宋体" w:hint="eastAsia"/>
          <w:b/>
        </w:rPr>
        <w:t>．课程目标的考核占比与达成度分析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  <w:r>
        <w:rPr>
          <w:rFonts w:ascii="宋体" w:eastAsia="宋体" w:hAnsi="宋体" w:hint="eastAsia"/>
        </w:rPr>
        <w:t>（五号宋体）</w:t>
      </w:r>
    </w:p>
    <w:p w:rsidR="00D84D96" w:rsidRDefault="00785295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  <w:b/>
        </w:rPr>
        <w:t>5</w:t>
      </w:r>
      <w:r>
        <w:rPr>
          <w:rFonts w:ascii="宋体" w:eastAsia="宋体" w:hAnsi="宋体" w:hint="eastAsia"/>
          <w:b/>
        </w:rPr>
        <w:t>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D84D96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D84D96" w:rsidRDefault="00785295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D84D96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kern w:val="0"/>
                <w:szCs w:val="21"/>
              </w:rPr>
              <w:t>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kern w:val="0"/>
                <w:szCs w:val="21"/>
              </w:rPr>
              <w:t>.1</w:t>
            </w:r>
          </w:p>
        </w:tc>
        <w:tc>
          <w:tcPr>
            <w:tcW w:w="1134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kern w:val="0"/>
                <w:szCs w:val="21"/>
              </w:rPr>
              <w:t>.1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（例：课程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</w:t>
            </w:r>
            <w:r>
              <w:rPr>
                <w:rFonts w:ascii="宋体" w:eastAsia="宋体" w:hAnsi="宋体"/>
                <w:kern w:val="0"/>
                <w:szCs w:val="21"/>
              </w:rPr>
              <w:t>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lastRenderedPageBreak/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t>}/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。按课程考核实际情况描述）</w:t>
            </w:r>
          </w:p>
        </w:tc>
      </w:tr>
      <w:tr w:rsidR="00D84D96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kern w:val="0"/>
                <w:szCs w:val="21"/>
              </w:rPr>
              <w:t>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kern w:val="0"/>
                <w:szCs w:val="21"/>
              </w:rPr>
              <w:t>.1</w:t>
            </w:r>
          </w:p>
        </w:tc>
        <w:tc>
          <w:tcPr>
            <w:tcW w:w="1134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0.1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D84D96" w:rsidRDefault="00D84D9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D84D9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kern w:val="0"/>
                <w:szCs w:val="21"/>
              </w:rPr>
              <w:t>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kern w:val="0"/>
                <w:szCs w:val="21"/>
              </w:rPr>
              <w:t>.1</w:t>
            </w:r>
          </w:p>
        </w:tc>
        <w:tc>
          <w:tcPr>
            <w:tcW w:w="1134" w:type="dxa"/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0.2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D84D96" w:rsidRDefault="00D84D9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D84D96" w:rsidRDefault="0078529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D84D96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84D96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84D96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84D96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D84D9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84D9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掌握了丰富的西语文学知识和跨文化知识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掌握了较丰富的西语文学知识和跨文化知识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掌握了一定的西语文学知识和跨文化知识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未能很好掌握西语文学知识和跨文化知识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西语文学知识和跨文化知识不足</w:t>
            </w:r>
          </w:p>
        </w:tc>
      </w:tr>
      <w:tr w:rsidR="00D84D9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完全具备自主学习能力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基本具备自主学习能力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完全一定的具备自主学习能力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自主学习能力一般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不具备自主学习能力</w:t>
            </w:r>
          </w:p>
        </w:tc>
      </w:tr>
      <w:tr w:rsidR="00D84D9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84D96" w:rsidRDefault="00785295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具有很强的思辨能力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具有较强的思辨能力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具有一定的思辨能力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思辨能力一般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96" w:rsidRDefault="00785295">
            <w:pPr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不具有思辨能力</w:t>
            </w:r>
          </w:p>
        </w:tc>
      </w:tr>
    </w:tbl>
    <w:p w:rsidR="00D84D96" w:rsidRDefault="00D84D96">
      <w:pPr>
        <w:widowControl/>
        <w:jc w:val="left"/>
        <w:rPr>
          <w:rFonts w:ascii="宋体" w:eastAsia="宋体" w:hAnsi="宋体"/>
        </w:rPr>
      </w:pPr>
    </w:p>
    <w:p w:rsidR="00D84D96" w:rsidRDefault="00D84D96">
      <w:pPr>
        <w:widowControl/>
        <w:jc w:val="left"/>
        <w:rPr>
          <w:rFonts w:ascii="宋体" w:eastAsia="宋体" w:hAnsi="宋体"/>
        </w:rPr>
      </w:pPr>
    </w:p>
    <w:sectPr w:rsidR="00D84D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HGGothicE"/>
    <w:charset w:val="80"/>
    <w:family w:val="auto"/>
    <w:pitch w:val="default"/>
    <w:sig w:usb0="00000000" w:usb1="0000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E3ZTkyOTcxYjczMjhhMzk2Yzk2MDY2OWJjZTMyZTIifQ=="/>
  </w:docVars>
  <w:rsids>
    <w:rsidRoot w:val="001E5724"/>
    <w:rsid w:val="0000198B"/>
    <w:rsid w:val="00022CBB"/>
    <w:rsid w:val="00077A5F"/>
    <w:rsid w:val="000C3438"/>
    <w:rsid w:val="000E4228"/>
    <w:rsid w:val="000F054A"/>
    <w:rsid w:val="00150C12"/>
    <w:rsid w:val="00175981"/>
    <w:rsid w:val="00194C83"/>
    <w:rsid w:val="00196214"/>
    <w:rsid w:val="001E5724"/>
    <w:rsid w:val="00206649"/>
    <w:rsid w:val="00211C84"/>
    <w:rsid w:val="00220222"/>
    <w:rsid w:val="00242673"/>
    <w:rsid w:val="00245D83"/>
    <w:rsid w:val="00252DEC"/>
    <w:rsid w:val="00280191"/>
    <w:rsid w:val="00285327"/>
    <w:rsid w:val="00287D4F"/>
    <w:rsid w:val="002A7568"/>
    <w:rsid w:val="002E0C2B"/>
    <w:rsid w:val="00313A87"/>
    <w:rsid w:val="0031455E"/>
    <w:rsid w:val="00322986"/>
    <w:rsid w:val="003238CC"/>
    <w:rsid w:val="00324C21"/>
    <w:rsid w:val="00332DD6"/>
    <w:rsid w:val="0034254B"/>
    <w:rsid w:val="00353F04"/>
    <w:rsid w:val="0035592E"/>
    <w:rsid w:val="0038665C"/>
    <w:rsid w:val="003A5C9F"/>
    <w:rsid w:val="004070CF"/>
    <w:rsid w:val="0041589B"/>
    <w:rsid w:val="00417BDB"/>
    <w:rsid w:val="00424050"/>
    <w:rsid w:val="00431A90"/>
    <w:rsid w:val="0044296C"/>
    <w:rsid w:val="004562D0"/>
    <w:rsid w:val="00497E3B"/>
    <w:rsid w:val="004A6D2C"/>
    <w:rsid w:val="004C0098"/>
    <w:rsid w:val="004C3201"/>
    <w:rsid w:val="004F565B"/>
    <w:rsid w:val="00521AB6"/>
    <w:rsid w:val="00536D5E"/>
    <w:rsid w:val="00552BDF"/>
    <w:rsid w:val="0055609B"/>
    <w:rsid w:val="00596F43"/>
    <w:rsid w:val="005A0378"/>
    <w:rsid w:val="005B32AC"/>
    <w:rsid w:val="005D31AA"/>
    <w:rsid w:val="005D7BA9"/>
    <w:rsid w:val="005E7292"/>
    <w:rsid w:val="00602911"/>
    <w:rsid w:val="006347AB"/>
    <w:rsid w:val="0064772A"/>
    <w:rsid w:val="00665621"/>
    <w:rsid w:val="006968C5"/>
    <w:rsid w:val="006C25A9"/>
    <w:rsid w:val="006C5425"/>
    <w:rsid w:val="006E4F82"/>
    <w:rsid w:val="006F14CD"/>
    <w:rsid w:val="006F64C9"/>
    <w:rsid w:val="0071764D"/>
    <w:rsid w:val="00727C29"/>
    <w:rsid w:val="007570B1"/>
    <w:rsid w:val="00761A65"/>
    <w:rsid w:val="007639A2"/>
    <w:rsid w:val="007847F4"/>
    <w:rsid w:val="00784BD3"/>
    <w:rsid w:val="00785295"/>
    <w:rsid w:val="007C379D"/>
    <w:rsid w:val="007C62ED"/>
    <w:rsid w:val="007E39E3"/>
    <w:rsid w:val="007E555E"/>
    <w:rsid w:val="008128AD"/>
    <w:rsid w:val="00847386"/>
    <w:rsid w:val="008525F0"/>
    <w:rsid w:val="008560E2"/>
    <w:rsid w:val="00856A02"/>
    <w:rsid w:val="00886EBF"/>
    <w:rsid w:val="00890CAE"/>
    <w:rsid w:val="00895E84"/>
    <w:rsid w:val="008D0B15"/>
    <w:rsid w:val="008E5590"/>
    <w:rsid w:val="008F2895"/>
    <w:rsid w:val="008F6451"/>
    <w:rsid w:val="00902D34"/>
    <w:rsid w:val="00910D73"/>
    <w:rsid w:val="009165F6"/>
    <w:rsid w:val="009315F5"/>
    <w:rsid w:val="00935EA6"/>
    <w:rsid w:val="00937A92"/>
    <w:rsid w:val="00962A9F"/>
    <w:rsid w:val="00986A1E"/>
    <w:rsid w:val="009B1C56"/>
    <w:rsid w:val="009F3974"/>
    <w:rsid w:val="00A00CA6"/>
    <w:rsid w:val="00A03BBD"/>
    <w:rsid w:val="00A21FD7"/>
    <w:rsid w:val="00A24388"/>
    <w:rsid w:val="00A40871"/>
    <w:rsid w:val="00A55402"/>
    <w:rsid w:val="00A61EFD"/>
    <w:rsid w:val="00AA4570"/>
    <w:rsid w:val="00AA630A"/>
    <w:rsid w:val="00AD6FF5"/>
    <w:rsid w:val="00AE3936"/>
    <w:rsid w:val="00AE3D1A"/>
    <w:rsid w:val="00B03909"/>
    <w:rsid w:val="00B1384B"/>
    <w:rsid w:val="00B40ECD"/>
    <w:rsid w:val="00B41E5E"/>
    <w:rsid w:val="00B51285"/>
    <w:rsid w:val="00BA23F0"/>
    <w:rsid w:val="00BA366A"/>
    <w:rsid w:val="00BC0615"/>
    <w:rsid w:val="00C00798"/>
    <w:rsid w:val="00C118F4"/>
    <w:rsid w:val="00C54636"/>
    <w:rsid w:val="00C63A9D"/>
    <w:rsid w:val="00CA2F3C"/>
    <w:rsid w:val="00CA53B2"/>
    <w:rsid w:val="00CB295C"/>
    <w:rsid w:val="00CB6254"/>
    <w:rsid w:val="00CF3B0E"/>
    <w:rsid w:val="00D02F99"/>
    <w:rsid w:val="00D069E6"/>
    <w:rsid w:val="00D13271"/>
    <w:rsid w:val="00D14471"/>
    <w:rsid w:val="00D248A4"/>
    <w:rsid w:val="00D417A1"/>
    <w:rsid w:val="00D504B7"/>
    <w:rsid w:val="00D715F7"/>
    <w:rsid w:val="00D84D96"/>
    <w:rsid w:val="00D855EA"/>
    <w:rsid w:val="00D92DD9"/>
    <w:rsid w:val="00DD35F2"/>
    <w:rsid w:val="00DD7B5F"/>
    <w:rsid w:val="00DE7849"/>
    <w:rsid w:val="00E05E8B"/>
    <w:rsid w:val="00E270E4"/>
    <w:rsid w:val="00E366AB"/>
    <w:rsid w:val="00E41631"/>
    <w:rsid w:val="00E52F26"/>
    <w:rsid w:val="00E56F76"/>
    <w:rsid w:val="00E66F0D"/>
    <w:rsid w:val="00E76E34"/>
    <w:rsid w:val="00E859B6"/>
    <w:rsid w:val="00E872DB"/>
    <w:rsid w:val="00EA2E24"/>
    <w:rsid w:val="00EC0B9A"/>
    <w:rsid w:val="00ED4585"/>
    <w:rsid w:val="00ED7F81"/>
    <w:rsid w:val="00F11974"/>
    <w:rsid w:val="00F273E6"/>
    <w:rsid w:val="00F43EBE"/>
    <w:rsid w:val="00F56396"/>
    <w:rsid w:val="00F85C08"/>
    <w:rsid w:val="00F97928"/>
    <w:rsid w:val="00FB77A1"/>
    <w:rsid w:val="00FC24B5"/>
    <w:rsid w:val="4CA1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6770C"/>
  <w15:docId w15:val="{4A99D154-7E9E-4C9B-9131-F40E7250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qFormat/>
    <w:rPr>
      <w:rFonts w:ascii="宋体" w:eastAsia="宋体" w:hAnsi="Courier New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basedOn w:val="DefaultParagraphFont"/>
    <w:link w:val="PlainText"/>
    <w:uiPriority w:val="99"/>
    <w:qFormat/>
    <w:rPr>
      <w:rFonts w:ascii="宋体" w:eastAsia="宋体" w:hAnsi="Courier New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  <w:rPr>
      <w:rFonts w:ascii="等线" w:eastAsia="等线" w:hAnsi="等线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11</Pages>
  <Words>687</Words>
  <Characters>3919</Characters>
  <Application>Microsoft Office Word</Application>
  <DocSecurity>0</DocSecurity>
  <Lines>32</Lines>
  <Paragraphs>9</Paragraphs>
  <ScaleCrop>false</ScaleCrop>
  <Company>P R C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sun yl</cp:lastModifiedBy>
  <cp:revision>93</cp:revision>
  <cp:lastPrinted>2020-12-24T07:17:00Z</cp:lastPrinted>
  <dcterms:created xsi:type="dcterms:W3CDTF">2020-12-08T08:33:00Z</dcterms:created>
  <dcterms:modified xsi:type="dcterms:W3CDTF">2023-08-28T03:54:00Z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99C707CF2F3F4A7281A86A7A6BE4E043</vt:lpwstr>
  </property>
</Properties>
</file>