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19783" w14:textId="77777777" w:rsidR="00A91876" w:rsidRDefault="00000000">
      <w:pPr>
        <w:spacing w:beforeLines="50" w:before="156" w:afterLines="50" w:after="156"/>
        <w:jc w:val="center"/>
        <w:rPr>
          <w:rFonts w:ascii="黑体" w:eastAsia="黑体" w:hAnsi="黑体"/>
          <w:sz w:val="32"/>
          <w:szCs w:val="32"/>
        </w:rPr>
      </w:pPr>
      <w:r>
        <w:rPr>
          <w:rFonts w:ascii="黑体" w:eastAsia="黑体" w:hAnsi="黑体" w:hint="eastAsia"/>
          <w:sz w:val="32"/>
          <w:szCs w:val="32"/>
        </w:rPr>
        <w:t>《西班牙文学史》课程教学大纲</w:t>
      </w:r>
    </w:p>
    <w:p w14:paraId="774E4B09" w14:textId="77777777" w:rsidR="00A91876"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A91876" w14:paraId="0EFFB5DB" w14:textId="77777777">
        <w:trPr>
          <w:jc w:val="center"/>
        </w:trPr>
        <w:tc>
          <w:tcPr>
            <w:tcW w:w="1135" w:type="dxa"/>
            <w:vAlign w:val="center"/>
          </w:tcPr>
          <w:p w14:paraId="11A19F4B"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0068C004" w14:textId="77777777" w:rsidR="00A91876" w:rsidRDefault="00000000">
            <w:pPr>
              <w:widowControl/>
              <w:jc w:val="left"/>
              <w:rPr>
                <w:rFonts w:ascii="宋体" w:eastAsia="宋体" w:hAnsi="宋体"/>
              </w:rPr>
            </w:pPr>
            <w:r>
              <w:rPr>
                <w:rFonts w:ascii="Times New Roman" w:eastAsia="宋体" w:hAnsi="Times New Roman" w:cs="Times New Roman"/>
                <w:color w:val="000000"/>
                <w:kern w:val="0"/>
                <w:szCs w:val="21"/>
                <w:lang w:bidi="ar"/>
              </w:rPr>
              <w:t>Spanish Literature</w:t>
            </w:r>
          </w:p>
        </w:tc>
        <w:tc>
          <w:tcPr>
            <w:tcW w:w="1134" w:type="dxa"/>
            <w:vAlign w:val="center"/>
          </w:tcPr>
          <w:p w14:paraId="4D9AFCAB"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4DDC1433" w14:textId="77777777" w:rsidR="00A91876" w:rsidRDefault="00000000">
            <w:pPr>
              <w:spacing w:beforeLines="50" w:before="156" w:afterLines="50" w:after="156"/>
              <w:rPr>
                <w:rFonts w:ascii="宋体" w:eastAsia="宋体" w:hAnsi="宋体"/>
              </w:rPr>
            </w:pPr>
            <w:r>
              <w:rPr>
                <w:rFonts w:ascii="Times New Roman" w:hAnsi="Times New Roman"/>
                <w:szCs w:val="21"/>
                <w:lang w:val="es-ES"/>
              </w:rPr>
              <w:t>SPAN2004</w:t>
            </w:r>
          </w:p>
        </w:tc>
      </w:tr>
      <w:tr w:rsidR="00A91876" w14:paraId="5580C0F3" w14:textId="77777777">
        <w:trPr>
          <w:jc w:val="center"/>
        </w:trPr>
        <w:tc>
          <w:tcPr>
            <w:tcW w:w="1135" w:type="dxa"/>
            <w:vAlign w:val="center"/>
          </w:tcPr>
          <w:p w14:paraId="02F0576C"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59567AF0" w14:textId="77777777" w:rsidR="00A91876" w:rsidRDefault="00000000">
            <w:pPr>
              <w:spacing w:beforeLines="50" w:before="156" w:afterLines="50" w:after="156"/>
              <w:jc w:val="left"/>
              <w:rPr>
                <w:rFonts w:ascii="宋体" w:eastAsia="宋体" w:hAnsi="宋体"/>
              </w:rPr>
            </w:pPr>
            <w:r>
              <w:rPr>
                <w:rFonts w:ascii="Times New Roman" w:hAnsi="Times New Roman"/>
                <w:szCs w:val="21"/>
              </w:rPr>
              <w:t>专业必修课程</w:t>
            </w:r>
          </w:p>
        </w:tc>
        <w:tc>
          <w:tcPr>
            <w:tcW w:w="1134" w:type="dxa"/>
            <w:vAlign w:val="center"/>
          </w:tcPr>
          <w:p w14:paraId="65B72593"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3E2967D2" w14:textId="77777777" w:rsidR="00A91876" w:rsidRDefault="00000000">
            <w:pPr>
              <w:spacing w:beforeLines="50" w:before="156" w:afterLines="50" w:after="156"/>
              <w:rPr>
                <w:rFonts w:ascii="宋体" w:eastAsia="宋体" w:hAnsi="宋体"/>
              </w:rPr>
            </w:pPr>
            <w:r>
              <w:rPr>
                <w:rFonts w:ascii="Times New Roman" w:hAnsi="Times New Roman"/>
                <w:szCs w:val="21"/>
                <w:lang w:val="es-ES"/>
              </w:rPr>
              <w:t>西班牙语</w:t>
            </w:r>
            <w:r>
              <w:rPr>
                <w:rFonts w:ascii="Times New Roman" w:hAnsi="Times New Roman"/>
                <w:szCs w:val="21"/>
              </w:rPr>
              <w:t>专业</w:t>
            </w:r>
          </w:p>
        </w:tc>
      </w:tr>
      <w:tr w:rsidR="00A91876" w14:paraId="6A3C9CC8" w14:textId="77777777">
        <w:trPr>
          <w:jc w:val="center"/>
        </w:trPr>
        <w:tc>
          <w:tcPr>
            <w:tcW w:w="1135" w:type="dxa"/>
            <w:vAlign w:val="center"/>
          </w:tcPr>
          <w:p w14:paraId="47770610"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3C308135" w14:textId="77777777" w:rsidR="00A91876" w:rsidRDefault="00000000">
            <w:pPr>
              <w:spacing w:beforeLines="50" w:before="156" w:afterLines="50" w:after="156"/>
              <w:jc w:val="left"/>
              <w:rPr>
                <w:rFonts w:ascii="宋体" w:eastAsia="宋体" w:hAnsi="宋体"/>
              </w:rPr>
            </w:pPr>
            <w:r>
              <w:rPr>
                <w:rFonts w:ascii="Times New Roman" w:hAnsi="Times New Roman"/>
                <w:szCs w:val="21"/>
              </w:rPr>
              <w:t>2</w:t>
            </w:r>
            <w:r>
              <w:rPr>
                <w:rFonts w:ascii="Times New Roman" w:hAnsi="Times New Roman"/>
                <w:szCs w:val="21"/>
              </w:rPr>
              <w:t>学分</w:t>
            </w:r>
          </w:p>
        </w:tc>
        <w:tc>
          <w:tcPr>
            <w:tcW w:w="1134" w:type="dxa"/>
            <w:vAlign w:val="center"/>
          </w:tcPr>
          <w:p w14:paraId="2BD9AF96"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5931E575" w14:textId="77777777" w:rsidR="00A91876" w:rsidRDefault="00000000">
            <w:pPr>
              <w:spacing w:beforeLines="50" w:before="156" w:afterLines="50" w:after="156"/>
              <w:rPr>
                <w:rFonts w:ascii="宋体" w:eastAsia="宋体" w:hAnsi="宋体"/>
              </w:rPr>
            </w:pPr>
            <w:r>
              <w:rPr>
                <w:rFonts w:ascii="Times New Roman" w:hAnsi="Times New Roman"/>
                <w:szCs w:val="21"/>
              </w:rPr>
              <w:t>36</w:t>
            </w:r>
            <w:r>
              <w:rPr>
                <w:rFonts w:ascii="Times New Roman" w:hAnsi="Times New Roman"/>
                <w:szCs w:val="21"/>
              </w:rPr>
              <w:t>学时</w:t>
            </w:r>
          </w:p>
        </w:tc>
      </w:tr>
      <w:tr w:rsidR="00A91876" w14:paraId="53C9EBC2" w14:textId="77777777">
        <w:trPr>
          <w:jc w:val="center"/>
        </w:trPr>
        <w:tc>
          <w:tcPr>
            <w:tcW w:w="1135" w:type="dxa"/>
            <w:vAlign w:val="center"/>
          </w:tcPr>
          <w:p w14:paraId="32579859"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657C5330" w14:textId="77777777" w:rsidR="00A91876" w:rsidRDefault="00000000">
            <w:pPr>
              <w:spacing w:beforeLines="50" w:before="156" w:afterLines="50" w:after="156"/>
              <w:jc w:val="left"/>
              <w:rPr>
                <w:rFonts w:ascii="宋体" w:eastAsia="宋体" w:hAnsi="宋体"/>
              </w:rPr>
            </w:pPr>
            <w:r>
              <w:rPr>
                <w:rFonts w:ascii="Times New Roman" w:eastAsia="黑体" w:hAnsi="Times New Roman"/>
                <w:szCs w:val="21"/>
              </w:rPr>
              <w:t>归溢</w:t>
            </w:r>
          </w:p>
        </w:tc>
        <w:tc>
          <w:tcPr>
            <w:tcW w:w="1134" w:type="dxa"/>
            <w:vAlign w:val="center"/>
          </w:tcPr>
          <w:p w14:paraId="6D9055DD"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553B0209" w14:textId="577F9C99" w:rsidR="00A91876" w:rsidRDefault="00000000">
            <w:pPr>
              <w:spacing w:beforeLines="50" w:before="156" w:afterLines="50" w:after="156"/>
              <w:rPr>
                <w:rFonts w:ascii="宋体" w:eastAsia="宋体" w:hAnsi="宋体"/>
              </w:rPr>
            </w:pPr>
            <w:r>
              <w:rPr>
                <w:rFonts w:ascii="宋体" w:eastAsia="宋体" w:hAnsi="宋体" w:hint="eastAsia"/>
              </w:rPr>
              <w:t>202</w:t>
            </w:r>
            <w:r w:rsidR="003315BE">
              <w:rPr>
                <w:rFonts w:ascii="宋体" w:eastAsia="宋体" w:hAnsi="宋体"/>
              </w:rPr>
              <w:t>3</w:t>
            </w:r>
            <w:r>
              <w:rPr>
                <w:rFonts w:ascii="宋体" w:eastAsia="宋体" w:hAnsi="宋体" w:hint="eastAsia"/>
              </w:rPr>
              <w:t>年8月</w:t>
            </w:r>
          </w:p>
        </w:tc>
      </w:tr>
      <w:tr w:rsidR="00A91876" w14:paraId="3D13197F" w14:textId="77777777">
        <w:trPr>
          <w:jc w:val="center"/>
        </w:trPr>
        <w:tc>
          <w:tcPr>
            <w:tcW w:w="1135" w:type="dxa"/>
            <w:vAlign w:val="center"/>
          </w:tcPr>
          <w:p w14:paraId="04665F2D" w14:textId="77777777" w:rsidR="00A9187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665DF1D3" w14:textId="03A5822F" w:rsidR="00A91876" w:rsidRPr="003315BE" w:rsidRDefault="003315BE" w:rsidP="003315BE">
            <w:pPr>
              <w:pStyle w:val="3"/>
              <w:widowControl/>
              <w:shd w:val="clear" w:color="auto" w:fill="FFFFFF"/>
              <w:autoSpaceDE w:val="0"/>
              <w:autoSpaceDN w:val="0"/>
              <w:adjustRightInd w:val="0"/>
              <w:spacing w:beforeAutospacing="0" w:afterAutospacing="0"/>
              <w:rPr>
                <w:rFonts w:cs="宋体"/>
                <w:b w:val="0"/>
                <w:bCs w:val="0"/>
                <w:sz w:val="21"/>
                <w:szCs w:val="21"/>
              </w:rPr>
            </w:pPr>
            <w:r>
              <w:rPr>
                <w:rFonts w:cs="宋体"/>
                <w:b w:val="0"/>
                <w:bCs w:val="0"/>
                <w:sz w:val="21"/>
                <w:szCs w:val="21"/>
                <w:shd w:val="clear" w:color="auto" w:fill="FFFFFF"/>
              </w:rPr>
              <w:t>丁文林、杨玲，《西班牙文学教程(阅读篇)》，外语教学与研究出版社，2021年1月</w:t>
            </w:r>
          </w:p>
        </w:tc>
      </w:tr>
    </w:tbl>
    <w:p w14:paraId="20C601EB" w14:textId="77777777" w:rsidR="00A91876"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6744539C" w14:textId="77777777" w:rsidR="00A91876"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43486D33" w14:textId="4957B982" w:rsidR="00A91876" w:rsidRPr="004B738A" w:rsidRDefault="00000000">
      <w:pPr>
        <w:snapToGrid w:val="0"/>
        <w:ind w:firstLine="420"/>
        <w:rPr>
          <w:rFonts w:ascii="宋体" w:eastAsia="宋体" w:hAnsi="宋体" w:cs="宋体"/>
          <w:b/>
          <w:bCs/>
          <w:szCs w:val="21"/>
        </w:rPr>
      </w:pPr>
      <w:r>
        <w:rPr>
          <w:rFonts w:ascii="宋体" w:eastAsia="宋体" w:hAnsi="宋体" w:cs="宋体" w:hint="eastAsia"/>
          <w:szCs w:val="21"/>
        </w:rPr>
        <w:t>本课程涉及到西班牙上溯至八世纪前后、下追及20世纪的一千三百年的西班牙文学演变历程。不仅对产生于16、17世纪的西班牙“黄金世纪”文学、塑造了不朽形象堂吉诃德的“现代小说之父”塞万提斯进行了精彩的展现，也对20世纪的西班牙文学发展与传承进行剖析。通过对各时期著名文学作品选段的阅读，提高学生的阅读能力。教学过程的一部分为学生自主研读环节，让学生课外分组自主探索、查阅和研究文学领域的有关知识，并在课堂上展示研读成果，由此提高学生的文学欣赏能力、鉴赏能力与文学修养，并增强其思想表达能力和思辨能力</w:t>
      </w:r>
      <w:r w:rsidR="004B738A">
        <w:rPr>
          <w:rFonts w:ascii="宋体" w:eastAsia="宋体" w:hAnsi="宋体" w:cs="宋体" w:hint="eastAsia"/>
          <w:szCs w:val="21"/>
        </w:rPr>
        <w:t>；</w:t>
      </w:r>
      <w:r w:rsidR="004B738A" w:rsidRPr="004B738A">
        <w:rPr>
          <w:rFonts w:ascii="宋体" w:eastAsia="宋体" w:hAnsi="宋体" w:cs="宋体" w:hint="eastAsia"/>
          <w:b/>
          <w:bCs/>
          <w:szCs w:val="21"/>
        </w:rPr>
        <w:t>同时，通过与同一时期或</w:t>
      </w:r>
      <w:r w:rsidR="004B738A">
        <w:rPr>
          <w:rFonts w:ascii="宋体" w:eastAsia="宋体" w:hAnsi="宋体" w:cs="宋体" w:hint="eastAsia"/>
          <w:b/>
          <w:bCs/>
          <w:szCs w:val="21"/>
        </w:rPr>
        <w:t>具有</w:t>
      </w:r>
      <w:r w:rsidR="004B738A" w:rsidRPr="004B738A">
        <w:rPr>
          <w:rFonts w:ascii="宋体" w:eastAsia="宋体" w:hAnsi="宋体" w:cs="宋体" w:hint="eastAsia"/>
          <w:b/>
          <w:bCs/>
          <w:szCs w:val="21"/>
        </w:rPr>
        <w:t>相近现象的中国文学、文化进行比较，</w:t>
      </w:r>
      <w:r w:rsidR="004B738A">
        <w:rPr>
          <w:rFonts w:ascii="宋体" w:eastAsia="宋体" w:hAnsi="宋体" w:cs="宋体" w:hint="eastAsia"/>
          <w:b/>
          <w:bCs/>
          <w:szCs w:val="21"/>
        </w:rPr>
        <w:t>从更广阔的视野理解中国文化，增强中国情怀和文化自信。</w:t>
      </w:r>
    </w:p>
    <w:p w14:paraId="4C921C16" w14:textId="77777777" w:rsidR="00A91876"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1C4C5AAD" w14:textId="77777777" w:rsidR="00A91876" w:rsidRDefault="00000000">
      <w:pPr>
        <w:pStyle w:val="a3"/>
        <w:spacing w:beforeLines="50" w:before="156" w:afterLines="50" w:after="156"/>
        <w:ind w:firstLineChars="200" w:firstLine="422"/>
        <w:rPr>
          <w:rFonts w:hAnsi="宋体" w:cs="宋体"/>
          <w:b/>
        </w:rPr>
      </w:pPr>
      <w:r>
        <w:rPr>
          <w:rFonts w:hAnsi="宋体" w:cs="宋体" w:hint="eastAsia"/>
          <w:b/>
        </w:rPr>
        <w:t>课程目标1：</w:t>
      </w:r>
      <w:r>
        <w:rPr>
          <w:rFonts w:ascii="Times New Roman" w:hAnsi="宋体" w:hint="eastAsia"/>
          <w:szCs w:val="21"/>
        </w:rPr>
        <w:t>掌握西班牙文学史知识</w:t>
      </w:r>
    </w:p>
    <w:p w14:paraId="383F5ACB" w14:textId="77777777" w:rsidR="00A91876" w:rsidRDefault="00000000">
      <w:pPr>
        <w:pStyle w:val="a3"/>
        <w:spacing w:beforeLines="50" w:before="156" w:afterLines="50" w:after="156"/>
        <w:ind w:firstLineChars="200" w:firstLine="420"/>
        <w:rPr>
          <w:rFonts w:ascii="Times New Roman" w:hAnsi="宋体"/>
          <w:szCs w:val="21"/>
        </w:rPr>
      </w:pPr>
      <w:r>
        <w:rPr>
          <w:rFonts w:hAnsi="宋体" w:cs="宋体" w:hint="eastAsia"/>
        </w:rPr>
        <w:t xml:space="preserve">1.1  </w:t>
      </w:r>
      <w:r>
        <w:rPr>
          <w:rFonts w:ascii="Times New Roman" w:hAnsi="宋体" w:hint="eastAsia"/>
          <w:szCs w:val="21"/>
        </w:rPr>
        <w:t>掌握西班牙文学的发展脉络</w:t>
      </w:r>
    </w:p>
    <w:p w14:paraId="718ADD35" w14:textId="77777777" w:rsidR="00A91876" w:rsidRDefault="00A91876">
      <w:pPr>
        <w:pStyle w:val="a3"/>
        <w:spacing w:beforeLines="50" w:before="156" w:afterLines="50" w:after="156"/>
        <w:ind w:firstLineChars="200" w:firstLine="420"/>
        <w:rPr>
          <w:rFonts w:hAnsi="宋体" w:cs="宋体"/>
        </w:rPr>
      </w:pPr>
    </w:p>
    <w:p w14:paraId="775534AF" w14:textId="77777777" w:rsidR="00A91876" w:rsidRDefault="00000000">
      <w:pPr>
        <w:pStyle w:val="a3"/>
        <w:spacing w:beforeLines="50" w:before="156" w:afterLines="50" w:after="156"/>
        <w:ind w:firstLineChars="200" w:firstLine="422"/>
        <w:rPr>
          <w:rFonts w:ascii="Times New Roman" w:hAnsi="宋体"/>
          <w:szCs w:val="21"/>
        </w:rPr>
      </w:pPr>
      <w:r>
        <w:rPr>
          <w:rFonts w:hAnsi="宋体" w:cs="宋体" w:hint="eastAsia"/>
          <w:b/>
        </w:rPr>
        <w:t>课程目标2：</w:t>
      </w:r>
      <w:r>
        <w:rPr>
          <w:rFonts w:ascii="Times New Roman" w:hAnsi="宋体" w:hint="eastAsia"/>
          <w:szCs w:val="21"/>
        </w:rPr>
        <w:t>具备西班牙语运用能力、文学赏析能力、跨文化能力。</w:t>
      </w:r>
    </w:p>
    <w:p w14:paraId="1AD31649" w14:textId="77777777" w:rsidR="00A91876" w:rsidRDefault="00000000">
      <w:pPr>
        <w:pStyle w:val="a3"/>
        <w:spacing w:beforeLines="50" w:before="156" w:afterLines="50" w:after="156"/>
        <w:ind w:firstLineChars="200" w:firstLine="420"/>
        <w:rPr>
          <w:rFonts w:hAnsi="宋体" w:cs="宋体"/>
          <w:b/>
        </w:rPr>
      </w:pPr>
      <w:r>
        <w:rPr>
          <w:rFonts w:hAnsi="宋体" w:cs="宋体" w:hint="eastAsia"/>
        </w:rPr>
        <w:t xml:space="preserve">2.1    </w:t>
      </w:r>
      <w:r>
        <w:rPr>
          <w:rFonts w:ascii="Times New Roman" w:hAnsi="Times New Roman" w:hint="eastAsia"/>
          <w:szCs w:val="21"/>
        </w:rPr>
        <w:t>能理解外语文学作品的主要内容和主题思想</w:t>
      </w:r>
    </w:p>
    <w:p w14:paraId="2F0AB9F9" w14:textId="77777777" w:rsidR="00A91876" w:rsidRDefault="00000000">
      <w:pPr>
        <w:pStyle w:val="a3"/>
        <w:spacing w:beforeLines="50" w:before="156" w:afterLines="50" w:after="156"/>
        <w:ind w:firstLineChars="200" w:firstLine="420"/>
        <w:rPr>
          <w:rFonts w:ascii="Times New Roman" w:hAnsi="Times New Roman"/>
          <w:szCs w:val="21"/>
        </w:rPr>
      </w:pPr>
      <w:r>
        <w:rPr>
          <w:rFonts w:hAnsi="宋体" w:cs="宋体"/>
        </w:rPr>
        <w:t>2</w:t>
      </w:r>
      <w:r>
        <w:rPr>
          <w:rFonts w:hAnsi="宋体" w:cs="宋体" w:hint="eastAsia"/>
        </w:rPr>
        <w:t xml:space="preserve">.2    </w:t>
      </w:r>
      <w:r>
        <w:rPr>
          <w:rFonts w:ascii="Times New Roman" w:hAnsi="Times New Roman" w:hint="eastAsia"/>
          <w:szCs w:val="21"/>
        </w:rPr>
        <w:t>能欣赏不同体裁文学作品的特点、风格和语言艺术</w:t>
      </w:r>
    </w:p>
    <w:p w14:paraId="498D5BED" w14:textId="77777777" w:rsidR="00A91876" w:rsidRDefault="00000000">
      <w:pPr>
        <w:pStyle w:val="a3"/>
        <w:spacing w:beforeLines="50" w:before="156" w:afterLines="50" w:after="156"/>
        <w:ind w:firstLineChars="200" w:firstLine="420"/>
        <w:rPr>
          <w:rFonts w:ascii="Times New Roman" w:hAnsi="宋体"/>
          <w:szCs w:val="21"/>
        </w:rPr>
      </w:pPr>
      <w:r>
        <w:rPr>
          <w:rFonts w:ascii="Times New Roman" w:hAnsi="Times New Roman" w:hint="eastAsia"/>
          <w:szCs w:val="21"/>
        </w:rPr>
        <w:t xml:space="preserve">2.3     </w:t>
      </w:r>
      <w:r>
        <w:rPr>
          <w:rFonts w:ascii="Times New Roman" w:hAnsi="宋体" w:hint="eastAsia"/>
          <w:szCs w:val="21"/>
        </w:rPr>
        <w:t>能对文学作品进行简要评论</w:t>
      </w:r>
    </w:p>
    <w:p w14:paraId="4F0C5E1A" w14:textId="77777777" w:rsidR="00A91876" w:rsidRDefault="00000000">
      <w:pPr>
        <w:pStyle w:val="a3"/>
        <w:spacing w:beforeLines="50" w:before="156" w:afterLines="50" w:after="156"/>
        <w:ind w:firstLineChars="200" w:firstLine="420"/>
        <w:rPr>
          <w:rFonts w:ascii="Times New Roman" w:hAnsi="Times New Roman"/>
          <w:szCs w:val="21"/>
        </w:rPr>
      </w:pPr>
      <w:r>
        <w:rPr>
          <w:rFonts w:ascii="Times New Roman" w:hAnsi="宋体" w:hint="eastAsia"/>
          <w:szCs w:val="21"/>
        </w:rPr>
        <w:t xml:space="preserve">2.4     </w:t>
      </w:r>
      <w:r>
        <w:rPr>
          <w:rFonts w:ascii="Times New Roman" w:hAnsi="Times New Roman" w:hint="eastAsia"/>
          <w:szCs w:val="21"/>
        </w:rPr>
        <w:t>具有一定的思辨能力</w:t>
      </w:r>
    </w:p>
    <w:p w14:paraId="2882DE78" w14:textId="77777777" w:rsidR="00A91876" w:rsidRDefault="00A91876">
      <w:pPr>
        <w:pStyle w:val="a3"/>
        <w:spacing w:beforeLines="50" w:before="156" w:afterLines="50" w:after="156"/>
        <w:ind w:firstLineChars="200" w:firstLine="420"/>
        <w:rPr>
          <w:rFonts w:ascii="Times New Roman" w:hAnsi="Times New Roman"/>
          <w:szCs w:val="21"/>
        </w:rPr>
      </w:pPr>
    </w:p>
    <w:p w14:paraId="3F9D5EF6" w14:textId="77777777" w:rsidR="00A91876" w:rsidRDefault="00000000">
      <w:pPr>
        <w:pStyle w:val="a3"/>
        <w:spacing w:beforeLines="50" w:before="156" w:afterLines="50" w:after="156"/>
        <w:ind w:firstLineChars="200" w:firstLine="422"/>
        <w:rPr>
          <w:rFonts w:ascii="Times New Roman" w:hAnsi="宋体"/>
          <w:szCs w:val="21"/>
        </w:rPr>
      </w:pPr>
      <w:r>
        <w:rPr>
          <w:rFonts w:hAnsi="宋体" w:cs="宋体" w:hint="eastAsia"/>
          <w:b/>
        </w:rPr>
        <w:t>课程目标3：</w:t>
      </w:r>
      <w:r>
        <w:rPr>
          <w:rFonts w:ascii="Times New Roman" w:hAnsi="宋体" w:hint="eastAsia"/>
          <w:szCs w:val="21"/>
        </w:rPr>
        <w:t>具备获取和更新专业知识的学习能力以及较强的自主学习能力。</w:t>
      </w:r>
    </w:p>
    <w:p w14:paraId="1350D425" w14:textId="77777777" w:rsidR="00A91876" w:rsidRDefault="00000000">
      <w:pPr>
        <w:pStyle w:val="a3"/>
        <w:spacing w:beforeLines="50" w:before="156" w:afterLines="50" w:after="156"/>
        <w:ind w:firstLineChars="200" w:firstLine="420"/>
        <w:rPr>
          <w:rFonts w:ascii="Times New Roman" w:hAnsi="宋体"/>
          <w:szCs w:val="21"/>
        </w:rPr>
      </w:pPr>
      <w:r>
        <w:rPr>
          <w:rFonts w:hAnsi="宋体" w:cs="宋体" w:hint="eastAsia"/>
        </w:rPr>
        <w:lastRenderedPageBreak/>
        <w:t xml:space="preserve">3．1 </w:t>
      </w:r>
      <w:r>
        <w:rPr>
          <w:rFonts w:ascii="Times New Roman" w:hAnsi="宋体" w:hint="eastAsia"/>
          <w:szCs w:val="21"/>
        </w:rPr>
        <w:t>能对学习进行自我规划、自我监管、自我评价、自我调节</w:t>
      </w:r>
    </w:p>
    <w:p w14:paraId="1EE73B94" w14:textId="77777777" w:rsidR="00A91876" w:rsidRDefault="00000000">
      <w:pPr>
        <w:pStyle w:val="a3"/>
        <w:spacing w:beforeLines="50" w:before="156" w:afterLines="50" w:after="156"/>
        <w:ind w:firstLineChars="200" w:firstLine="420"/>
        <w:rPr>
          <w:rFonts w:ascii="Times New Roman" w:hAnsi="宋体"/>
          <w:szCs w:val="21"/>
        </w:rPr>
      </w:pPr>
      <w:r>
        <w:rPr>
          <w:rFonts w:ascii="Times New Roman" w:hAnsi="宋体" w:hint="eastAsia"/>
          <w:szCs w:val="21"/>
        </w:rPr>
        <w:t xml:space="preserve">3.2   </w:t>
      </w:r>
      <w:r>
        <w:rPr>
          <w:rFonts w:ascii="Times New Roman" w:hAnsi="宋体" w:hint="eastAsia"/>
          <w:szCs w:val="21"/>
        </w:rPr>
        <w:t>能组织和配合他人开展学习活动</w:t>
      </w:r>
    </w:p>
    <w:p w14:paraId="27E54FB8" w14:textId="77777777" w:rsidR="00A91876" w:rsidRDefault="00000000">
      <w:pPr>
        <w:pStyle w:val="a3"/>
        <w:spacing w:beforeLines="50" w:before="156" w:afterLines="50" w:after="156"/>
        <w:ind w:firstLineChars="200" w:firstLine="420"/>
        <w:rPr>
          <w:rFonts w:ascii="Times New Roman" w:hAnsi="宋体"/>
          <w:szCs w:val="21"/>
        </w:rPr>
      </w:pPr>
      <w:r>
        <w:rPr>
          <w:rFonts w:ascii="Times New Roman" w:hAnsi="宋体" w:hint="eastAsia"/>
          <w:szCs w:val="21"/>
        </w:rPr>
        <w:t xml:space="preserve">3.3   </w:t>
      </w:r>
      <w:r>
        <w:rPr>
          <w:rFonts w:ascii="Times New Roman" w:hAnsi="宋体" w:hint="eastAsia"/>
          <w:szCs w:val="21"/>
        </w:rPr>
        <w:t>能及时总结并善于借鉴有效学习策略改进学习方法</w:t>
      </w:r>
    </w:p>
    <w:p w14:paraId="23300D1A" w14:textId="77777777" w:rsidR="00A91876" w:rsidRDefault="00000000">
      <w:pPr>
        <w:pStyle w:val="a3"/>
        <w:spacing w:beforeLines="50" w:before="156" w:afterLines="50" w:after="156"/>
        <w:ind w:firstLineChars="200" w:firstLine="420"/>
        <w:rPr>
          <w:rFonts w:ascii="Times New Roman" w:hAnsi="宋体"/>
          <w:szCs w:val="21"/>
        </w:rPr>
      </w:pPr>
      <w:r>
        <w:rPr>
          <w:rFonts w:ascii="Times New Roman" w:hAnsi="宋体" w:hint="eastAsia"/>
          <w:szCs w:val="21"/>
        </w:rPr>
        <w:t xml:space="preserve">3.4   </w:t>
      </w:r>
      <w:r>
        <w:rPr>
          <w:rFonts w:ascii="Times New Roman" w:hAnsi="宋体" w:hint="eastAsia"/>
          <w:szCs w:val="21"/>
        </w:rPr>
        <w:t>能利用现代信息手段进行自主学习</w:t>
      </w:r>
    </w:p>
    <w:p w14:paraId="05736E53" w14:textId="77777777" w:rsidR="00A91876" w:rsidRDefault="00A91876">
      <w:pPr>
        <w:pStyle w:val="a3"/>
        <w:spacing w:beforeLines="50" w:before="156" w:afterLines="50" w:after="156"/>
        <w:ind w:firstLineChars="200" w:firstLine="420"/>
        <w:rPr>
          <w:rFonts w:ascii="Times New Roman" w:hAnsi="宋体"/>
          <w:szCs w:val="21"/>
        </w:rPr>
      </w:pPr>
    </w:p>
    <w:p w14:paraId="385C0B64" w14:textId="77777777" w:rsidR="00A91876" w:rsidRDefault="00000000">
      <w:pPr>
        <w:pStyle w:val="a3"/>
        <w:spacing w:beforeLines="50" w:before="156" w:afterLines="50" w:after="156"/>
        <w:ind w:firstLineChars="200" w:firstLine="422"/>
        <w:rPr>
          <w:rFonts w:ascii="Times New Roman" w:hAnsi="宋体"/>
          <w:szCs w:val="21"/>
        </w:rPr>
      </w:pPr>
      <w:r>
        <w:rPr>
          <w:rFonts w:ascii="Times New Roman" w:hAnsi="宋体" w:hint="eastAsia"/>
          <w:b/>
          <w:szCs w:val="21"/>
        </w:rPr>
        <w:t>课程目标</w:t>
      </w:r>
      <w:r>
        <w:rPr>
          <w:rFonts w:ascii="Times New Roman" w:hAnsi="宋体" w:hint="eastAsia"/>
          <w:b/>
          <w:szCs w:val="21"/>
        </w:rPr>
        <w:t>4</w:t>
      </w:r>
      <w:r>
        <w:rPr>
          <w:rFonts w:ascii="Times New Roman" w:hAnsi="宋体" w:hint="eastAsia"/>
          <w:b/>
          <w:szCs w:val="21"/>
        </w:rPr>
        <w:t>：</w:t>
      </w:r>
      <w:r>
        <w:rPr>
          <w:rFonts w:ascii="Times New Roman" w:hAnsi="宋体" w:hint="eastAsia"/>
          <w:szCs w:val="21"/>
        </w:rPr>
        <w:t xml:space="preserve"> </w:t>
      </w:r>
      <w:r>
        <w:rPr>
          <w:rFonts w:ascii="Times New Roman" w:hAnsi="宋体" w:hint="eastAsia"/>
          <w:szCs w:val="21"/>
        </w:rPr>
        <w:t>掌握信息技术应用技能</w:t>
      </w:r>
    </w:p>
    <w:p w14:paraId="3E2DDFBC" w14:textId="77777777" w:rsidR="00A91876" w:rsidRDefault="00000000">
      <w:pPr>
        <w:pStyle w:val="a3"/>
        <w:spacing w:beforeLines="50" w:before="156" w:afterLines="50" w:after="156"/>
        <w:ind w:firstLineChars="200" w:firstLine="420"/>
        <w:rPr>
          <w:rFonts w:ascii="Times New Roman" w:hAnsi="宋体"/>
          <w:szCs w:val="21"/>
        </w:rPr>
      </w:pPr>
      <w:r>
        <w:rPr>
          <w:rFonts w:ascii="Times New Roman" w:hAnsi="宋体" w:hint="eastAsia"/>
          <w:szCs w:val="21"/>
        </w:rPr>
        <w:t xml:space="preserve">4.1  </w:t>
      </w:r>
      <w:r>
        <w:rPr>
          <w:rFonts w:ascii="Times New Roman" w:hAnsi="宋体"/>
          <w:szCs w:val="21"/>
        </w:rPr>
        <w:t>掌握文献检索、资料查询以及运用现代信息技术获得相关信息的基本方法</w:t>
      </w:r>
    </w:p>
    <w:p w14:paraId="00ECF210" w14:textId="77777777" w:rsidR="00A91876" w:rsidRDefault="00A91876">
      <w:pPr>
        <w:pStyle w:val="a3"/>
        <w:spacing w:beforeLines="50" w:before="156" w:afterLines="50" w:after="156"/>
        <w:ind w:firstLineChars="200" w:firstLine="420"/>
        <w:rPr>
          <w:rFonts w:ascii="Times New Roman" w:hAnsi="宋体"/>
          <w:szCs w:val="21"/>
        </w:rPr>
      </w:pPr>
    </w:p>
    <w:p w14:paraId="1D0EFD39" w14:textId="77777777" w:rsidR="00A91876" w:rsidRDefault="00000000">
      <w:pPr>
        <w:pStyle w:val="a3"/>
        <w:spacing w:beforeLines="50" w:before="156" w:afterLines="50" w:after="156"/>
        <w:ind w:firstLineChars="200" w:firstLine="422"/>
        <w:rPr>
          <w:rFonts w:ascii="Times New Roman" w:hAnsi="宋体"/>
          <w:szCs w:val="21"/>
        </w:rPr>
      </w:pPr>
      <w:r>
        <w:rPr>
          <w:rFonts w:ascii="Times New Roman" w:hAnsi="宋体" w:hint="eastAsia"/>
          <w:b/>
          <w:szCs w:val="21"/>
        </w:rPr>
        <w:t>课程目标</w:t>
      </w:r>
      <w:r>
        <w:rPr>
          <w:rFonts w:ascii="Times New Roman" w:hAnsi="宋体" w:hint="eastAsia"/>
          <w:b/>
          <w:szCs w:val="21"/>
        </w:rPr>
        <w:t>5</w:t>
      </w:r>
      <w:r>
        <w:rPr>
          <w:rFonts w:ascii="Times New Roman" w:hAnsi="宋体" w:hint="eastAsia"/>
          <w:b/>
          <w:szCs w:val="21"/>
        </w:rPr>
        <w:t>：</w:t>
      </w:r>
      <w:r>
        <w:rPr>
          <w:rFonts w:ascii="Times New Roman" w:hAnsi="宋体" w:hint="eastAsia"/>
          <w:szCs w:val="21"/>
        </w:rPr>
        <w:t xml:space="preserve"> </w:t>
      </w:r>
      <w:r>
        <w:rPr>
          <w:rFonts w:ascii="Times New Roman" w:hAnsi="宋体" w:hint="eastAsia"/>
          <w:szCs w:val="21"/>
        </w:rPr>
        <w:t>具有正确的世界观、人生观和价值观，中国情怀与国际视野。</w:t>
      </w:r>
    </w:p>
    <w:p w14:paraId="63152A08" w14:textId="77777777" w:rsidR="00A91876" w:rsidRDefault="00000000">
      <w:pPr>
        <w:pStyle w:val="a3"/>
        <w:spacing w:beforeLines="50" w:before="156" w:afterLines="50" w:after="156"/>
        <w:ind w:firstLineChars="200" w:firstLine="420"/>
        <w:rPr>
          <w:rFonts w:ascii="Times New Roman" w:hAnsi="宋体"/>
          <w:szCs w:val="21"/>
        </w:rPr>
      </w:pPr>
      <w:r>
        <w:rPr>
          <w:rFonts w:ascii="Times New Roman" w:hAnsi="宋体" w:hint="eastAsia"/>
          <w:szCs w:val="21"/>
        </w:rPr>
        <w:t xml:space="preserve">5.1  </w:t>
      </w:r>
      <w:r>
        <w:rPr>
          <w:rFonts w:ascii="Times New Roman" w:hAnsi="宋体" w:hint="eastAsia"/>
          <w:szCs w:val="21"/>
        </w:rPr>
        <w:t>具有良好的中国情怀与国际视野，人文与科学素养</w:t>
      </w:r>
    </w:p>
    <w:p w14:paraId="3DFA4E55" w14:textId="77777777" w:rsidR="00A91876" w:rsidRDefault="00A91876">
      <w:pPr>
        <w:pStyle w:val="a3"/>
        <w:spacing w:beforeLines="50" w:before="156" w:afterLines="50" w:after="156"/>
        <w:ind w:firstLineChars="200" w:firstLine="420"/>
        <w:rPr>
          <w:rFonts w:ascii="Times New Roman" w:hAnsi="宋体"/>
          <w:szCs w:val="21"/>
        </w:rPr>
      </w:pPr>
    </w:p>
    <w:p w14:paraId="469BF7BB" w14:textId="77777777" w:rsidR="00A91876"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687BAD81" w14:textId="77777777" w:rsidR="00A91876" w:rsidRDefault="0000000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8"/>
        <w:gridCol w:w="2835"/>
        <w:gridCol w:w="1842"/>
      </w:tblGrid>
      <w:tr w:rsidR="00A91876" w14:paraId="782B66CF" w14:textId="77777777">
        <w:trPr>
          <w:jc w:val="center"/>
        </w:trPr>
        <w:tc>
          <w:tcPr>
            <w:tcW w:w="1701" w:type="dxa"/>
            <w:vAlign w:val="center"/>
          </w:tcPr>
          <w:p w14:paraId="6BBC0F45" w14:textId="77777777" w:rsidR="00A91876"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418" w:type="dxa"/>
            <w:vAlign w:val="center"/>
          </w:tcPr>
          <w:p w14:paraId="28A2A901" w14:textId="77777777" w:rsidR="00A91876" w:rsidRDefault="00000000">
            <w:pPr>
              <w:pStyle w:val="a3"/>
              <w:spacing w:beforeLines="50" w:before="156" w:afterLines="50" w:after="156"/>
              <w:jc w:val="center"/>
              <w:rPr>
                <w:rFonts w:hAnsi="宋体" w:cs="宋体"/>
                <w:b/>
              </w:rPr>
            </w:pPr>
            <w:r>
              <w:rPr>
                <w:rFonts w:hAnsi="宋体" w:cs="宋体" w:hint="eastAsia"/>
                <w:b/>
              </w:rPr>
              <w:t>课程子目标</w:t>
            </w:r>
          </w:p>
        </w:tc>
        <w:tc>
          <w:tcPr>
            <w:tcW w:w="2835" w:type="dxa"/>
            <w:vAlign w:val="center"/>
          </w:tcPr>
          <w:p w14:paraId="033A443D" w14:textId="77777777" w:rsidR="00A91876"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1842" w:type="dxa"/>
            <w:vAlign w:val="center"/>
          </w:tcPr>
          <w:p w14:paraId="6D588677" w14:textId="77777777" w:rsidR="00A91876"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A91876" w14:paraId="0432F27F" w14:textId="77777777">
        <w:trPr>
          <w:jc w:val="center"/>
        </w:trPr>
        <w:tc>
          <w:tcPr>
            <w:tcW w:w="1701" w:type="dxa"/>
            <w:vAlign w:val="center"/>
          </w:tcPr>
          <w:p w14:paraId="34141367"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1418" w:type="dxa"/>
            <w:vAlign w:val="center"/>
          </w:tcPr>
          <w:p w14:paraId="0139282B" w14:textId="77777777" w:rsidR="00A91876" w:rsidRDefault="00000000">
            <w:pPr>
              <w:pStyle w:val="a3"/>
              <w:spacing w:beforeLines="50" w:before="156" w:afterLines="50" w:after="156"/>
              <w:jc w:val="center"/>
              <w:rPr>
                <w:rFonts w:hAnsi="宋体" w:cs="宋体"/>
              </w:rPr>
            </w:pPr>
            <w:r>
              <w:rPr>
                <w:rFonts w:hAnsi="宋体" w:cs="宋体" w:hint="eastAsia"/>
              </w:rPr>
              <w:t>1.1</w:t>
            </w:r>
          </w:p>
        </w:tc>
        <w:tc>
          <w:tcPr>
            <w:tcW w:w="2835" w:type="dxa"/>
            <w:vAlign w:val="center"/>
          </w:tcPr>
          <w:p w14:paraId="08C6B39F" w14:textId="77777777" w:rsidR="00A91876" w:rsidRDefault="00000000">
            <w:pPr>
              <w:pStyle w:val="a3"/>
              <w:spacing w:beforeLines="50" w:before="156" w:afterLines="50" w:after="156"/>
              <w:jc w:val="center"/>
              <w:rPr>
                <w:rFonts w:hAnsi="宋体" w:cs="宋体"/>
              </w:rPr>
            </w:pPr>
            <w:r>
              <w:rPr>
                <w:rFonts w:hAnsi="宋体" w:cs="宋体" w:hint="eastAsia"/>
              </w:rPr>
              <w:t>每周课第一课时的内容</w:t>
            </w:r>
          </w:p>
        </w:tc>
        <w:tc>
          <w:tcPr>
            <w:tcW w:w="1842" w:type="dxa"/>
            <w:vAlign w:val="center"/>
          </w:tcPr>
          <w:p w14:paraId="49E57E81" w14:textId="77777777" w:rsidR="00A91876" w:rsidRDefault="00000000">
            <w:pPr>
              <w:pStyle w:val="a3"/>
              <w:spacing w:beforeLines="50" w:before="156" w:afterLines="50" w:after="156"/>
              <w:jc w:val="center"/>
              <w:rPr>
                <w:rFonts w:hAnsi="宋体" w:cs="宋体"/>
              </w:rPr>
            </w:pPr>
            <w:r>
              <w:rPr>
                <w:rFonts w:hAnsi="宋体" w:cs="宋体" w:hint="eastAsia"/>
              </w:rPr>
              <w:t>毕业要求2</w:t>
            </w:r>
          </w:p>
        </w:tc>
      </w:tr>
      <w:tr w:rsidR="00A91876" w14:paraId="577B8E39" w14:textId="77777777">
        <w:trPr>
          <w:jc w:val="center"/>
        </w:trPr>
        <w:tc>
          <w:tcPr>
            <w:tcW w:w="1701" w:type="dxa"/>
            <w:vMerge w:val="restart"/>
            <w:vAlign w:val="center"/>
          </w:tcPr>
          <w:p w14:paraId="318DA2D7"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1418" w:type="dxa"/>
            <w:vAlign w:val="center"/>
          </w:tcPr>
          <w:p w14:paraId="21ACEE7F" w14:textId="77777777" w:rsidR="00A91876" w:rsidRDefault="00000000">
            <w:pPr>
              <w:pStyle w:val="a3"/>
              <w:spacing w:beforeLines="50" w:before="156" w:afterLines="50" w:after="156"/>
              <w:jc w:val="center"/>
              <w:rPr>
                <w:rFonts w:hAnsi="宋体" w:cs="宋体"/>
              </w:rPr>
            </w:pPr>
            <w:r>
              <w:rPr>
                <w:rFonts w:hAnsi="宋体" w:cs="宋体" w:hint="eastAsia"/>
              </w:rPr>
              <w:t>2.1</w:t>
            </w:r>
          </w:p>
        </w:tc>
        <w:tc>
          <w:tcPr>
            <w:tcW w:w="2835" w:type="dxa"/>
            <w:vAlign w:val="center"/>
          </w:tcPr>
          <w:p w14:paraId="02463031" w14:textId="77777777" w:rsidR="00A91876" w:rsidRDefault="00000000">
            <w:pPr>
              <w:pStyle w:val="a3"/>
              <w:spacing w:beforeLines="50" w:before="156" w:afterLines="50" w:after="156"/>
              <w:jc w:val="center"/>
              <w:rPr>
                <w:rFonts w:hAnsi="宋体" w:cs="宋体"/>
              </w:rPr>
            </w:pPr>
            <w:r>
              <w:rPr>
                <w:rFonts w:hAnsi="宋体" w:cs="宋体" w:hint="eastAsia"/>
              </w:rPr>
              <w:t>每周课第一课时的内容</w:t>
            </w:r>
          </w:p>
        </w:tc>
        <w:tc>
          <w:tcPr>
            <w:tcW w:w="1842" w:type="dxa"/>
            <w:vAlign w:val="center"/>
          </w:tcPr>
          <w:p w14:paraId="59B3882A" w14:textId="77777777" w:rsidR="00A91876" w:rsidRDefault="00000000">
            <w:pPr>
              <w:pStyle w:val="a3"/>
              <w:spacing w:beforeLines="50" w:before="156" w:afterLines="50" w:after="156"/>
              <w:jc w:val="center"/>
              <w:rPr>
                <w:rFonts w:hAnsi="宋体" w:cs="宋体"/>
              </w:rPr>
            </w:pPr>
            <w:r>
              <w:rPr>
                <w:rFonts w:hAnsi="宋体" w:cs="宋体" w:hint="eastAsia"/>
              </w:rPr>
              <w:t>毕业要求5</w:t>
            </w:r>
          </w:p>
        </w:tc>
      </w:tr>
      <w:tr w:rsidR="00A91876" w14:paraId="073FE2D9" w14:textId="77777777">
        <w:trPr>
          <w:jc w:val="center"/>
        </w:trPr>
        <w:tc>
          <w:tcPr>
            <w:tcW w:w="1701" w:type="dxa"/>
            <w:vMerge/>
            <w:vAlign w:val="center"/>
          </w:tcPr>
          <w:p w14:paraId="3A0BFED1" w14:textId="77777777" w:rsidR="00A91876" w:rsidRDefault="00A91876">
            <w:pPr>
              <w:pStyle w:val="a3"/>
              <w:spacing w:beforeLines="50" w:before="156" w:afterLines="50" w:after="156"/>
              <w:jc w:val="center"/>
              <w:rPr>
                <w:rFonts w:hAnsi="宋体" w:cs="宋体"/>
                <w:szCs w:val="21"/>
              </w:rPr>
            </w:pPr>
          </w:p>
        </w:tc>
        <w:tc>
          <w:tcPr>
            <w:tcW w:w="1418" w:type="dxa"/>
            <w:vAlign w:val="center"/>
          </w:tcPr>
          <w:p w14:paraId="793B7728" w14:textId="77777777" w:rsidR="00A91876" w:rsidRDefault="00000000">
            <w:pPr>
              <w:pStyle w:val="a3"/>
              <w:spacing w:beforeLines="50" w:before="156" w:afterLines="50" w:after="156"/>
              <w:jc w:val="center"/>
              <w:rPr>
                <w:rFonts w:hAnsi="宋体" w:cs="宋体"/>
              </w:rPr>
            </w:pPr>
            <w:r>
              <w:rPr>
                <w:rFonts w:hAnsi="宋体" w:cs="宋体" w:hint="eastAsia"/>
              </w:rPr>
              <w:t>2.2</w:t>
            </w:r>
          </w:p>
        </w:tc>
        <w:tc>
          <w:tcPr>
            <w:tcW w:w="2835" w:type="dxa"/>
            <w:vAlign w:val="center"/>
          </w:tcPr>
          <w:p w14:paraId="7957348F" w14:textId="77777777" w:rsidR="00A91876" w:rsidRDefault="00000000">
            <w:pPr>
              <w:pStyle w:val="a3"/>
              <w:spacing w:beforeLines="50" w:before="156" w:afterLines="50" w:after="156"/>
              <w:jc w:val="center"/>
              <w:rPr>
                <w:rFonts w:ascii="黑体" w:hAnsi="宋体"/>
                <w:b/>
                <w:bCs/>
                <w:szCs w:val="21"/>
              </w:rPr>
            </w:pPr>
            <w:r>
              <w:rPr>
                <w:rFonts w:hAnsi="宋体" w:cs="宋体" w:hint="eastAsia"/>
              </w:rPr>
              <w:t>每周课第一课时的内容</w:t>
            </w:r>
          </w:p>
        </w:tc>
        <w:tc>
          <w:tcPr>
            <w:tcW w:w="1842" w:type="dxa"/>
            <w:vAlign w:val="center"/>
          </w:tcPr>
          <w:p w14:paraId="21885C0B" w14:textId="77777777" w:rsidR="00A91876" w:rsidRDefault="00000000">
            <w:pPr>
              <w:pStyle w:val="a3"/>
              <w:spacing w:beforeLines="50" w:before="156" w:afterLines="50" w:after="156"/>
              <w:jc w:val="center"/>
              <w:rPr>
                <w:rFonts w:hAnsi="宋体" w:cs="宋体"/>
              </w:rPr>
            </w:pPr>
            <w:r>
              <w:rPr>
                <w:rFonts w:hAnsi="宋体" w:cs="宋体" w:hint="eastAsia"/>
              </w:rPr>
              <w:t>毕业要求5</w:t>
            </w:r>
          </w:p>
        </w:tc>
      </w:tr>
      <w:tr w:rsidR="00A91876" w14:paraId="363F155A" w14:textId="77777777">
        <w:trPr>
          <w:jc w:val="center"/>
        </w:trPr>
        <w:tc>
          <w:tcPr>
            <w:tcW w:w="1701" w:type="dxa"/>
            <w:vAlign w:val="center"/>
          </w:tcPr>
          <w:p w14:paraId="38EE51EF" w14:textId="77777777" w:rsidR="00A91876" w:rsidRDefault="00A91876">
            <w:pPr>
              <w:pStyle w:val="a3"/>
              <w:spacing w:beforeLines="50" w:before="156" w:afterLines="50" w:after="156"/>
              <w:jc w:val="center"/>
              <w:rPr>
                <w:rFonts w:hAnsi="宋体" w:cs="宋体"/>
                <w:szCs w:val="21"/>
              </w:rPr>
            </w:pPr>
          </w:p>
        </w:tc>
        <w:tc>
          <w:tcPr>
            <w:tcW w:w="1418" w:type="dxa"/>
            <w:vAlign w:val="center"/>
          </w:tcPr>
          <w:p w14:paraId="29CA1305" w14:textId="77777777" w:rsidR="00A91876" w:rsidRDefault="00000000">
            <w:pPr>
              <w:pStyle w:val="a3"/>
              <w:spacing w:beforeLines="50" w:before="156" w:afterLines="50" w:after="156"/>
              <w:jc w:val="center"/>
              <w:rPr>
                <w:rFonts w:hAnsi="宋体" w:cs="宋体"/>
              </w:rPr>
            </w:pPr>
            <w:r>
              <w:rPr>
                <w:rFonts w:hAnsi="宋体" w:cs="宋体" w:hint="eastAsia"/>
              </w:rPr>
              <w:t>2.3</w:t>
            </w:r>
          </w:p>
        </w:tc>
        <w:tc>
          <w:tcPr>
            <w:tcW w:w="2835" w:type="dxa"/>
            <w:vAlign w:val="center"/>
          </w:tcPr>
          <w:p w14:paraId="48486E73" w14:textId="77777777" w:rsidR="00A91876" w:rsidRDefault="00000000">
            <w:pPr>
              <w:pStyle w:val="a3"/>
              <w:spacing w:beforeLines="50" w:before="156" w:afterLines="50" w:after="156"/>
              <w:jc w:val="center"/>
              <w:rPr>
                <w:rFonts w:hAnsi="宋体" w:cs="宋体"/>
              </w:rPr>
            </w:pPr>
            <w:r>
              <w:rPr>
                <w:rFonts w:hAnsi="宋体" w:cs="宋体" w:hint="eastAsia"/>
              </w:rPr>
              <w:t>每周课第二课时的内容</w:t>
            </w:r>
          </w:p>
        </w:tc>
        <w:tc>
          <w:tcPr>
            <w:tcW w:w="1842" w:type="dxa"/>
            <w:vAlign w:val="center"/>
          </w:tcPr>
          <w:p w14:paraId="1DC1FE22" w14:textId="77777777" w:rsidR="00A91876" w:rsidRDefault="00000000">
            <w:pPr>
              <w:pStyle w:val="a3"/>
              <w:spacing w:beforeLines="50" w:before="156" w:afterLines="50" w:after="156"/>
              <w:jc w:val="center"/>
              <w:rPr>
                <w:rFonts w:hAnsi="宋体" w:cs="宋体"/>
              </w:rPr>
            </w:pPr>
            <w:r>
              <w:rPr>
                <w:rFonts w:hAnsi="宋体" w:cs="宋体" w:hint="eastAsia"/>
              </w:rPr>
              <w:t>毕业要求5</w:t>
            </w:r>
          </w:p>
        </w:tc>
      </w:tr>
      <w:tr w:rsidR="00A91876" w14:paraId="23B56EE0" w14:textId="77777777">
        <w:trPr>
          <w:jc w:val="center"/>
        </w:trPr>
        <w:tc>
          <w:tcPr>
            <w:tcW w:w="1701" w:type="dxa"/>
            <w:vAlign w:val="center"/>
          </w:tcPr>
          <w:p w14:paraId="2D22DD9C" w14:textId="77777777" w:rsidR="00A91876" w:rsidRDefault="00A91876">
            <w:pPr>
              <w:pStyle w:val="a3"/>
              <w:spacing w:beforeLines="50" w:before="156" w:afterLines="50" w:after="156"/>
              <w:jc w:val="center"/>
              <w:rPr>
                <w:rFonts w:hAnsi="宋体" w:cs="宋体"/>
                <w:szCs w:val="21"/>
              </w:rPr>
            </w:pPr>
          </w:p>
        </w:tc>
        <w:tc>
          <w:tcPr>
            <w:tcW w:w="1418" w:type="dxa"/>
            <w:vAlign w:val="center"/>
          </w:tcPr>
          <w:p w14:paraId="2D9C8131" w14:textId="77777777" w:rsidR="00A91876" w:rsidRDefault="00000000">
            <w:pPr>
              <w:pStyle w:val="a3"/>
              <w:spacing w:beforeLines="50" w:before="156" w:afterLines="50" w:after="156"/>
              <w:jc w:val="center"/>
              <w:rPr>
                <w:rFonts w:hAnsi="宋体" w:cs="宋体"/>
              </w:rPr>
            </w:pPr>
            <w:r>
              <w:rPr>
                <w:rFonts w:hAnsi="宋体" w:cs="宋体" w:hint="eastAsia"/>
              </w:rPr>
              <w:t>2.4</w:t>
            </w:r>
          </w:p>
        </w:tc>
        <w:tc>
          <w:tcPr>
            <w:tcW w:w="2835" w:type="dxa"/>
            <w:vAlign w:val="center"/>
          </w:tcPr>
          <w:p w14:paraId="6814EE45" w14:textId="77777777" w:rsidR="00A91876" w:rsidRDefault="00000000">
            <w:pPr>
              <w:pStyle w:val="a3"/>
              <w:spacing w:beforeLines="50" w:before="156" w:afterLines="50" w:after="156"/>
              <w:jc w:val="center"/>
              <w:rPr>
                <w:rFonts w:hAnsi="宋体" w:cs="宋体"/>
              </w:rPr>
            </w:pPr>
            <w:r>
              <w:rPr>
                <w:rFonts w:hAnsi="宋体" w:cs="宋体" w:hint="eastAsia"/>
              </w:rPr>
              <w:t>每周课第二课时的内容</w:t>
            </w:r>
          </w:p>
        </w:tc>
        <w:tc>
          <w:tcPr>
            <w:tcW w:w="1842" w:type="dxa"/>
            <w:vAlign w:val="center"/>
          </w:tcPr>
          <w:p w14:paraId="0605B31F" w14:textId="77777777" w:rsidR="00A91876" w:rsidRDefault="00000000">
            <w:pPr>
              <w:pStyle w:val="a3"/>
              <w:spacing w:beforeLines="50" w:before="156" w:afterLines="50" w:after="156"/>
              <w:jc w:val="center"/>
              <w:rPr>
                <w:rFonts w:hAnsi="宋体" w:cs="宋体"/>
              </w:rPr>
            </w:pPr>
            <w:r>
              <w:rPr>
                <w:rFonts w:hAnsi="宋体" w:cs="宋体" w:hint="eastAsia"/>
              </w:rPr>
              <w:t>毕业要求5</w:t>
            </w:r>
          </w:p>
        </w:tc>
      </w:tr>
      <w:tr w:rsidR="00A91876" w14:paraId="522DA660" w14:textId="77777777">
        <w:trPr>
          <w:jc w:val="center"/>
        </w:trPr>
        <w:tc>
          <w:tcPr>
            <w:tcW w:w="1701" w:type="dxa"/>
            <w:vAlign w:val="center"/>
          </w:tcPr>
          <w:p w14:paraId="026B4D36"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课程目标3</w:t>
            </w:r>
          </w:p>
        </w:tc>
        <w:tc>
          <w:tcPr>
            <w:tcW w:w="1418" w:type="dxa"/>
            <w:vAlign w:val="center"/>
          </w:tcPr>
          <w:p w14:paraId="697DCF2E" w14:textId="77777777" w:rsidR="00A91876" w:rsidRDefault="00000000">
            <w:pPr>
              <w:pStyle w:val="a3"/>
              <w:spacing w:beforeLines="50" w:before="156" w:afterLines="50" w:after="156"/>
              <w:jc w:val="center"/>
              <w:rPr>
                <w:rFonts w:hAnsi="宋体" w:cs="宋体"/>
              </w:rPr>
            </w:pPr>
            <w:r>
              <w:rPr>
                <w:rFonts w:hAnsi="宋体" w:cs="宋体" w:hint="eastAsia"/>
                <w:szCs w:val="21"/>
              </w:rPr>
              <w:t>3.1</w:t>
            </w:r>
          </w:p>
        </w:tc>
        <w:tc>
          <w:tcPr>
            <w:tcW w:w="2835" w:type="dxa"/>
            <w:vAlign w:val="center"/>
          </w:tcPr>
          <w:p w14:paraId="1A820B41" w14:textId="77777777" w:rsidR="00A91876" w:rsidRDefault="00000000">
            <w:pPr>
              <w:pStyle w:val="a3"/>
              <w:spacing w:beforeLines="50" w:before="156" w:afterLines="50" w:after="156"/>
              <w:jc w:val="center"/>
              <w:rPr>
                <w:rFonts w:ascii="黑体" w:hAnsi="宋体"/>
                <w:b/>
                <w:bCs/>
                <w:szCs w:val="21"/>
              </w:rPr>
            </w:pPr>
            <w:r>
              <w:rPr>
                <w:rFonts w:ascii="黑体" w:hAnsi="宋体" w:hint="eastAsia"/>
                <w:szCs w:val="21"/>
              </w:rPr>
              <w:t>每周预习作业</w:t>
            </w:r>
          </w:p>
        </w:tc>
        <w:tc>
          <w:tcPr>
            <w:tcW w:w="1842" w:type="dxa"/>
            <w:vAlign w:val="center"/>
          </w:tcPr>
          <w:p w14:paraId="09F68A8B" w14:textId="77777777" w:rsidR="00A91876" w:rsidRDefault="00000000">
            <w:pPr>
              <w:pStyle w:val="a3"/>
              <w:spacing w:beforeLines="50" w:before="156" w:afterLines="50" w:after="156"/>
              <w:jc w:val="center"/>
              <w:rPr>
                <w:rFonts w:hAnsi="宋体" w:cs="宋体"/>
              </w:rPr>
            </w:pPr>
            <w:r>
              <w:rPr>
                <w:rFonts w:hAnsi="宋体" w:cs="宋体" w:hint="eastAsia"/>
              </w:rPr>
              <w:t>毕业要求6</w:t>
            </w:r>
          </w:p>
        </w:tc>
      </w:tr>
      <w:tr w:rsidR="00A91876" w14:paraId="2786A104" w14:textId="77777777">
        <w:trPr>
          <w:jc w:val="center"/>
        </w:trPr>
        <w:tc>
          <w:tcPr>
            <w:tcW w:w="1701" w:type="dxa"/>
            <w:vAlign w:val="center"/>
          </w:tcPr>
          <w:p w14:paraId="3C548D56" w14:textId="77777777" w:rsidR="00A91876" w:rsidRDefault="00A91876">
            <w:pPr>
              <w:pStyle w:val="a3"/>
              <w:spacing w:beforeLines="50" w:before="156" w:afterLines="50" w:after="156"/>
              <w:jc w:val="center"/>
              <w:rPr>
                <w:rFonts w:hAnsi="宋体" w:cs="宋体"/>
                <w:szCs w:val="21"/>
              </w:rPr>
            </w:pPr>
          </w:p>
        </w:tc>
        <w:tc>
          <w:tcPr>
            <w:tcW w:w="1418" w:type="dxa"/>
            <w:vAlign w:val="center"/>
          </w:tcPr>
          <w:p w14:paraId="12BEFBA1"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3.2</w:t>
            </w:r>
          </w:p>
        </w:tc>
        <w:tc>
          <w:tcPr>
            <w:tcW w:w="2835" w:type="dxa"/>
            <w:vAlign w:val="center"/>
          </w:tcPr>
          <w:p w14:paraId="43C80BBB" w14:textId="77777777" w:rsidR="00A91876" w:rsidRDefault="00000000">
            <w:pPr>
              <w:pStyle w:val="a3"/>
              <w:spacing w:beforeLines="50" w:before="156" w:afterLines="50" w:after="156"/>
              <w:jc w:val="center"/>
              <w:rPr>
                <w:rFonts w:ascii="黑体" w:hAnsi="宋体"/>
                <w:b/>
                <w:bCs/>
                <w:szCs w:val="21"/>
              </w:rPr>
            </w:pPr>
            <w:r>
              <w:rPr>
                <w:rFonts w:ascii="黑体" w:hAnsi="宋体" w:hint="eastAsia"/>
                <w:szCs w:val="21"/>
              </w:rPr>
              <w:t>每周预习作业和第二课时的内容</w:t>
            </w:r>
          </w:p>
        </w:tc>
        <w:tc>
          <w:tcPr>
            <w:tcW w:w="1842" w:type="dxa"/>
            <w:vAlign w:val="center"/>
          </w:tcPr>
          <w:p w14:paraId="6C76E045" w14:textId="77777777" w:rsidR="00A91876" w:rsidRDefault="00000000">
            <w:pPr>
              <w:pStyle w:val="a3"/>
              <w:spacing w:beforeLines="50" w:before="156" w:afterLines="50" w:after="156"/>
              <w:jc w:val="center"/>
              <w:rPr>
                <w:rFonts w:hAnsi="宋体" w:cs="宋体"/>
              </w:rPr>
            </w:pPr>
            <w:r>
              <w:rPr>
                <w:rFonts w:hAnsi="宋体" w:cs="宋体" w:hint="eastAsia"/>
              </w:rPr>
              <w:t>毕业要求6</w:t>
            </w:r>
          </w:p>
        </w:tc>
      </w:tr>
      <w:tr w:rsidR="00A91876" w14:paraId="64BE0F0F" w14:textId="77777777">
        <w:trPr>
          <w:jc w:val="center"/>
        </w:trPr>
        <w:tc>
          <w:tcPr>
            <w:tcW w:w="1701" w:type="dxa"/>
            <w:vAlign w:val="center"/>
          </w:tcPr>
          <w:p w14:paraId="72DBEA4C" w14:textId="77777777" w:rsidR="00A91876" w:rsidRDefault="00A91876">
            <w:pPr>
              <w:pStyle w:val="a3"/>
              <w:spacing w:beforeLines="50" w:before="156" w:afterLines="50" w:after="156"/>
              <w:jc w:val="center"/>
              <w:rPr>
                <w:rFonts w:hAnsi="宋体" w:cs="宋体"/>
                <w:szCs w:val="21"/>
              </w:rPr>
            </w:pPr>
          </w:p>
        </w:tc>
        <w:tc>
          <w:tcPr>
            <w:tcW w:w="1418" w:type="dxa"/>
            <w:vAlign w:val="center"/>
          </w:tcPr>
          <w:p w14:paraId="79B84943"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3.3</w:t>
            </w:r>
          </w:p>
        </w:tc>
        <w:tc>
          <w:tcPr>
            <w:tcW w:w="2835" w:type="dxa"/>
            <w:vAlign w:val="center"/>
          </w:tcPr>
          <w:p w14:paraId="2DDF7FA9" w14:textId="77777777" w:rsidR="00A91876" w:rsidRDefault="00000000">
            <w:pPr>
              <w:pStyle w:val="a3"/>
              <w:spacing w:beforeLines="50" w:before="156" w:afterLines="50" w:after="156"/>
              <w:jc w:val="center"/>
              <w:rPr>
                <w:rFonts w:ascii="黑体" w:hAnsi="宋体"/>
                <w:b/>
                <w:bCs/>
                <w:szCs w:val="21"/>
              </w:rPr>
            </w:pPr>
            <w:r>
              <w:rPr>
                <w:rFonts w:ascii="黑体" w:hAnsi="宋体" w:hint="eastAsia"/>
                <w:szCs w:val="21"/>
              </w:rPr>
              <w:t>每周预习作业</w:t>
            </w:r>
          </w:p>
        </w:tc>
        <w:tc>
          <w:tcPr>
            <w:tcW w:w="1842" w:type="dxa"/>
            <w:vAlign w:val="center"/>
          </w:tcPr>
          <w:p w14:paraId="723134A8" w14:textId="77777777" w:rsidR="00A91876" w:rsidRDefault="00000000">
            <w:pPr>
              <w:pStyle w:val="a3"/>
              <w:spacing w:beforeLines="50" w:before="156" w:afterLines="50" w:after="156"/>
              <w:jc w:val="center"/>
              <w:rPr>
                <w:rFonts w:hAnsi="宋体" w:cs="宋体"/>
              </w:rPr>
            </w:pPr>
            <w:r>
              <w:rPr>
                <w:rFonts w:hAnsi="宋体" w:cs="宋体" w:hint="eastAsia"/>
              </w:rPr>
              <w:t>毕业要求6</w:t>
            </w:r>
          </w:p>
        </w:tc>
      </w:tr>
      <w:tr w:rsidR="00A91876" w14:paraId="026E1402" w14:textId="77777777">
        <w:trPr>
          <w:jc w:val="center"/>
        </w:trPr>
        <w:tc>
          <w:tcPr>
            <w:tcW w:w="1701" w:type="dxa"/>
            <w:vAlign w:val="center"/>
          </w:tcPr>
          <w:p w14:paraId="6A54A05E" w14:textId="77777777" w:rsidR="00A91876" w:rsidRDefault="00A91876">
            <w:pPr>
              <w:pStyle w:val="a3"/>
              <w:spacing w:beforeLines="50" w:before="156" w:afterLines="50" w:after="156"/>
              <w:jc w:val="center"/>
              <w:rPr>
                <w:rFonts w:hAnsi="宋体" w:cs="宋体"/>
                <w:szCs w:val="21"/>
              </w:rPr>
            </w:pPr>
          </w:p>
        </w:tc>
        <w:tc>
          <w:tcPr>
            <w:tcW w:w="1418" w:type="dxa"/>
            <w:vAlign w:val="center"/>
          </w:tcPr>
          <w:p w14:paraId="4B9921E5"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3.4</w:t>
            </w:r>
          </w:p>
        </w:tc>
        <w:tc>
          <w:tcPr>
            <w:tcW w:w="2835" w:type="dxa"/>
            <w:vAlign w:val="center"/>
          </w:tcPr>
          <w:p w14:paraId="4CB62FAC" w14:textId="77777777" w:rsidR="00A91876" w:rsidRDefault="00000000">
            <w:pPr>
              <w:pStyle w:val="a3"/>
              <w:spacing w:beforeLines="50" w:before="156" w:afterLines="50" w:after="156"/>
              <w:jc w:val="center"/>
              <w:rPr>
                <w:rFonts w:ascii="黑体" w:hAnsi="宋体"/>
                <w:b/>
                <w:bCs/>
                <w:szCs w:val="21"/>
              </w:rPr>
            </w:pPr>
            <w:r>
              <w:rPr>
                <w:rFonts w:ascii="黑体" w:hAnsi="宋体" w:hint="eastAsia"/>
                <w:szCs w:val="21"/>
              </w:rPr>
              <w:t>每周预习作业</w:t>
            </w:r>
          </w:p>
        </w:tc>
        <w:tc>
          <w:tcPr>
            <w:tcW w:w="1842" w:type="dxa"/>
            <w:vAlign w:val="center"/>
          </w:tcPr>
          <w:p w14:paraId="044FBF64" w14:textId="77777777" w:rsidR="00A91876" w:rsidRDefault="00000000">
            <w:pPr>
              <w:pStyle w:val="a3"/>
              <w:spacing w:beforeLines="50" w:before="156" w:afterLines="50" w:after="156"/>
              <w:jc w:val="center"/>
              <w:rPr>
                <w:rFonts w:hAnsi="宋体" w:cs="宋体"/>
              </w:rPr>
            </w:pPr>
            <w:r>
              <w:rPr>
                <w:rFonts w:hAnsi="宋体" w:cs="宋体" w:hint="eastAsia"/>
              </w:rPr>
              <w:t>毕业要求6</w:t>
            </w:r>
          </w:p>
        </w:tc>
      </w:tr>
      <w:tr w:rsidR="00A91876" w14:paraId="4DEEB086" w14:textId="77777777">
        <w:trPr>
          <w:jc w:val="center"/>
        </w:trPr>
        <w:tc>
          <w:tcPr>
            <w:tcW w:w="1701" w:type="dxa"/>
            <w:vAlign w:val="center"/>
          </w:tcPr>
          <w:p w14:paraId="54023870"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课程目标4</w:t>
            </w:r>
          </w:p>
        </w:tc>
        <w:tc>
          <w:tcPr>
            <w:tcW w:w="1418" w:type="dxa"/>
            <w:vAlign w:val="center"/>
          </w:tcPr>
          <w:p w14:paraId="743C04DE" w14:textId="77777777" w:rsidR="00A91876" w:rsidRDefault="00000000">
            <w:pPr>
              <w:pStyle w:val="a3"/>
              <w:spacing w:beforeLines="50" w:before="156" w:afterLines="50" w:after="156"/>
              <w:jc w:val="center"/>
              <w:rPr>
                <w:rFonts w:hAnsi="宋体" w:cs="宋体"/>
              </w:rPr>
            </w:pPr>
            <w:r>
              <w:rPr>
                <w:rFonts w:hAnsi="宋体" w:cs="宋体" w:hint="eastAsia"/>
                <w:szCs w:val="21"/>
              </w:rPr>
              <w:t>4.1</w:t>
            </w:r>
          </w:p>
        </w:tc>
        <w:tc>
          <w:tcPr>
            <w:tcW w:w="2835" w:type="dxa"/>
            <w:vAlign w:val="center"/>
          </w:tcPr>
          <w:p w14:paraId="3D93A3DF" w14:textId="77777777" w:rsidR="00A91876" w:rsidRDefault="00000000">
            <w:pPr>
              <w:pStyle w:val="a3"/>
              <w:spacing w:beforeLines="50" w:before="156" w:afterLines="50" w:after="156"/>
              <w:jc w:val="center"/>
              <w:rPr>
                <w:rFonts w:ascii="黑体" w:hAnsi="宋体"/>
                <w:szCs w:val="21"/>
              </w:rPr>
            </w:pPr>
            <w:r>
              <w:rPr>
                <w:rFonts w:ascii="黑体" w:hAnsi="宋体" w:hint="eastAsia"/>
                <w:szCs w:val="21"/>
              </w:rPr>
              <w:t>每周预习作业和第二课时内容</w:t>
            </w:r>
          </w:p>
        </w:tc>
        <w:tc>
          <w:tcPr>
            <w:tcW w:w="1842" w:type="dxa"/>
            <w:vAlign w:val="center"/>
          </w:tcPr>
          <w:p w14:paraId="64027927" w14:textId="77777777" w:rsidR="00A91876" w:rsidRDefault="00000000">
            <w:pPr>
              <w:pStyle w:val="a3"/>
              <w:spacing w:beforeLines="50" w:before="156" w:afterLines="50" w:after="156"/>
              <w:jc w:val="center"/>
              <w:rPr>
                <w:rFonts w:hAnsi="宋体" w:cs="宋体"/>
              </w:rPr>
            </w:pPr>
            <w:r>
              <w:rPr>
                <w:rFonts w:hAnsi="宋体" w:cs="宋体" w:hint="eastAsia"/>
              </w:rPr>
              <w:t>毕业要求9</w:t>
            </w:r>
          </w:p>
        </w:tc>
      </w:tr>
      <w:tr w:rsidR="00A91876" w14:paraId="36093AFA" w14:textId="77777777">
        <w:trPr>
          <w:jc w:val="center"/>
        </w:trPr>
        <w:tc>
          <w:tcPr>
            <w:tcW w:w="1701" w:type="dxa"/>
            <w:vAlign w:val="center"/>
          </w:tcPr>
          <w:p w14:paraId="58F6D8F9"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lastRenderedPageBreak/>
              <w:t>课程目标5</w:t>
            </w:r>
          </w:p>
        </w:tc>
        <w:tc>
          <w:tcPr>
            <w:tcW w:w="1418" w:type="dxa"/>
            <w:vAlign w:val="center"/>
          </w:tcPr>
          <w:p w14:paraId="10EEAF90" w14:textId="77777777" w:rsidR="00A91876" w:rsidRDefault="00000000">
            <w:pPr>
              <w:pStyle w:val="a3"/>
              <w:spacing w:beforeLines="50" w:before="156" w:afterLines="50" w:after="156"/>
              <w:jc w:val="center"/>
              <w:rPr>
                <w:rFonts w:hAnsi="宋体" w:cs="宋体"/>
                <w:szCs w:val="21"/>
              </w:rPr>
            </w:pPr>
            <w:r>
              <w:rPr>
                <w:rFonts w:hAnsi="宋体" w:cs="宋体" w:hint="eastAsia"/>
                <w:szCs w:val="21"/>
              </w:rPr>
              <w:t>5.1</w:t>
            </w:r>
          </w:p>
        </w:tc>
        <w:tc>
          <w:tcPr>
            <w:tcW w:w="2835" w:type="dxa"/>
            <w:vAlign w:val="center"/>
          </w:tcPr>
          <w:p w14:paraId="2FD1D864" w14:textId="77777777" w:rsidR="00A91876" w:rsidRDefault="00000000">
            <w:pPr>
              <w:pStyle w:val="a3"/>
              <w:spacing w:beforeLines="50" w:before="156" w:afterLines="50" w:after="156"/>
              <w:jc w:val="center"/>
              <w:rPr>
                <w:rFonts w:ascii="黑体" w:hAnsi="宋体"/>
                <w:szCs w:val="21"/>
              </w:rPr>
            </w:pPr>
            <w:r>
              <w:rPr>
                <w:rFonts w:ascii="黑体" w:hAnsi="宋体" w:hint="eastAsia"/>
                <w:szCs w:val="21"/>
              </w:rPr>
              <w:t>每周的内容</w:t>
            </w:r>
          </w:p>
        </w:tc>
        <w:tc>
          <w:tcPr>
            <w:tcW w:w="1842" w:type="dxa"/>
            <w:vAlign w:val="center"/>
          </w:tcPr>
          <w:p w14:paraId="20674D32" w14:textId="77777777" w:rsidR="00A91876" w:rsidRDefault="00000000">
            <w:pPr>
              <w:pStyle w:val="a3"/>
              <w:spacing w:beforeLines="50" w:before="156" w:afterLines="50" w:after="156"/>
              <w:jc w:val="center"/>
              <w:rPr>
                <w:rFonts w:hAnsi="宋体" w:cs="宋体"/>
              </w:rPr>
            </w:pPr>
            <w:r>
              <w:rPr>
                <w:rFonts w:hAnsi="宋体" w:cs="宋体" w:hint="eastAsia"/>
              </w:rPr>
              <w:t>毕业要求1</w:t>
            </w:r>
          </w:p>
        </w:tc>
      </w:tr>
    </w:tbl>
    <w:p w14:paraId="1B284B0F" w14:textId="77777777" w:rsidR="00A91876" w:rsidRDefault="00000000">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14:paraId="73D447CD" w14:textId="77777777" w:rsidR="00A91876" w:rsidRDefault="00000000">
      <w:pPr>
        <w:snapToGrid w:val="0"/>
        <w:rPr>
          <w:rFonts w:ascii="黑体" w:eastAsia="黑体" w:hAnsi="黑体"/>
          <w:sz w:val="24"/>
          <w:szCs w:val="24"/>
        </w:rPr>
      </w:pPr>
      <w:r>
        <w:rPr>
          <w:rFonts w:ascii="黑体" w:eastAsia="黑体" w:hAnsi="黑体"/>
          <w:sz w:val="24"/>
          <w:szCs w:val="24"/>
        </w:rPr>
        <w:t xml:space="preserve">第一章  </w:t>
      </w:r>
      <w:r>
        <w:rPr>
          <w:rFonts w:ascii="黑体" w:eastAsia="黑体" w:hAnsi="黑体" w:hint="eastAsia"/>
          <w:sz w:val="24"/>
          <w:szCs w:val="24"/>
        </w:rPr>
        <w:t>E</w:t>
      </w:r>
      <w:r>
        <w:rPr>
          <w:rFonts w:ascii="黑体" w:eastAsia="黑体" w:hAnsi="黑体"/>
          <w:sz w:val="24"/>
          <w:szCs w:val="24"/>
        </w:rPr>
        <w:t>dad media</w:t>
      </w:r>
    </w:p>
    <w:p w14:paraId="31D37D02" w14:textId="77777777" w:rsidR="00A91876" w:rsidRDefault="00A91876">
      <w:pPr>
        <w:snapToGrid w:val="0"/>
        <w:rPr>
          <w:rFonts w:ascii="Times New Roman" w:hAnsi="Times New Roman"/>
          <w:szCs w:val="21"/>
        </w:rPr>
      </w:pPr>
    </w:p>
    <w:p w14:paraId="196F812F"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教学目标：了解中世纪西班牙文学的特征，文学类别，培养结合历史背景分析文学现象的思辨能力。</w:t>
      </w:r>
    </w:p>
    <w:p w14:paraId="65BB982D" w14:textId="77777777" w:rsidR="00A91876" w:rsidRDefault="00A91876">
      <w:pPr>
        <w:snapToGrid w:val="0"/>
        <w:rPr>
          <w:rFonts w:ascii="Times New Roman" w:eastAsia="宋体" w:hAnsi="Times New Roman" w:cs="Times New Roman"/>
          <w:szCs w:val="21"/>
        </w:rPr>
      </w:pPr>
    </w:p>
    <w:p w14:paraId="68C9E7B6"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教学内容</w:t>
      </w:r>
    </w:p>
    <w:p w14:paraId="24CB2A81" w14:textId="77777777" w:rsidR="00A91876" w:rsidRDefault="00000000">
      <w:pPr>
        <w:snapToGrid w:val="0"/>
        <w:rPr>
          <w:rFonts w:ascii="Times New Roman" w:eastAsia="宋体" w:hAnsi="Times New Roman" w:cs="Times New Roman"/>
          <w:b/>
          <w:szCs w:val="21"/>
        </w:rPr>
      </w:pPr>
      <w:r>
        <w:rPr>
          <w:rFonts w:ascii="Times New Roman" w:eastAsia="宋体" w:hAnsi="Times New Roman" w:cs="Times New Roman"/>
          <w:b/>
          <w:szCs w:val="21"/>
        </w:rPr>
        <w:t>第一节</w:t>
      </w:r>
      <w:r>
        <w:rPr>
          <w:rFonts w:ascii="Times New Roman" w:eastAsia="宋体" w:hAnsi="Times New Roman" w:cs="Times New Roman"/>
          <w:b/>
          <w:szCs w:val="21"/>
        </w:rPr>
        <w:t xml:space="preserve">  Poesía lírica tradicional</w:t>
      </w:r>
    </w:p>
    <w:p w14:paraId="212A543B" w14:textId="77777777" w:rsidR="00A91876" w:rsidRDefault="00000000">
      <w:pPr>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szCs w:val="21"/>
        </w:rPr>
        <w:t>一、</w:t>
      </w:r>
      <w:r>
        <w:rPr>
          <w:rFonts w:ascii="Times New Roman" w:eastAsia="宋体" w:hAnsi="Times New Roman" w:cs="Times New Roman"/>
          <w:szCs w:val="21"/>
        </w:rPr>
        <w:t>Juglar/</w:t>
      </w:r>
      <w:r>
        <w:rPr>
          <w:rFonts w:ascii="Times New Roman" w:eastAsia="宋体" w:hAnsi="Times New Roman" w:cs="Times New Roman"/>
          <w:szCs w:val="21"/>
        </w:rPr>
        <w:t>游唱诗</w:t>
      </w:r>
    </w:p>
    <w:p w14:paraId="6FEE2C34"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 xml:space="preserve">      definición: </w:t>
      </w:r>
    </w:p>
    <w:p w14:paraId="1F22BFC1"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 xml:space="preserve">      temas: </w:t>
      </w:r>
    </w:p>
    <w:p w14:paraId="13230224"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 xml:space="preserve">    </w:t>
      </w:r>
    </w:p>
    <w:p w14:paraId="4115ED4E" w14:textId="77777777" w:rsidR="00A91876" w:rsidRDefault="00000000">
      <w:pPr>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szCs w:val="21"/>
        </w:rPr>
        <w:t>二、</w:t>
      </w:r>
      <w:r>
        <w:rPr>
          <w:rFonts w:ascii="Times New Roman" w:eastAsia="宋体" w:hAnsi="Times New Roman" w:cs="Times New Roman"/>
          <w:szCs w:val="21"/>
        </w:rPr>
        <w:t>Cantares de gesta/</w:t>
      </w:r>
      <w:r>
        <w:rPr>
          <w:rFonts w:ascii="Times New Roman" w:eastAsia="宋体" w:hAnsi="Times New Roman" w:cs="Times New Roman"/>
          <w:szCs w:val="21"/>
        </w:rPr>
        <w:t>颂功诗</w:t>
      </w:r>
    </w:p>
    <w:p w14:paraId="013D9518" w14:textId="77777777" w:rsidR="00A91876" w:rsidRPr="001978E3" w:rsidRDefault="00000000">
      <w:pPr>
        <w:snapToGrid w:val="0"/>
        <w:rPr>
          <w:rFonts w:ascii="Times New Roman" w:eastAsia="宋体" w:hAnsi="Times New Roman" w:cs="Times New Roman"/>
          <w:szCs w:val="21"/>
        </w:rPr>
      </w:pPr>
      <w:r>
        <w:rPr>
          <w:rFonts w:ascii="Times New Roman" w:eastAsia="宋体" w:hAnsi="Times New Roman" w:cs="Times New Roman"/>
          <w:szCs w:val="21"/>
        </w:rPr>
        <w:t xml:space="preserve">      </w:t>
      </w:r>
      <w:r w:rsidRPr="001978E3">
        <w:rPr>
          <w:rFonts w:ascii="Times New Roman" w:eastAsia="宋体" w:hAnsi="Times New Roman" w:cs="Times New Roman"/>
          <w:szCs w:val="21"/>
        </w:rPr>
        <w:t>Definición:</w:t>
      </w:r>
    </w:p>
    <w:p w14:paraId="328D5F55" w14:textId="77777777" w:rsidR="00A91876" w:rsidRPr="001978E3" w:rsidRDefault="00000000">
      <w:pPr>
        <w:snapToGrid w:val="0"/>
        <w:rPr>
          <w:rFonts w:ascii="Times New Roman" w:eastAsia="宋体" w:hAnsi="Times New Roman" w:cs="Times New Roman"/>
          <w:szCs w:val="21"/>
        </w:rPr>
      </w:pPr>
      <w:r w:rsidRPr="001978E3">
        <w:rPr>
          <w:rFonts w:ascii="Times New Roman" w:eastAsia="宋体" w:hAnsi="Times New Roman" w:cs="Times New Roman"/>
          <w:szCs w:val="21"/>
        </w:rPr>
        <w:t xml:space="preserve">  </w:t>
      </w:r>
      <w:r w:rsidRPr="001978E3">
        <w:rPr>
          <w:rFonts w:ascii="Times New Roman" w:eastAsia="宋体" w:hAnsi="Times New Roman" w:cs="Times New Roman"/>
          <w:szCs w:val="21"/>
        </w:rPr>
        <w:tab/>
        <w:t>características:</w:t>
      </w:r>
    </w:p>
    <w:p w14:paraId="748F20C2" w14:textId="77777777" w:rsidR="00A91876" w:rsidRPr="001978E3" w:rsidRDefault="00000000">
      <w:pPr>
        <w:snapToGrid w:val="0"/>
        <w:rPr>
          <w:rFonts w:ascii="Times New Roman" w:eastAsia="宋体" w:hAnsi="Times New Roman" w:cs="Times New Roman"/>
          <w:szCs w:val="21"/>
        </w:rPr>
      </w:pPr>
      <w:r w:rsidRPr="001978E3">
        <w:rPr>
          <w:rFonts w:ascii="Times New Roman" w:eastAsia="宋体" w:hAnsi="Times New Roman" w:cs="Times New Roman"/>
          <w:szCs w:val="21"/>
        </w:rPr>
        <w:tab/>
        <w:t xml:space="preserve">obras representativas: Cantar de Mío Cid: </w:t>
      </w:r>
    </w:p>
    <w:p w14:paraId="31E8B8DD" w14:textId="77777777" w:rsidR="00A91876" w:rsidRDefault="00000000">
      <w:pPr>
        <w:snapToGrid w:val="0"/>
        <w:rPr>
          <w:rFonts w:ascii="Times New Roman" w:eastAsia="宋体" w:hAnsi="Times New Roman" w:cs="Times New Roman"/>
          <w:szCs w:val="21"/>
          <w:lang w:val="es-ES"/>
        </w:rPr>
      </w:pPr>
      <w:r w:rsidRPr="001978E3">
        <w:rPr>
          <w:rFonts w:ascii="Times New Roman" w:eastAsia="宋体" w:hAnsi="Times New Roman" w:cs="Times New Roman"/>
          <w:szCs w:val="21"/>
        </w:rPr>
        <w:t xml:space="preserve">        </w:t>
      </w:r>
      <w:r>
        <w:rPr>
          <w:rFonts w:ascii="Times New Roman" w:eastAsia="宋体" w:hAnsi="Times New Roman" w:cs="Times New Roman"/>
          <w:szCs w:val="21"/>
          <w:lang w:val="es-ES"/>
        </w:rPr>
        <w:t>(obtención–pérdida–restauración–pérdida–restauración de la honra del héroe)</w:t>
      </w:r>
    </w:p>
    <w:p w14:paraId="4808B440"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p>
    <w:p w14:paraId="10F7DD69" w14:textId="77777777" w:rsidR="00A91876" w:rsidRDefault="00000000">
      <w:pPr>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szCs w:val="21"/>
        </w:rPr>
        <w:t>三、</w:t>
      </w:r>
      <w:r>
        <w:rPr>
          <w:rFonts w:ascii="Times New Roman" w:eastAsia="宋体" w:hAnsi="Times New Roman" w:cs="Times New Roman"/>
          <w:szCs w:val="21"/>
          <w:lang w:val="es-ES"/>
        </w:rPr>
        <w:t>Mester de clerecía/</w:t>
      </w:r>
      <w:r>
        <w:rPr>
          <w:rFonts w:ascii="Times New Roman" w:eastAsia="宋体" w:hAnsi="Times New Roman" w:cs="Times New Roman"/>
          <w:szCs w:val="21"/>
        </w:rPr>
        <w:t>学士诗</w:t>
      </w:r>
    </w:p>
    <w:p w14:paraId="0FF5B6AD"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definición:</w:t>
      </w:r>
    </w:p>
    <w:p w14:paraId="606DC0CB"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características:</w:t>
      </w:r>
    </w:p>
    <w:p w14:paraId="6D8A238E"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obras representativas: Gonzalo de Berceo</w:t>
      </w:r>
    </w:p>
    <w:p w14:paraId="6782E96E"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Juan Ruiz/Libro de buen amor</w:t>
      </w:r>
    </w:p>
    <w:p w14:paraId="24422210"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p>
    <w:p w14:paraId="18219861" w14:textId="77777777" w:rsidR="00A91876" w:rsidRDefault="00000000">
      <w:pPr>
        <w:snapToGrid w:val="0"/>
        <w:rPr>
          <w:rFonts w:ascii="Times New Roman" w:eastAsia="宋体" w:hAnsi="Times New Roman" w:cs="Times New Roman"/>
          <w:b/>
          <w:szCs w:val="21"/>
          <w:lang w:val="es-ES"/>
        </w:rPr>
      </w:pPr>
      <w:r>
        <w:rPr>
          <w:rFonts w:ascii="Times New Roman" w:eastAsia="宋体" w:hAnsi="Times New Roman" w:cs="Times New Roman"/>
          <w:b/>
          <w:szCs w:val="21"/>
        </w:rPr>
        <w:t>第二节</w:t>
      </w:r>
      <w:r>
        <w:rPr>
          <w:rFonts w:ascii="Times New Roman" w:eastAsia="宋体" w:hAnsi="Times New Roman" w:cs="Times New Roman"/>
          <w:b/>
          <w:szCs w:val="21"/>
          <w:lang w:val="es-ES"/>
        </w:rPr>
        <w:t xml:space="preserve">  La prosa</w:t>
      </w:r>
    </w:p>
    <w:p w14:paraId="5BDF8F89"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szCs w:val="21"/>
          <w:lang w:val="es-ES"/>
        </w:rPr>
        <w:t>一、</w:t>
      </w:r>
      <w:r>
        <w:rPr>
          <w:rFonts w:ascii="Times New Roman" w:eastAsia="宋体" w:hAnsi="Times New Roman" w:cs="Times New Roman"/>
          <w:szCs w:val="21"/>
          <w:lang w:val="es-ES"/>
        </w:rPr>
        <w:t xml:space="preserve">Alfonso X: </w:t>
      </w:r>
    </w:p>
    <w:p w14:paraId="2A9273DB"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 xml:space="preserve">La crónica general de Espanna, </w:t>
      </w:r>
    </w:p>
    <w:p w14:paraId="4F73606A"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 xml:space="preserve">Las siete partidas, </w:t>
      </w:r>
    </w:p>
    <w:p w14:paraId="1846A3C4"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Cantigas</w:t>
      </w:r>
    </w:p>
    <w:p w14:paraId="69056733" w14:textId="77777777" w:rsidR="00A91876" w:rsidRDefault="00A91876">
      <w:pPr>
        <w:snapToGrid w:val="0"/>
        <w:rPr>
          <w:rFonts w:ascii="Times New Roman" w:eastAsia="宋体" w:hAnsi="Times New Roman" w:cs="Times New Roman"/>
          <w:szCs w:val="21"/>
          <w:lang w:val="es-ES"/>
        </w:rPr>
      </w:pPr>
    </w:p>
    <w:p w14:paraId="0F54F6EF"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szCs w:val="21"/>
          <w:lang w:val="es-ES"/>
        </w:rPr>
        <w:t>二、</w:t>
      </w:r>
      <w:r>
        <w:rPr>
          <w:rFonts w:ascii="Times New Roman" w:eastAsia="宋体" w:hAnsi="Times New Roman" w:cs="Times New Roman"/>
          <w:szCs w:val="21"/>
          <w:lang w:val="es-ES"/>
        </w:rPr>
        <w:t>Don Juan Manuel:</w:t>
      </w:r>
    </w:p>
    <w:p w14:paraId="4991D569"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Libro de Patronio o del Conde Lucanor</w:t>
      </w:r>
    </w:p>
    <w:p w14:paraId="7AB50BE3" w14:textId="77777777" w:rsidR="00A91876" w:rsidRDefault="00A91876">
      <w:pPr>
        <w:snapToGrid w:val="0"/>
        <w:rPr>
          <w:rFonts w:ascii="Times New Roman" w:eastAsia="宋体" w:hAnsi="Times New Roman" w:cs="Times New Roman"/>
          <w:szCs w:val="21"/>
          <w:lang w:val="es-ES"/>
        </w:rPr>
      </w:pPr>
    </w:p>
    <w:p w14:paraId="0E95EF24"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szCs w:val="21"/>
          <w:lang w:val="es-ES"/>
        </w:rPr>
        <w:t>三、</w:t>
      </w:r>
      <w:r>
        <w:rPr>
          <w:rFonts w:ascii="Times New Roman" w:eastAsia="宋体" w:hAnsi="Times New Roman" w:cs="Times New Roman"/>
          <w:szCs w:val="21"/>
          <w:lang w:val="es-ES"/>
        </w:rPr>
        <w:t>Pedro Lope de Ayala:</w:t>
      </w:r>
    </w:p>
    <w:p w14:paraId="2903EC4E"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ab/>
        <w:t>Crónicas</w:t>
      </w:r>
    </w:p>
    <w:p w14:paraId="168D36F8" w14:textId="77777777" w:rsidR="00A91876" w:rsidRDefault="00A91876">
      <w:pPr>
        <w:snapToGrid w:val="0"/>
        <w:rPr>
          <w:rFonts w:ascii="Times New Roman" w:eastAsia="宋体" w:hAnsi="Times New Roman" w:cs="Times New Roman"/>
          <w:szCs w:val="21"/>
          <w:lang w:val="es-ES"/>
        </w:rPr>
      </w:pPr>
    </w:p>
    <w:p w14:paraId="42827846" w14:textId="77777777" w:rsidR="00A91876" w:rsidRDefault="00000000">
      <w:pPr>
        <w:snapToGrid w:val="0"/>
        <w:rPr>
          <w:rFonts w:ascii="Times New Roman" w:eastAsia="宋体" w:hAnsi="Times New Roman" w:cs="Times New Roman"/>
          <w:b/>
          <w:szCs w:val="21"/>
          <w:lang w:val="es-ES"/>
        </w:rPr>
      </w:pPr>
      <w:r>
        <w:rPr>
          <w:rFonts w:ascii="Times New Roman" w:eastAsia="宋体" w:hAnsi="Times New Roman" w:cs="Times New Roman"/>
          <w:b/>
          <w:szCs w:val="21"/>
        </w:rPr>
        <w:t>第三节</w:t>
      </w:r>
      <w:r>
        <w:rPr>
          <w:rFonts w:ascii="Times New Roman" w:eastAsia="宋体" w:hAnsi="Times New Roman" w:cs="Times New Roman"/>
          <w:b/>
          <w:szCs w:val="21"/>
          <w:lang w:val="es-ES"/>
        </w:rPr>
        <w:t xml:space="preserve">  ÉPOCA DE TRANSICIÓN:</w:t>
      </w:r>
      <w:r>
        <w:rPr>
          <w:rFonts w:ascii="Times New Roman" w:eastAsia="宋体" w:hAnsi="Times New Roman" w:cs="Times New Roman"/>
          <w:b/>
          <w:bCs/>
          <w:szCs w:val="21"/>
          <w:lang w:val="es-ES"/>
        </w:rPr>
        <w:t xml:space="preserve"> Siglo XV</w:t>
      </w:r>
    </w:p>
    <w:p w14:paraId="224CE767" w14:textId="77777777" w:rsidR="00A91876" w:rsidRDefault="00000000">
      <w:pPr>
        <w:numPr>
          <w:ilvl w:val="0"/>
          <w:numId w:val="1"/>
        </w:num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las individualidades</w:t>
      </w:r>
    </w:p>
    <w:p w14:paraId="7B562950"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Juan de mena / El laberinto de fortuna o Trescientas </w:t>
      </w:r>
      <w:r>
        <w:rPr>
          <w:rFonts w:ascii="Times New Roman" w:eastAsia="宋体" w:hAnsi="Times New Roman" w:cs="Times New Roman"/>
          <w:szCs w:val="21"/>
          <w:lang w:val="es-ES"/>
        </w:rPr>
        <w:t>（《命运的迷宫》或《三百段》）</w:t>
      </w:r>
    </w:p>
    <w:p w14:paraId="337BEC88"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Marqués de Santillana / Comedia de Ponza </w:t>
      </w:r>
    </w:p>
    <w:p w14:paraId="342DEAA9"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Jorge Manrique / Coplas por la muerte de su padre (</w:t>
      </w:r>
      <w:r>
        <w:rPr>
          <w:rFonts w:ascii="Times New Roman" w:eastAsia="宋体" w:hAnsi="Times New Roman" w:cs="Times New Roman"/>
          <w:szCs w:val="21"/>
          <w:lang w:val="es-ES"/>
        </w:rPr>
        <w:t>《悼亡父》</w:t>
      </w:r>
      <w:r>
        <w:rPr>
          <w:rFonts w:ascii="Times New Roman" w:eastAsia="宋体" w:hAnsi="Times New Roman" w:cs="Times New Roman"/>
          <w:szCs w:val="21"/>
          <w:lang w:val="es-ES"/>
        </w:rPr>
        <w:t>)</w:t>
      </w:r>
    </w:p>
    <w:p w14:paraId="60901349" w14:textId="77777777" w:rsidR="00A91876" w:rsidRDefault="00A91876">
      <w:pPr>
        <w:snapToGrid w:val="0"/>
        <w:rPr>
          <w:rFonts w:ascii="Times New Roman" w:eastAsia="宋体" w:hAnsi="Times New Roman" w:cs="Times New Roman"/>
          <w:szCs w:val="21"/>
          <w:lang w:val="es-ES"/>
        </w:rPr>
      </w:pPr>
    </w:p>
    <w:p w14:paraId="1240B2B6" w14:textId="77777777" w:rsidR="00A91876" w:rsidRDefault="00000000">
      <w:pPr>
        <w:numPr>
          <w:ilvl w:val="0"/>
          <w:numId w:val="1"/>
        </w:num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el romancero</w:t>
      </w:r>
    </w:p>
    <w:p w14:paraId="5714A5C4"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los romances tradicionales</w:t>
      </w:r>
    </w:p>
    <w:p w14:paraId="4E282C24"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los romances nuevos</w:t>
      </w:r>
    </w:p>
    <w:p w14:paraId="7632360B" w14:textId="77777777" w:rsidR="00A91876" w:rsidRDefault="00A91876">
      <w:pPr>
        <w:snapToGrid w:val="0"/>
        <w:rPr>
          <w:rFonts w:ascii="Times New Roman" w:eastAsia="宋体" w:hAnsi="Times New Roman" w:cs="Times New Roman"/>
          <w:szCs w:val="21"/>
          <w:lang w:val="es-ES"/>
        </w:rPr>
      </w:pPr>
    </w:p>
    <w:p w14:paraId="7F504372" w14:textId="77777777" w:rsidR="00A91876" w:rsidRDefault="00000000">
      <w:pPr>
        <w:numPr>
          <w:ilvl w:val="0"/>
          <w:numId w:val="1"/>
        </w:num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la novela</w:t>
      </w:r>
    </w:p>
    <w:p w14:paraId="45386B91"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Novelas sentimentales</w:t>
      </w:r>
    </w:p>
    <w:p w14:paraId="20837CF5"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Novelas de caballería</w:t>
      </w:r>
    </w:p>
    <w:p w14:paraId="6F5D9054" w14:textId="77777777" w:rsidR="00A91876" w:rsidRDefault="00A91876">
      <w:pPr>
        <w:snapToGrid w:val="0"/>
        <w:rPr>
          <w:rFonts w:ascii="Times New Roman" w:eastAsia="宋体" w:hAnsi="Times New Roman" w:cs="Times New Roman"/>
          <w:szCs w:val="21"/>
          <w:lang w:val="es-ES"/>
        </w:rPr>
      </w:pPr>
    </w:p>
    <w:p w14:paraId="7376D1BC" w14:textId="77777777" w:rsidR="00A91876" w:rsidRDefault="00000000">
      <w:pPr>
        <w:numPr>
          <w:ilvl w:val="0"/>
          <w:numId w:val="1"/>
        </w:num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las formas nuevas</w:t>
      </w:r>
    </w:p>
    <w:p w14:paraId="305916CE"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 xml:space="preserve">Juan de Encina </w:t>
      </w:r>
    </w:p>
    <w:p w14:paraId="64CC99E7"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Fernando de Rojas/ La celestina</w:t>
      </w:r>
    </w:p>
    <w:p w14:paraId="18390E2F" w14:textId="77777777" w:rsidR="00A91876" w:rsidRDefault="00A91876">
      <w:pPr>
        <w:snapToGrid w:val="0"/>
        <w:rPr>
          <w:rFonts w:ascii="Times New Roman" w:eastAsia="宋体" w:hAnsi="Times New Roman" w:cs="Times New Roman"/>
          <w:szCs w:val="21"/>
          <w:lang w:val="es-ES"/>
        </w:rPr>
      </w:pPr>
    </w:p>
    <w:p w14:paraId="5FE1DDB1" w14:textId="77777777" w:rsidR="00A91876" w:rsidRDefault="00000000">
      <w:pPr>
        <w:widowControl/>
        <w:spacing w:beforeLines="50" w:before="156" w:afterLines="50" w:after="156"/>
        <w:jc w:val="left"/>
        <w:rPr>
          <w:rFonts w:ascii="Times New Roman" w:eastAsia="宋体" w:hAnsi="Times New Roman" w:cs="Times New Roman"/>
          <w:b/>
          <w:bCs/>
          <w:szCs w:val="21"/>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szCs w:val="21"/>
          <w:lang w:val="en-GB"/>
        </w:rPr>
        <w:t>讨论法</w:t>
      </w:r>
    </w:p>
    <w:p w14:paraId="7702A71D" w14:textId="77777777" w:rsidR="00A91876" w:rsidRDefault="00000000">
      <w:pPr>
        <w:widowControl/>
        <w:spacing w:beforeLines="50" w:before="156" w:afterLines="50" w:after="156"/>
        <w:jc w:val="left"/>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教学评价：完成本章习题</w:t>
      </w:r>
    </w:p>
    <w:p w14:paraId="3BD1FF3E"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思考题：</w:t>
      </w:r>
    </w:p>
    <w:p w14:paraId="0239C32C"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¿Por qué se considera como siglo de transición al humanismo y renacimiento?</w:t>
      </w:r>
    </w:p>
    <w:p w14:paraId="7D0113B2" w14:textId="77777777" w:rsidR="00A91876" w:rsidRDefault="00000000">
      <w:pPr>
        <w:snapToGrid w:val="0"/>
        <w:rPr>
          <w:rFonts w:ascii="Times New Roman" w:eastAsia="宋体" w:hAnsi="Times New Roman" w:cs="Times New Roman"/>
          <w:szCs w:val="21"/>
        </w:rPr>
      </w:pPr>
      <w:r>
        <w:rPr>
          <w:rFonts w:ascii="Times New Roman" w:eastAsia="宋体" w:hAnsi="Times New Roman" w:cs="Times New Roman"/>
          <w:szCs w:val="21"/>
        </w:rPr>
        <w:t>Las razones sociales</w:t>
      </w:r>
    </w:p>
    <w:p w14:paraId="2D5D9405"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Las razones culturales</w:t>
      </w:r>
    </w:p>
    <w:p w14:paraId="7A045410" w14:textId="77777777" w:rsidR="00A91876" w:rsidRDefault="00000000">
      <w:pPr>
        <w:snapToGrid w:val="0"/>
        <w:rPr>
          <w:rFonts w:ascii="Times New Roman" w:eastAsia="宋体" w:hAnsi="Times New Roman" w:cs="Times New Roman"/>
          <w:szCs w:val="21"/>
          <w:lang w:val="es-ES"/>
        </w:rPr>
      </w:pPr>
      <w:r>
        <w:rPr>
          <w:rFonts w:ascii="Times New Roman" w:eastAsia="宋体" w:hAnsi="Times New Roman" w:cs="Times New Roman"/>
          <w:szCs w:val="21"/>
          <w:lang w:val="es-ES"/>
        </w:rPr>
        <w:t>Las razones políticas</w:t>
      </w:r>
    </w:p>
    <w:p w14:paraId="1319D843" w14:textId="77777777" w:rsidR="00A91876" w:rsidRDefault="00A91876">
      <w:pPr>
        <w:snapToGrid w:val="0"/>
        <w:rPr>
          <w:rFonts w:ascii="Times New Roman" w:hAnsi="Times New Roman" w:cs="Times New Roman"/>
          <w:szCs w:val="21"/>
          <w:lang w:val="es-ES"/>
        </w:rPr>
      </w:pPr>
    </w:p>
    <w:p w14:paraId="618A2BEC" w14:textId="77777777" w:rsidR="00A91876" w:rsidRDefault="00000000">
      <w:pPr>
        <w:snapToGrid w:val="0"/>
        <w:rPr>
          <w:rFonts w:ascii="Times New Roman" w:hAnsi="Times New Roman"/>
          <w:szCs w:val="21"/>
          <w:lang w:val="es-ES"/>
        </w:rPr>
      </w:pPr>
      <w:r>
        <w:rPr>
          <w:rFonts w:ascii="Times New Roman" w:hAnsi="Times New Roman"/>
          <w:szCs w:val="21"/>
          <w:lang w:val="es-ES"/>
        </w:rPr>
        <w:t xml:space="preserve">  </w:t>
      </w:r>
    </w:p>
    <w:p w14:paraId="0CC3F5AC" w14:textId="77777777" w:rsidR="00A91876" w:rsidRDefault="00000000">
      <w:pPr>
        <w:snapToGrid w:val="0"/>
        <w:rPr>
          <w:rFonts w:ascii="黑体" w:eastAsia="黑体" w:hAnsi="黑体"/>
          <w:sz w:val="24"/>
          <w:szCs w:val="24"/>
          <w:lang w:val="es-ES"/>
        </w:rPr>
      </w:pPr>
      <w:r>
        <w:rPr>
          <w:rFonts w:ascii="黑体" w:eastAsia="黑体" w:hAnsi="黑体"/>
          <w:sz w:val="24"/>
          <w:szCs w:val="24"/>
        </w:rPr>
        <w:t>第二章</w:t>
      </w:r>
      <w:r>
        <w:rPr>
          <w:rFonts w:ascii="黑体" w:eastAsia="黑体" w:hAnsi="黑体"/>
          <w:sz w:val="24"/>
          <w:szCs w:val="24"/>
          <w:lang w:val="es-ES"/>
        </w:rPr>
        <w:t xml:space="preserve">  Siglo XVI: humanismo y renacimiento</w:t>
      </w:r>
    </w:p>
    <w:p w14:paraId="54B48167" w14:textId="77777777" w:rsidR="00A91876" w:rsidRDefault="00A91876">
      <w:pPr>
        <w:snapToGrid w:val="0"/>
        <w:rPr>
          <w:rFonts w:ascii="Times New Roman" w:hAnsi="Times New Roman"/>
          <w:szCs w:val="21"/>
          <w:lang w:val="es-ES"/>
        </w:rPr>
      </w:pPr>
    </w:p>
    <w:p w14:paraId="2BD535EB" w14:textId="77777777" w:rsidR="00A91876" w:rsidRDefault="00000000">
      <w:pPr>
        <w:snapToGrid w:val="0"/>
        <w:rPr>
          <w:rFonts w:ascii="Times New Roman" w:hAnsi="Times New Roman" w:cs="Times New Roman"/>
          <w:szCs w:val="21"/>
        </w:rPr>
      </w:pPr>
      <w:r>
        <w:rPr>
          <w:rFonts w:ascii="Times New Roman" w:hAnsi="Times New Roman" w:cs="Times New Roman"/>
          <w:szCs w:val="21"/>
        </w:rPr>
        <w:t>教学目标：了解西班牙文学最辉煌的时期黄金世纪第一阶段，即西班牙文艺复兴时期的文学特征，代表作家及作品，培养分析文学现象和文学作品的思辨能力。</w:t>
      </w:r>
    </w:p>
    <w:p w14:paraId="2D82489F" w14:textId="77777777" w:rsidR="00A91876" w:rsidRDefault="00A91876">
      <w:pPr>
        <w:snapToGrid w:val="0"/>
        <w:rPr>
          <w:rFonts w:ascii="Times New Roman" w:hAnsi="Times New Roman" w:cs="Times New Roman"/>
          <w:szCs w:val="21"/>
        </w:rPr>
      </w:pPr>
    </w:p>
    <w:p w14:paraId="7A28C3D7" w14:textId="77777777" w:rsidR="00A91876" w:rsidRDefault="00000000">
      <w:pPr>
        <w:snapToGrid w:val="0"/>
        <w:rPr>
          <w:rFonts w:ascii="Times New Roman" w:hAnsi="Times New Roman" w:cs="Times New Roman"/>
          <w:szCs w:val="21"/>
        </w:rPr>
      </w:pPr>
      <w:r>
        <w:rPr>
          <w:rFonts w:ascii="Times New Roman" w:hAnsi="Times New Roman" w:cs="Times New Roman"/>
          <w:szCs w:val="21"/>
        </w:rPr>
        <w:t>教学内容：</w:t>
      </w:r>
    </w:p>
    <w:p w14:paraId="08EE0545" w14:textId="77777777" w:rsidR="00A91876" w:rsidRDefault="00000000">
      <w:pPr>
        <w:numPr>
          <w:ilvl w:val="0"/>
          <w:numId w:val="2"/>
        </w:numPr>
        <w:snapToGrid w:val="0"/>
        <w:rPr>
          <w:rFonts w:ascii="Times New Roman" w:eastAsia="黑体" w:hAnsi="Times New Roman" w:cs="Times New Roman"/>
          <w:b/>
          <w:szCs w:val="21"/>
          <w:lang w:val="es-ES"/>
        </w:rPr>
      </w:pPr>
      <w:r>
        <w:rPr>
          <w:rFonts w:ascii="Times New Roman" w:eastAsia="黑体" w:hAnsi="Times New Roman" w:cs="Times New Roman"/>
          <w:b/>
          <w:szCs w:val="21"/>
          <w:lang w:val="es-ES"/>
        </w:rPr>
        <w:t>la poesía del Renacimiento</w:t>
      </w:r>
    </w:p>
    <w:p w14:paraId="2E4CECC7"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Garcilaso de la Vega (nacionalización/ maestro de sevillana y salamantina)</w:t>
      </w:r>
    </w:p>
    <w:p w14:paraId="5824576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Fernando de herrera (precursor de la escuela sevillana)</w:t>
      </w:r>
    </w:p>
    <w:p w14:paraId="053AAEDE"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fray Luis de León (la escuela de Salamanca)</w:t>
      </w:r>
    </w:p>
    <w:p w14:paraId="37532BF4" w14:textId="77777777" w:rsidR="00A91876" w:rsidRDefault="00A91876">
      <w:pPr>
        <w:snapToGrid w:val="0"/>
        <w:rPr>
          <w:rFonts w:ascii="Times New Roman" w:hAnsi="Times New Roman" w:cs="Times New Roman"/>
          <w:szCs w:val="21"/>
          <w:lang w:val="es-ES"/>
        </w:rPr>
      </w:pPr>
    </w:p>
    <w:p w14:paraId="0CC9F70D" w14:textId="77777777" w:rsidR="00A91876" w:rsidRDefault="00000000">
      <w:pPr>
        <w:numPr>
          <w:ilvl w:val="0"/>
          <w:numId w:val="2"/>
        </w:numPr>
        <w:snapToGrid w:val="0"/>
        <w:rPr>
          <w:rFonts w:ascii="Times New Roman" w:eastAsia="黑体" w:hAnsi="Times New Roman" w:cs="Times New Roman"/>
          <w:b/>
          <w:szCs w:val="21"/>
          <w:lang w:val="es-ES"/>
        </w:rPr>
      </w:pPr>
      <w:r>
        <w:rPr>
          <w:rFonts w:ascii="Times New Roman" w:eastAsia="黑体" w:hAnsi="Times New Roman" w:cs="Times New Roman"/>
          <w:b/>
          <w:szCs w:val="21"/>
          <w:lang w:val="es-ES"/>
        </w:rPr>
        <w:t>la narrativa</w:t>
      </w:r>
    </w:p>
    <w:p w14:paraId="3B17652C" w14:textId="77777777" w:rsidR="00A91876" w:rsidRDefault="00000000">
      <w:pPr>
        <w:snapToGrid w:val="0"/>
        <w:rPr>
          <w:rFonts w:ascii="Times New Roman" w:hAnsi="Times New Roman" w:cs="Times New Roman"/>
          <w:szCs w:val="21"/>
        </w:rPr>
      </w:pPr>
      <w:r>
        <w:rPr>
          <w:rFonts w:ascii="Times New Roman" w:hAnsi="Times New Roman" w:cs="Times New Roman"/>
          <w:szCs w:val="21"/>
          <w:lang w:val="es-ES"/>
        </w:rPr>
        <w:t>caballería y sentimental</w:t>
      </w:r>
    </w:p>
    <w:p w14:paraId="0B910C59" w14:textId="77777777" w:rsidR="00A91876" w:rsidRDefault="00000000">
      <w:pPr>
        <w:snapToGrid w:val="0"/>
        <w:rPr>
          <w:rFonts w:ascii="Times New Roman" w:hAnsi="Times New Roman" w:cs="Times New Roman"/>
          <w:szCs w:val="21"/>
        </w:rPr>
      </w:pPr>
      <w:r>
        <w:rPr>
          <w:rFonts w:ascii="Times New Roman" w:hAnsi="Times New Roman" w:cs="Times New Roman"/>
          <w:szCs w:val="21"/>
          <w:lang w:val="es-ES"/>
        </w:rPr>
        <w:t>corrientes nuevas:</w:t>
      </w:r>
    </w:p>
    <w:p w14:paraId="5693711F" w14:textId="77777777" w:rsidR="00A91876" w:rsidRDefault="00000000">
      <w:pPr>
        <w:numPr>
          <w:ilvl w:val="1"/>
          <w:numId w:val="3"/>
        </w:numPr>
        <w:snapToGrid w:val="0"/>
        <w:rPr>
          <w:rFonts w:ascii="Times New Roman" w:hAnsi="Times New Roman" w:cs="Times New Roman"/>
          <w:szCs w:val="21"/>
        </w:rPr>
      </w:pPr>
      <w:r>
        <w:rPr>
          <w:rFonts w:ascii="Times New Roman" w:hAnsi="Times New Roman" w:cs="Times New Roman"/>
          <w:szCs w:val="21"/>
          <w:lang w:val="es-ES"/>
        </w:rPr>
        <w:t>pastoril</w:t>
      </w:r>
    </w:p>
    <w:p w14:paraId="71679457" w14:textId="77777777" w:rsidR="00A91876" w:rsidRDefault="00000000">
      <w:pPr>
        <w:numPr>
          <w:ilvl w:val="1"/>
          <w:numId w:val="3"/>
        </w:numPr>
        <w:snapToGrid w:val="0"/>
        <w:rPr>
          <w:rFonts w:ascii="Times New Roman" w:hAnsi="Times New Roman" w:cs="Times New Roman"/>
          <w:szCs w:val="21"/>
        </w:rPr>
      </w:pPr>
      <w:r>
        <w:rPr>
          <w:rFonts w:ascii="Times New Roman" w:hAnsi="Times New Roman" w:cs="Times New Roman"/>
          <w:szCs w:val="21"/>
          <w:lang w:val="es-ES"/>
        </w:rPr>
        <w:t>morisca</w:t>
      </w:r>
    </w:p>
    <w:p w14:paraId="2DB2C4E5" w14:textId="77777777" w:rsidR="00A91876" w:rsidRDefault="00000000">
      <w:pPr>
        <w:numPr>
          <w:ilvl w:val="1"/>
          <w:numId w:val="3"/>
        </w:numPr>
        <w:snapToGrid w:val="0"/>
        <w:rPr>
          <w:rFonts w:ascii="Times New Roman" w:hAnsi="Times New Roman" w:cs="Times New Roman"/>
          <w:szCs w:val="21"/>
        </w:rPr>
      </w:pPr>
      <w:r>
        <w:rPr>
          <w:rFonts w:ascii="Times New Roman" w:hAnsi="Times New Roman" w:cs="Times New Roman"/>
          <w:szCs w:val="21"/>
          <w:lang w:val="es-ES"/>
        </w:rPr>
        <w:t>bizantina</w:t>
      </w:r>
    </w:p>
    <w:p w14:paraId="3E383F43" w14:textId="77777777" w:rsidR="00A91876" w:rsidRDefault="00000000">
      <w:pPr>
        <w:numPr>
          <w:ilvl w:val="1"/>
          <w:numId w:val="3"/>
        </w:numPr>
        <w:snapToGrid w:val="0"/>
        <w:rPr>
          <w:rFonts w:ascii="Times New Roman" w:hAnsi="Times New Roman" w:cs="Times New Roman"/>
          <w:szCs w:val="21"/>
        </w:rPr>
      </w:pPr>
      <w:r>
        <w:rPr>
          <w:rFonts w:ascii="Times New Roman" w:hAnsi="Times New Roman" w:cs="Times New Roman"/>
          <w:bCs/>
          <w:szCs w:val="21"/>
          <w:lang w:val="es-ES"/>
        </w:rPr>
        <w:t xml:space="preserve">picaresco </w:t>
      </w:r>
    </w:p>
    <w:p w14:paraId="0EDFBE6A" w14:textId="77777777" w:rsidR="00A91876" w:rsidRDefault="00000000">
      <w:pPr>
        <w:numPr>
          <w:ilvl w:val="2"/>
          <w:numId w:val="3"/>
        </w:numPr>
        <w:snapToGrid w:val="0"/>
        <w:rPr>
          <w:rFonts w:ascii="Times New Roman" w:hAnsi="Times New Roman" w:cs="Times New Roman"/>
          <w:szCs w:val="21"/>
        </w:rPr>
      </w:pPr>
      <w:r>
        <w:rPr>
          <w:rFonts w:ascii="Times New Roman" w:hAnsi="Times New Roman" w:cs="Times New Roman"/>
          <w:bCs/>
          <w:szCs w:val="21"/>
          <w:lang w:val="es-ES"/>
        </w:rPr>
        <w:t>Características</w:t>
      </w:r>
    </w:p>
    <w:p w14:paraId="3898B084" w14:textId="77777777" w:rsidR="00A91876" w:rsidRDefault="00000000">
      <w:pPr>
        <w:numPr>
          <w:ilvl w:val="2"/>
          <w:numId w:val="3"/>
        </w:numPr>
        <w:snapToGrid w:val="0"/>
        <w:rPr>
          <w:rFonts w:ascii="Times New Roman" w:hAnsi="Times New Roman" w:cs="Times New Roman"/>
          <w:szCs w:val="21"/>
        </w:rPr>
      </w:pPr>
      <w:r>
        <w:rPr>
          <w:rFonts w:ascii="Times New Roman" w:hAnsi="Times New Roman" w:cs="Times New Roman"/>
          <w:bCs/>
          <w:szCs w:val="21"/>
          <w:lang w:val="es-ES"/>
        </w:rPr>
        <w:t>Lazarillo de Tormes</w:t>
      </w:r>
    </w:p>
    <w:p w14:paraId="54B880C8" w14:textId="77777777" w:rsidR="00A91876" w:rsidRDefault="00A91876">
      <w:pPr>
        <w:snapToGrid w:val="0"/>
        <w:rPr>
          <w:rFonts w:ascii="Times New Roman" w:hAnsi="Times New Roman" w:cs="Times New Roman"/>
          <w:szCs w:val="21"/>
          <w:lang w:val="es-ES"/>
        </w:rPr>
      </w:pPr>
    </w:p>
    <w:p w14:paraId="453167C6" w14:textId="77777777" w:rsidR="00A91876" w:rsidRDefault="00000000">
      <w:pPr>
        <w:numPr>
          <w:ilvl w:val="0"/>
          <w:numId w:val="2"/>
        </w:numPr>
        <w:snapToGrid w:val="0"/>
        <w:rPr>
          <w:rFonts w:ascii="Times New Roman" w:hAnsi="Times New Roman" w:cs="Times New Roman"/>
          <w:b/>
          <w:szCs w:val="21"/>
          <w:lang w:val="es-ES"/>
        </w:rPr>
      </w:pPr>
      <w:r>
        <w:rPr>
          <w:rFonts w:ascii="Times New Roman" w:hAnsi="Times New Roman" w:cs="Times New Roman"/>
          <w:b/>
          <w:szCs w:val="21"/>
          <w:lang w:val="es-ES"/>
        </w:rPr>
        <w:t>la ascético-mística</w:t>
      </w:r>
    </w:p>
    <w:p w14:paraId="1366FF15"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Santa teresa de Jesús</w:t>
      </w:r>
    </w:p>
    <w:p w14:paraId="71548E89" w14:textId="77777777" w:rsidR="00A91876" w:rsidRDefault="00000000">
      <w:pPr>
        <w:snapToGrid w:val="0"/>
        <w:rPr>
          <w:rFonts w:ascii="Times New Roman" w:hAnsi="Times New Roman" w:cs="Times New Roman"/>
          <w:szCs w:val="21"/>
        </w:rPr>
      </w:pPr>
      <w:r>
        <w:rPr>
          <w:rFonts w:ascii="Times New Roman" w:hAnsi="Times New Roman" w:cs="Times New Roman"/>
          <w:szCs w:val="21"/>
          <w:lang w:val="es-ES"/>
        </w:rPr>
        <w:t>San Juan de la Cruz</w:t>
      </w:r>
    </w:p>
    <w:p w14:paraId="53ED09AA" w14:textId="77777777" w:rsidR="00A91876" w:rsidRDefault="00A91876">
      <w:pPr>
        <w:snapToGrid w:val="0"/>
        <w:rPr>
          <w:rFonts w:ascii="Times New Roman" w:hAnsi="Times New Roman" w:cs="Times New Roman"/>
          <w:szCs w:val="21"/>
          <w:lang w:val="es-ES"/>
        </w:rPr>
      </w:pPr>
    </w:p>
    <w:p w14:paraId="4798AE2D" w14:textId="77777777" w:rsidR="00A91876" w:rsidRDefault="00000000">
      <w:pPr>
        <w:numPr>
          <w:ilvl w:val="0"/>
          <w:numId w:val="2"/>
        </w:numPr>
        <w:snapToGrid w:val="0"/>
        <w:rPr>
          <w:rFonts w:ascii="Times New Roman" w:hAnsi="Times New Roman" w:cs="Times New Roman"/>
          <w:b/>
          <w:szCs w:val="21"/>
          <w:lang w:val="es-ES"/>
        </w:rPr>
      </w:pPr>
      <w:r>
        <w:rPr>
          <w:rFonts w:ascii="Times New Roman" w:hAnsi="Times New Roman" w:cs="Times New Roman"/>
          <w:b/>
          <w:szCs w:val="21"/>
          <w:lang w:val="es-ES"/>
        </w:rPr>
        <w:t>el teatro</w:t>
      </w:r>
    </w:p>
    <w:p w14:paraId="475ED202" w14:textId="77777777" w:rsidR="00A91876" w:rsidRDefault="00000000">
      <w:pPr>
        <w:snapToGrid w:val="0"/>
        <w:rPr>
          <w:rFonts w:ascii="Times New Roman" w:hAnsi="Times New Roman" w:cs="Times New Roman"/>
          <w:szCs w:val="21"/>
        </w:rPr>
      </w:pPr>
      <w:r>
        <w:rPr>
          <w:rFonts w:ascii="Times New Roman" w:hAnsi="Times New Roman" w:cs="Times New Roman"/>
          <w:szCs w:val="21"/>
          <w:lang w:val="es-ES"/>
        </w:rPr>
        <w:t>Lope de rueda</w:t>
      </w:r>
    </w:p>
    <w:p w14:paraId="1BAB7284" w14:textId="77777777" w:rsidR="00A91876" w:rsidRDefault="00000000">
      <w:pPr>
        <w:snapToGrid w:val="0"/>
        <w:rPr>
          <w:rFonts w:ascii="Times New Roman" w:hAnsi="Times New Roman" w:cs="Times New Roman"/>
          <w:szCs w:val="21"/>
        </w:rPr>
      </w:pPr>
      <w:r>
        <w:rPr>
          <w:rFonts w:ascii="Times New Roman" w:hAnsi="Times New Roman" w:cs="Times New Roman"/>
          <w:szCs w:val="21"/>
          <w:lang w:val="es-ES"/>
        </w:rPr>
        <w:t>Juan de la Cueva</w:t>
      </w:r>
    </w:p>
    <w:p w14:paraId="1B54F8FD" w14:textId="77777777" w:rsidR="00A91876" w:rsidRDefault="00A91876">
      <w:pPr>
        <w:snapToGrid w:val="0"/>
        <w:rPr>
          <w:rFonts w:ascii="Times New Roman" w:hAnsi="Times New Roman" w:cs="Times New Roman"/>
          <w:szCs w:val="21"/>
          <w:lang w:val="es-ES"/>
        </w:rPr>
      </w:pPr>
    </w:p>
    <w:p w14:paraId="25E0BCE1" w14:textId="77777777" w:rsidR="00A91876" w:rsidRDefault="00000000">
      <w:pPr>
        <w:numPr>
          <w:ilvl w:val="0"/>
          <w:numId w:val="2"/>
        </w:numPr>
        <w:snapToGrid w:val="0"/>
        <w:rPr>
          <w:rFonts w:ascii="Times New Roman" w:hAnsi="Times New Roman" w:cs="Times New Roman"/>
          <w:b/>
          <w:szCs w:val="21"/>
          <w:lang w:val="es-ES"/>
        </w:rPr>
      </w:pPr>
      <w:r>
        <w:rPr>
          <w:rFonts w:ascii="Times New Roman" w:hAnsi="Times New Roman" w:cs="Times New Roman"/>
          <w:b/>
          <w:szCs w:val="21"/>
          <w:lang w:val="es-ES"/>
        </w:rPr>
        <w:t>Miguel de Cervantes</w:t>
      </w:r>
    </w:p>
    <w:p w14:paraId="39BADBB4"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Biografía</w:t>
      </w:r>
    </w:p>
    <w:p w14:paraId="508B6BA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Poesía: El viaje del Parnaso</w:t>
      </w:r>
    </w:p>
    <w:p w14:paraId="0FAE72D0"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Teatro: comedias y entremeses</w:t>
      </w:r>
    </w:p>
    <w:p w14:paraId="32775A6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Novela: Novelas ejemplares, don Quijote</w:t>
      </w:r>
    </w:p>
    <w:p w14:paraId="27D4B84E" w14:textId="77777777" w:rsidR="00A91876" w:rsidRDefault="00A91876">
      <w:pPr>
        <w:snapToGrid w:val="0"/>
        <w:rPr>
          <w:rFonts w:ascii="Times New Roman" w:hAnsi="Times New Roman" w:cs="Times New Roman"/>
          <w:szCs w:val="21"/>
          <w:lang w:val="es-ES"/>
        </w:rPr>
      </w:pPr>
    </w:p>
    <w:p w14:paraId="26AF3E5C" w14:textId="77777777" w:rsidR="00A91876" w:rsidRDefault="00000000">
      <w:pPr>
        <w:widowControl/>
        <w:spacing w:beforeLines="50" w:before="156" w:afterLines="50" w:after="156"/>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2BF827D7" w14:textId="77777777" w:rsidR="00A91876" w:rsidRDefault="00000000">
      <w:pPr>
        <w:widowControl/>
        <w:spacing w:beforeLines="50" w:before="156" w:afterLines="50" w:after="156"/>
        <w:jc w:val="left"/>
        <w:rPr>
          <w:rFonts w:ascii="Times New Roman" w:hAnsi="Times New Roman" w:cs="Times New Roman"/>
          <w:b/>
          <w:bCs/>
          <w:szCs w:val="21"/>
          <w:lang w:val="es-ES"/>
        </w:rPr>
      </w:pPr>
      <w:r>
        <w:rPr>
          <w:rFonts w:ascii="Times New Roman" w:eastAsia="宋体" w:hAnsi="Times New Roman" w:cs="Times New Roman"/>
          <w:b/>
          <w:bCs/>
          <w:color w:val="000000"/>
          <w:kern w:val="0"/>
          <w:szCs w:val="21"/>
        </w:rPr>
        <w:t>教学评价：完成本章习题</w:t>
      </w:r>
    </w:p>
    <w:p w14:paraId="6A1D2377" w14:textId="77777777" w:rsidR="00A91876" w:rsidRDefault="00000000">
      <w:pPr>
        <w:snapToGrid w:val="0"/>
        <w:rPr>
          <w:rFonts w:ascii="Times New Roman" w:hAnsi="Times New Roman" w:cs="Times New Roman"/>
          <w:szCs w:val="21"/>
          <w:lang w:val="es-ES"/>
        </w:rPr>
      </w:pPr>
      <w:r>
        <w:rPr>
          <w:rFonts w:ascii="Times New Roman" w:eastAsia="黑体" w:hAnsi="Times New Roman" w:cs="Times New Roman"/>
          <w:szCs w:val="21"/>
        </w:rPr>
        <w:lastRenderedPageBreak/>
        <w:t>思考题</w:t>
      </w:r>
      <w:r>
        <w:rPr>
          <w:rFonts w:ascii="Times New Roman" w:eastAsia="黑体" w:hAnsi="Times New Roman" w:cs="Times New Roman"/>
          <w:szCs w:val="21"/>
          <w:lang w:val="es-ES"/>
        </w:rPr>
        <w:t>：</w:t>
      </w:r>
    </w:p>
    <w:p w14:paraId="7AE68D8E"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1</w:t>
      </w:r>
      <w:r>
        <w:rPr>
          <w:rFonts w:ascii="Times New Roman" w:hAnsi="Times New Roman" w:cs="Times New Roman"/>
          <w:szCs w:val="21"/>
          <w:lang w:val="es-ES"/>
        </w:rPr>
        <w:t>、</w:t>
      </w:r>
      <w:r>
        <w:rPr>
          <w:rFonts w:ascii="Times New Roman" w:hAnsi="Times New Roman" w:cs="Times New Roman"/>
          <w:szCs w:val="21"/>
          <w:lang w:val="es-ES"/>
        </w:rPr>
        <w:t>Comentario sobre el licenciado vidriera</w:t>
      </w:r>
    </w:p>
    <w:p w14:paraId="79D16E0E" w14:textId="77777777" w:rsidR="00A91876" w:rsidRDefault="00A91876">
      <w:pPr>
        <w:snapToGrid w:val="0"/>
        <w:rPr>
          <w:rFonts w:ascii="Times New Roman" w:hAnsi="Times New Roman" w:cs="Times New Roman"/>
          <w:szCs w:val="21"/>
          <w:lang w:val="es-ES"/>
        </w:rPr>
      </w:pPr>
    </w:p>
    <w:p w14:paraId="7277F775" w14:textId="77777777" w:rsidR="00A91876" w:rsidRDefault="00000000">
      <w:pPr>
        <w:snapToGrid w:val="0"/>
        <w:rPr>
          <w:rFonts w:ascii="黑体" w:eastAsia="黑体" w:hAnsi="黑体"/>
          <w:sz w:val="24"/>
          <w:szCs w:val="24"/>
          <w:lang w:val="es-ES"/>
        </w:rPr>
      </w:pPr>
      <w:r>
        <w:rPr>
          <w:rFonts w:ascii="黑体" w:eastAsia="黑体" w:hAnsi="黑体"/>
          <w:sz w:val="24"/>
          <w:szCs w:val="24"/>
        </w:rPr>
        <w:t>第三章</w:t>
      </w:r>
      <w:r>
        <w:rPr>
          <w:rFonts w:ascii="黑体" w:eastAsia="黑体" w:hAnsi="黑体"/>
          <w:sz w:val="24"/>
          <w:szCs w:val="24"/>
          <w:lang w:val="es-ES"/>
        </w:rPr>
        <w:t xml:space="preserve">  Siglo XVII</w:t>
      </w:r>
      <w:r>
        <w:rPr>
          <w:rFonts w:ascii="黑体" w:eastAsia="黑体" w:hAnsi="黑体" w:hint="eastAsia"/>
          <w:sz w:val="24"/>
          <w:szCs w:val="24"/>
          <w:lang w:val="es-ES"/>
        </w:rPr>
        <w:t xml:space="preserve">  El barroco</w:t>
      </w:r>
    </w:p>
    <w:p w14:paraId="7F5D44C0" w14:textId="77777777" w:rsidR="00A91876" w:rsidRDefault="00A91876">
      <w:pPr>
        <w:snapToGrid w:val="0"/>
        <w:rPr>
          <w:rFonts w:ascii="黑体" w:eastAsia="黑体" w:hAnsi="黑体"/>
          <w:sz w:val="24"/>
          <w:szCs w:val="24"/>
          <w:lang w:val="es-ES"/>
        </w:rPr>
      </w:pPr>
    </w:p>
    <w:p w14:paraId="382386B1"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rPr>
        <w:t>教学目标</w:t>
      </w:r>
      <w:r>
        <w:rPr>
          <w:rFonts w:ascii="Times New Roman" w:hAnsi="Times New Roman" w:cs="Times New Roman"/>
          <w:szCs w:val="21"/>
          <w:lang w:val="es-ES"/>
        </w:rPr>
        <w:t>：</w:t>
      </w:r>
      <w:r>
        <w:rPr>
          <w:rFonts w:ascii="Times New Roman" w:hAnsi="Times New Roman" w:cs="Times New Roman"/>
          <w:szCs w:val="21"/>
        </w:rPr>
        <w:t>了解西班牙文学黄金世纪第二阶段</w:t>
      </w:r>
      <w:r>
        <w:rPr>
          <w:rFonts w:ascii="Times New Roman" w:hAnsi="Times New Roman" w:cs="Times New Roman"/>
          <w:szCs w:val="21"/>
          <w:lang w:val="es-ES"/>
        </w:rPr>
        <w:t>，</w:t>
      </w:r>
      <w:r>
        <w:rPr>
          <w:rFonts w:ascii="Times New Roman" w:hAnsi="Times New Roman" w:cs="Times New Roman"/>
          <w:szCs w:val="21"/>
        </w:rPr>
        <w:t>即巴洛克时期的文学特征</w:t>
      </w:r>
      <w:r>
        <w:rPr>
          <w:rFonts w:ascii="Times New Roman" w:hAnsi="Times New Roman" w:cs="Times New Roman"/>
          <w:szCs w:val="21"/>
          <w:lang w:val="es-ES"/>
        </w:rPr>
        <w:t>，</w:t>
      </w:r>
      <w:r>
        <w:rPr>
          <w:rFonts w:ascii="Times New Roman" w:hAnsi="Times New Roman" w:cs="Times New Roman"/>
          <w:szCs w:val="21"/>
        </w:rPr>
        <w:t>代表作家及作品</w:t>
      </w:r>
      <w:r>
        <w:rPr>
          <w:rFonts w:ascii="Times New Roman" w:hAnsi="Times New Roman" w:cs="Times New Roman"/>
          <w:szCs w:val="21"/>
          <w:lang w:val="es-ES"/>
        </w:rPr>
        <w:t>，</w:t>
      </w:r>
      <w:r>
        <w:rPr>
          <w:rFonts w:ascii="Times New Roman" w:hAnsi="Times New Roman" w:cs="Times New Roman"/>
          <w:szCs w:val="21"/>
        </w:rPr>
        <w:t>培养分析文学现象和文学作品的思辨能力。</w:t>
      </w:r>
    </w:p>
    <w:p w14:paraId="45F30167" w14:textId="77777777" w:rsidR="00A91876" w:rsidRDefault="00A91876">
      <w:pPr>
        <w:snapToGrid w:val="0"/>
        <w:rPr>
          <w:rFonts w:ascii="Times New Roman" w:hAnsi="Times New Roman" w:cs="Times New Roman"/>
          <w:szCs w:val="21"/>
          <w:lang w:val="es-ES"/>
        </w:rPr>
      </w:pPr>
    </w:p>
    <w:p w14:paraId="1689A2BD"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rPr>
        <w:t>教学内容</w:t>
      </w:r>
      <w:r>
        <w:rPr>
          <w:rFonts w:ascii="Times New Roman" w:hAnsi="Times New Roman" w:cs="Times New Roman"/>
          <w:szCs w:val="21"/>
          <w:lang w:val="es-ES"/>
        </w:rPr>
        <w:t>：</w:t>
      </w:r>
    </w:p>
    <w:p w14:paraId="3934E9BA" w14:textId="77777777" w:rsidR="00A91876" w:rsidRDefault="00000000">
      <w:pPr>
        <w:snapToGrid w:val="0"/>
        <w:rPr>
          <w:rFonts w:ascii="Times New Roman" w:eastAsia="黑体" w:hAnsi="Times New Roman" w:cs="Times New Roman"/>
          <w:b/>
          <w:szCs w:val="21"/>
          <w:lang w:val="es-ES"/>
        </w:rPr>
      </w:pPr>
      <w:r>
        <w:rPr>
          <w:rFonts w:ascii="Times New Roman" w:eastAsia="黑体" w:hAnsi="Times New Roman" w:cs="Times New Roman"/>
          <w:b/>
          <w:szCs w:val="21"/>
        </w:rPr>
        <w:t>第一节</w:t>
      </w:r>
      <w:r>
        <w:rPr>
          <w:rFonts w:ascii="Times New Roman" w:eastAsia="黑体" w:hAnsi="Times New Roman" w:cs="Times New Roman"/>
          <w:b/>
          <w:szCs w:val="21"/>
          <w:lang w:val="es-ES"/>
        </w:rPr>
        <w:t xml:space="preserve">  el barroco</w:t>
      </w:r>
    </w:p>
    <w:p w14:paraId="3DF75FD5" w14:textId="77777777" w:rsidR="00A91876" w:rsidRDefault="00000000">
      <w:pPr>
        <w:snapToGrid w:val="0"/>
        <w:rPr>
          <w:rFonts w:ascii="Times New Roman" w:eastAsia="黑体" w:hAnsi="Times New Roman" w:cs="Times New Roman"/>
          <w:szCs w:val="21"/>
          <w:lang w:val="es-ES"/>
        </w:rPr>
      </w:pPr>
      <w:r>
        <w:rPr>
          <w:rFonts w:ascii="Times New Roman" w:eastAsia="黑体" w:hAnsi="Times New Roman" w:cs="Times New Roman"/>
          <w:szCs w:val="21"/>
          <w:lang w:val="es-ES"/>
        </w:rPr>
        <w:t xml:space="preserve">  </w:t>
      </w:r>
      <w:r>
        <w:rPr>
          <w:rFonts w:ascii="Times New Roman" w:hAnsi="Times New Roman" w:cs="Times New Roman"/>
          <w:szCs w:val="21"/>
        </w:rPr>
        <w:t>一、</w:t>
      </w:r>
      <w:r>
        <w:rPr>
          <w:rFonts w:ascii="Times New Roman" w:hAnsi="Times New Roman" w:cs="Times New Roman"/>
          <w:szCs w:val="21"/>
          <w:lang w:val="es-ES"/>
        </w:rPr>
        <w:t>El movimiento barroco /características:</w:t>
      </w:r>
    </w:p>
    <w:p w14:paraId="5624515C"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w:t>
      </w:r>
    </w:p>
    <w:p w14:paraId="4A520E3D"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rPr>
        <w:t>二、</w:t>
      </w:r>
      <w:r>
        <w:rPr>
          <w:rFonts w:ascii="Times New Roman" w:hAnsi="Times New Roman" w:cs="Times New Roman"/>
          <w:szCs w:val="21"/>
          <w:lang w:val="es-ES"/>
        </w:rPr>
        <w:t>Luis de Góngora</w:t>
      </w:r>
    </w:p>
    <w:p w14:paraId="48F90F81"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el culteranismo</w:t>
      </w:r>
    </w:p>
    <w:p w14:paraId="15D49D6F" w14:textId="77777777" w:rsidR="00A91876" w:rsidRDefault="00000000">
      <w:pPr>
        <w:tabs>
          <w:tab w:val="left" w:pos="720"/>
        </w:tabs>
        <w:snapToGrid w:val="0"/>
        <w:rPr>
          <w:rFonts w:ascii="Times New Roman" w:hAnsi="Times New Roman" w:cs="Times New Roman"/>
          <w:szCs w:val="21"/>
          <w:lang w:val="es-ES"/>
        </w:rPr>
      </w:pPr>
      <w:r>
        <w:rPr>
          <w:rFonts w:ascii="Times New Roman" w:hAnsi="Times New Roman" w:cs="Times New Roman"/>
          <w:szCs w:val="21"/>
          <w:lang w:val="es-ES"/>
        </w:rPr>
        <w:t xml:space="preserve">las características del culteranismo </w:t>
      </w:r>
    </w:p>
    <w:p w14:paraId="18A86F70"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p>
    <w:p w14:paraId="10C7D370"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rPr>
        <w:t>三、</w:t>
      </w:r>
      <w:r>
        <w:rPr>
          <w:rFonts w:ascii="Times New Roman" w:hAnsi="Times New Roman" w:cs="Times New Roman"/>
          <w:szCs w:val="21"/>
          <w:lang w:val="es-ES"/>
        </w:rPr>
        <w:t>Francisco de Quevedo</w:t>
      </w:r>
    </w:p>
    <w:p w14:paraId="5D07288E"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el conceptismo</w:t>
      </w:r>
    </w:p>
    <w:p w14:paraId="76ABCA9D"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p>
    <w:p w14:paraId="3788F2FB" w14:textId="77777777" w:rsidR="00A91876" w:rsidRDefault="00000000">
      <w:pPr>
        <w:snapToGrid w:val="0"/>
        <w:rPr>
          <w:rFonts w:ascii="Times New Roman" w:eastAsia="黑体" w:hAnsi="Times New Roman" w:cs="Times New Roman"/>
          <w:b/>
          <w:szCs w:val="21"/>
          <w:lang w:val="es-ES"/>
        </w:rPr>
      </w:pPr>
      <w:r>
        <w:rPr>
          <w:rFonts w:ascii="Times New Roman" w:eastAsia="黑体" w:hAnsi="Times New Roman" w:cs="Times New Roman"/>
          <w:b/>
          <w:szCs w:val="21"/>
        </w:rPr>
        <w:t>第二节</w:t>
      </w:r>
      <w:r>
        <w:rPr>
          <w:rFonts w:ascii="Times New Roman" w:eastAsia="黑体" w:hAnsi="Times New Roman" w:cs="Times New Roman"/>
          <w:b/>
          <w:szCs w:val="21"/>
          <w:lang w:val="es-ES"/>
        </w:rPr>
        <w:t xml:space="preserve">  la novela y otras manifestaciones en prosa</w:t>
      </w:r>
    </w:p>
    <w:p w14:paraId="1BDE4A19"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一、</w:t>
      </w:r>
      <w:r>
        <w:rPr>
          <w:rFonts w:ascii="Times New Roman" w:hAnsi="Times New Roman" w:cs="Times New Roman"/>
          <w:szCs w:val="21"/>
          <w:lang w:val="es-ES"/>
        </w:rPr>
        <w:t>Mateo Alemán: Vida del pícaro Guzmán de Alfarache</w:t>
      </w:r>
    </w:p>
    <w:p w14:paraId="39CD5C6D"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ab/>
        <w:t xml:space="preserve">la segunda época de la picaresca española </w:t>
      </w:r>
    </w:p>
    <w:p w14:paraId="165F960B" w14:textId="77777777" w:rsidR="00A91876" w:rsidRDefault="00A91876">
      <w:pPr>
        <w:snapToGrid w:val="0"/>
        <w:rPr>
          <w:rFonts w:ascii="Times New Roman" w:hAnsi="Times New Roman" w:cs="Times New Roman"/>
          <w:szCs w:val="21"/>
          <w:lang w:val="es-ES"/>
        </w:rPr>
      </w:pPr>
    </w:p>
    <w:p w14:paraId="6C0BF2AB"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二、</w:t>
      </w:r>
      <w:r>
        <w:rPr>
          <w:rFonts w:ascii="Times New Roman" w:hAnsi="Times New Roman" w:cs="Times New Roman"/>
          <w:szCs w:val="21"/>
          <w:lang w:val="es-ES"/>
        </w:rPr>
        <w:t>Baltasar Gracián: El criticón</w:t>
      </w:r>
    </w:p>
    <w:p w14:paraId="21697FB0"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pesimista, conceptista</w:t>
      </w:r>
    </w:p>
    <w:p w14:paraId="67543643" w14:textId="77777777" w:rsidR="00A91876" w:rsidRDefault="00A91876">
      <w:pPr>
        <w:snapToGrid w:val="0"/>
        <w:rPr>
          <w:rFonts w:ascii="Times New Roman" w:hAnsi="Times New Roman" w:cs="Times New Roman"/>
          <w:szCs w:val="21"/>
          <w:lang w:val="es-ES"/>
        </w:rPr>
      </w:pPr>
    </w:p>
    <w:p w14:paraId="24B29271" w14:textId="77777777" w:rsidR="00A91876" w:rsidRDefault="00000000">
      <w:pPr>
        <w:snapToGrid w:val="0"/>
        <w:rPr>
          <w:rFonts w:ascii="Times New Roman" w:hAnsi="Times New Roman" w:cs="Times New Roman"/>
          <w:b/>
          <w:szCs w:val="21"/>
          <w:lang w:val="es-ES"/>
        </w:rPr>
      </w:pPr>
      <w:r>
        <w:rPr>
          <w:rFonts w:ascii="Times New Roman" w:eastAsia="黑体" w:hAnsi="Times New Roman" w:cs="Times New Roman"/>
          <w:b/>
          <w:szCs w:val="21"/>
        </w:rPr>
        <w:t>第三节</w:t>
      </w:r>
      <w:r>
        <w:rPr>
          <w:rFonts w:ascii="Times New Roman" w:eastAsia="黑体" w:hAnsi="Times New Roman" w:cs="Times New Roman"/>
          <w:b/>
          <w:szCs w:val="21"/>
          <w:lang w:val="es-ES"/>
        </w:rPr>
        <w:t xml:space="preserve">  </w:t>
      </w:r>
      <w:r>
        <w:rPr>
          <w:rFonts w:ascii="Times New Roman" w:hAnsi="Times New Roman" w:cs="Times New Roman"/>
          <w:b/>
          <w:szCs w:val="21"/>
          <w:lang w:val="es-ES"/>
        </w:rPr>
        <w:t>el teatro nacional: Lope de Vega y su escuela caracteres de la comedia</w:t>
      </w:r>
    </w:p>
    <w:p w14:paraId="71A8B451"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一、</w:t>
      </w:r>
      <w:r>
        <w:rPr>
          <w:rFonts w:ascii="Times New Roman" w:hAnsi="Times New Roman" w:cs="Times New Roman"/>
          <w:szCs w:val="21"/>
          <w:lang w:val="es-ES"/>
        </w:rPr>
        <w:t xml:space="preserve">Vega: </w:t>
      </w:r>
    </w:p>
    <w:p w14:paraId="701A7B43"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biografía </w:t>
      </w:r>
    </w:p>
    <w:p w14:paraId="42F7B2A6"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obras:  </w:t>
      </w:r>
      <w:r>
        <w:rPr>
          <w:rFonts w:ascii="Times New Roman" w:hAnsi="Times New Roman" w:cs="Times New Roman"/>
          <w:i/>
          <w:iCs/>
          <w:szCs w:val="21"/>
          <w:lang w:val="es-ES"/>
        </w:rPr>
        <w:t xml:space="preserve">Fuenteovejuna, </w:t>
      </w:r>
    </w:p>
    <w:p w14:paraId="338D6724" w14:textId="77777777" w:rsidR="00A91876" w:rsidRDefault="00000000">
      <w:pPr>
        <w:snapToGrid w:val="0"/>
        <w:rPr>
          <w:rFonts w:ascii="Times New Roman" w:hAnsi="Times New Roman" w:cs="Times New Roman"/>
          <w:szCs w:val="21"/>
          <w:lang w:val="es-ES"/>
        </w:rPr>
      </w:pPr>
      <w:r>
        <w:rPr>
          <w:rFonts w:ascii="Times New Roman" w:hAnsi="Times New Roman" w:cs="Times New Roman"/>
          <w:i/>
          <w:iCs/>
          <w:szCs w:val="21"/>
          <w:lang w:val="es-ES"/>
        </w:rPr>
        <w:t xml:space="preserve">      Peribáñez y el Comendador de Ocaña </w:t>
      </w:r>
    </w:p>
    <w:p w14:paraId="52BAABF0" w14:textId="77777777" w:rsidR="00A91876" w:rsidRDefault="00000000">
      <w:pPr>
        <w:snapToGrid w:val="0"/>
        <w:rPr>
          <w:rFonts w:ascii="Times New Roman" w:hAnsi="Times New Roman" w:cs="Times New Roman"/>
          <w:szCs w:val="21"/>
          <w:lang w:val="es-ES"/>
        </w:rPr>
      </w:pPr>
      <w:r>
        <w:rPr>
          <w:rFonts w:ascii="Times New Roman" w:hAnsi="Times New Roman" w:cs="Times New Roman"/>
          <w:i/>
          <w:iCs/>
          <w:szCs w:val="21"/>
          <w:lang w:val="es-ES"/>
        </w:rPr>
        <w:t xml:space="preserve">      El mejor alcalde, el rey. </w:t>
      </w:r>
    </w:p>
    <w:p w14:paraId="5E630A8D" w14:textId="77777777" w:rsidR="00A91876" w:rsidRDefault="00000000">
      <w:pPr>
        <w:snapToGrid w:val="0"/>
        <w:rPr>
          <w:rFonts w:ascii="Times New Roman" w:hAnsi="Times New Roman" w:cs="Times New Roman"/>
          <w:szCs w:val="21"/>
        </w:rPr>
      </w:pPr>
      <w:r>
        <w:rPr>
          <w:rFonts w:ascii="Times New Roman" w:hAnsi="Times New Roman" w:cs="Times New Roman"/>
          <w:szCs w:val="21"/>
          <w:lang w:val="es-ES"/>
        </w:rPr>
        <w:t>discípulos</w:t>
      </w:r>
    </w:p>
    <w:p w14:paraId="1898A070" w14:textId="77777777" w:rsidR="00A91876" w:rsidRDefault="00A91876">
      <w:pPr>
        <w:snapToGrid w:val="0"/>
        <w:rPr>
          <w:rFonts w:ascii="Times New Roman" w:hAnsi="Times New Roman" w:cs="Times New Roman"/>
          <w:szCs w:val="21"/>
          <w:lang w:val="es-ES"/>
        </w:rPr>
      </w:pPr>
    </w:p>
    <w:p w14:paraId="324F9AAA" w14:textId="77777777" w:rsidR="00A91876" w:rsidRDefault="00000000">
      <w:pPr>
        <w:numPr>
          <w:ilvl w:val="0"/>
          <w:numId w:val="4"/>
        </w:numPr>
        <w:snapToGrid w:val="0"/>
        <w:rPr>
          <w:rFonts w:ascii="Times New Roman" w:hAnsi="Times New Roman" w:cs="Times New Roman"/>
          <w:szCs w:val="21"/>
          <w:lang w:val="es-ES"/>
        </w:rPr>
      </w:pPr>
      <w:r>
        <w:rPr>
          <w:rFonts w:ascii="Times New Roman" w:hAnsi="Times New Roman" w:cs="Times New Roman"/>
          <w:szCs w:val="21"/>
          <w:lang w:val="es-ES"/>
        </w:rPr>
        <w:t xml:space="preserve">Calderón: la vida es sueño </w:t>
      </w:r>
    </w:p>
    <w:p w14:paraId="32ED4B84" w14:textId="77777777" w:rsidR="00A91876" w:rsidRDefault="00A91876">
      <w:pPr>
        <w:snapToGrid w:val="0"/>
        <w:rPr>
          <w:rFonts w:ascii="Times New Roman" w:eastAsia="黑体" w:hAnsi="Times New Roman" w:cs="Times New Roman"/>
          <w:szCs w:val="21"/>
          <w:lang w:val="es-ES"/>
        </w:rPr>
      </w:pPr>
    </w:p>
    <w:p w14:paraId="5476E609" w14:textId="77777777" w:rsidR="00A91876" w:rsidRDefault="00000000">
      <w:pPr>
        <w:widowControl/>
        <w:spacing w:beforeLines="50" w:before="156" w:afterLines="50" w:after="156"/>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7063D45D" w14:textId="77777777" w:rsidR="00A91876" w:rsidRDefault="00000000">
      <w:pPr>
        <w:widowControl/>
        <w:spacing w:beforeLines="50" w:before="156" w:afterLines="50" w:after="156"/>
        <w:jc w:val="left"/>
        <w:rPr>
          <w:rFonts w:ascii="Times New Roman" w:eastAsia="黑体" w:hAnsi="Times New Roman" w:cs="Times New Roman"/>
          <w:b/>
          <w:bCs/>
          <w:szCs w:val="21"/>
        </w:rPr>
      </w:pPr>
      <w:r>
        <w:rPr>
          <w:rFonts w:ascii="Times New Roman" w:eastAsia="宋体" w:hAnsi="Times New Roman" w:cs="Times New Roman"/>
          <w:b/>
          <w:bCs/>
          <w:color w:val="000000"/>
          <w:kern w:val="0"/>
          <w:szCs w:val="21"/>
        </w:rPr>
        <w:t>教学评价：完成本章习题</w:t>
      </w:r>
    </w:p>
    <w:p w14:paraId="40D6DF9B" w14:textId="77777777" w:rsidR="00A91876" w:rsidRDefault="00000000">
      <w:pPr>
        <w:snapToGrid w:val="0"/>
        <w:rPr>
          <w:rFonts w:ascii="Times New Roman" w:hAnsi="Times New Roman" w:cs="Times New Roman"/>
          <w:szCs w:val="21"/>
          <w:lang w:val="es-ES"/>
        </w:rPr>
      </w:pPr>
      <w:r>
        <w:rPr>
          <w:rFonts w:ascii="Times New Roman" w:eastAsia="黑体" w:hAnsi="Times New Roman" w:cs="Times New Roman"/>
          <w:szCs w:val="21"/>
        </w:rPr>
        <w:t>思考题</w:t>
      </w:r>
      <w:r>
        <w:rPr>
          <w:rFonts w:ascii="Times New Roman" w:eastAsia="黑体" w:hAnsi="Times New Roman" w:cs="Times New Roman"/>
          <w:szCs w:val="21"/>
          <w:lang w:val="es-ES"/>
        </w:rPr>
        <w:t>：</w:t>
      </w:r>
    </w:p>
    <w:p w14:paraId="0E4D25D6" w14:textId="77777777" w:rsidR="00A91876" w:rsidRDefault="00000000">
      <w:pPr>
        <w:numPr>
          <w:ilvl w:val="0"/>
          <w:numId w:val="5"/>
        </w:numPr>
        <w:snapToGrid w:val="0"/>
        <w:rPr>
          <w:rFonts w:ascii="Times New Roman" w:hAnsi="Times New Roman" w:cs="Times New Roman"/>
          <w:szCs w:val="21"/>
          <w:lang w:val="es-ES"/>
        </w:rPr>
      </w:pPr>
      <w:r>
        <w:rPr>
          <w:rFonts w:ascii="Times New Roman" w:hAnsi="Times New Roman" w:cs="Times New Roman"/>
          <w:szCs w:val="21"/>
          <w:lang w:val="es-ES"/>
        </w:rPr>
        <w:t>comentario sobre Fuenteovejuna</w:t>
      </w:r>
    </w:p>
    <w:p w14:paraId="40B14521" w14:textId="77777777" w:rsidR="00A91876" w:rsidRDefault="00A91876">
      <w:pPr>
        <w:snapToGrid w:val="0"/>
        <w:rPr>
          <w:rFonts w:ascii="Times New Roman" w:hAnsi="Times New Roman" w:cs="Times New Roman"/>
          <w:szCs w:val="21"/>
          <w:lang w:val="es-ES"/>
        </w:rPr>
      </w:pPr>
    </w:p>
    <w:p w14:paraId="6BB5DA47" w14:textId="77777777" w:rsidR="00A91876" w:rsidRDefault="00000000">
      <w:pPr>
        <w:snapToGrid w:val="0"/>
        <w:rPr>
          <w:rFonts w:ascii="黑体" w:eastAsia="黑体" w:hAnsi="黑体"/>
          <w:sz w:val="24"/>
          <w:szCs w:val="24"/>
        </w:rPr>
      </w:pPr>
      <w:r>
        <w:rPr>
          <w:rFonts w:ascii="黑体" w:eastAsia="黑体" w:hAnsi="黑体"/>
          <w:sz w:val="24"/>
          <w:szCs w:val="24"/>
        </w:rPr>
        <w:t>第四章  SIGLO XVIII</w:t>
      </w:r>
      <w:r>
        <w:rPr>
          <w:rFonts w:ascii="黑体" w:eastAsia="黑体" w:hAnsi="黑体" w:hint="eastAsia"/>
          <w:sz w:val="24"/>
          <w:szCs w:val="24"/>
        </w:rPr>
        <w:t xml:space="preserve"> </w:t>
      </w:r>
    </w:p>
    <w:p w14:paraId="3A83C716" w14:textId="77777777" w:rsidR="00A91876" w:rsidRDefault="00A91876">
      <w:pPr>
        <w:snapToGrid w:val="0"/>
        <w:rPr>
          <w:rFonts w:ascii="黑体" w:eastAsia="黑体" w:hAnsi="黑体"/>
          <w:sz w:val="24"/>
          <w:szCs w:val="24"/>
        </w:rPr>
      </w:pPr>
    </w:p>
    <w:p w14:paraId="6C79630B" w14:textId="77777777" w:rsidR="00A91876" w:rsidRDefault="00000000">
      <w:pPr>
        <w:snapToGrid w:val="0"/>
        <w:rPr>
          <w:rFonts w:ascii="Times New Roman" w:hAnsi="Times New Roman" w:cs="Times New Roman"/>
          <w:szCs w:val="21"/>
        </w:rPr>
      </w:pPr>
      <w:r>
        <w:rPr>
          <w:rFonts w:ascii="Times New Roman" w:hAnsi="Times New Roman" w:cs="Times New Roman"/>
          <w:szCs w:val="21"/>
        </w:rPr>
        <w:t>教学目标：结合历史了解西班牙十八世纪文学的特征，代表作家及作品，培养分析文学现象和文学作品的思辨能力。</w:t>
      </w:r>
    </w:p>
    <w:p w14:paraId="07D984DA" w14:textId="77777777" w:rsidR="00A91876" w:rsidRDefault="00A91876">
      <w:pPr>
        <w:snapToGrid w:val="0"/>
        <w:rPr>
          <w:rFonts w:ascii="Times New Roman" w:hAnsi="Times New Roman" w:cs="Times New Roman"/>
          <w:szCs w:val="21"/>
        </w:rPr>
      </w:pPr>
    </w:p>
    <w:p w14:paraId="3ECA4961" w14:textId="77777777" w:rsidR="00A91876" w:rsidRDefault="00000000">
      <w:pPr>
        <w:snapToGrid w:val="0"/>
        <w:rPr>
          <w:rFonts w:ascii="Times New Roman" w:hAnsi="Times New Roman" w:cs="Times New Roman"/>
          <w:szCs w:val="21"/>
        </w:rPr>
      </w:pPr>
      <w:r>
        <w:rPr>
          <w:rFonts w:ascii="Times New Roman" w:hAnsi="Times New Roman" w:cs="Times New Roman"/>
          <w:szCs w:val="21"/>
        </w:rPr>
        <w:t>教学内容</w:t>
      </w:r>
    </w:p>
    <w:p w14:paraId="716DF231" w14:textId="77777777" w:rsidR="00A91876" w:rsidRDefault="00000000">
      <w:pPr>
        <w:snapToGrid w:val="0"/>
        <w:rPr>
          <w:rFonts w:ascii="Times New Roman" w:eastAsia="黑体" w:hAnsi="Times New Roman" w:cs="Times New Roman"/>
          <w:b/>
          <w:szCs w:val="21"/>
        </w:rPr>
      </w:pPr>
      <w:r>
        <w:rPr>
          <w:rFonts w:ascii="Times New Roman" w:eastAsia="黑体" w:hAnsi="Times New Roman" w:cs="Times New Roman"/>
          <w:b/>
          <w:szCs w:val="21"/>
        </w:rPr>
        <w:t>第一节</w:t>
      </w:r>
      <w:r>
        <w:rPr>
          <w:rFonts w:ascii="Times New Roman" w:eastAsia="黑体" w:hAnsi="Times New Roman" w:cs="Times New Roman"/>
          <w:b/>
          <w:szCs w:val="21"/>
        </w:rPr>
        <w:t xml:space="preserve">  contexto histórico</w:t>
      </w:r>
    </w:p>
    <w:p w14:paraId="21F1277B" w14:textId="77777777" w:rsidR="00A91876" w:rsidRDefault="00000000">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一、</w:t>
      </w:r>
      <w:r>
        <w:rPr>
          <w:rFonts w:ascii="Times New Roman" w:hAnsi="Times New Roman" w:cs="Times New Roman"/>
          <w:szCs w:val="21"/>
        </w:rPr>
        <w:t>Ilustración</w:t>
      </w:r>
    </w:p>
    <w:p w14:paraId="3B845FE4" w14:textId="77777777" w:rsidR="00A91876" w:rsidRDefault="00000000">
      <w:pPr>
        <w:snapToGrid w:val="0"/>
        <w:ind w:firstLine="640"/>
        <w:rPr>
          <w:rFonts w:ascii="Times New Roman" w:hAnsi="Times New Roman" w:cs="Times New Roman"/>
          <w:szCs w:val="21"/>
        </w:rPr>
      </w:pPr>
      <w:r>
        <w:rPr>
          <w:rFonts w:ascii="Times New Roman" w:hAnsi="Times New Roman" w:cs="Times New Roman"/>
          <w:szCs w:val="21"/>
        </w:rPr>
        <w:lastRenderedPageBreak/>
        <w:t xml:space="preserve">definición: </w:t>
      </w:r>
    </w:p>
    <w:p w14:paraId="605F8F3C" w14:textId="77777777" w:rsidR="00A91876" w:rsidRDefault="00000000">
      <w:pPr>
        <w:snapToGrid w:val="0"/>
        <w:ind w:firstLine="640"/>
        <w:rPr>
          <w:rFonts w:ascii="Times New Roman" w:hAnsi="Times New Roman" w:cs="Times New Roman"/>
          <w:szCs w:val="21"/>
        </w:rPr>
      </w:pPr>
      <w:r>
        <w:rPr>
          <w:rFonts w:ascii="Times New Roman" w:hAnsi="Times New Roman" w:cs="Times New Roman"/>
          <w:szCs w:val="21"/>
        </w:rPr>
        <w:t>galicismo</w:t>
      </w:r>
    </w:p>
    <w:p w14:paraId="4D06CFBB" w14:textId="77777777" w:rsidR="00A91876" w:rsidRDefault="00000000">
      <w:pPr>
        <w:snapToGrid w:val="0"/>
        <w:rPr>
          <w:rFonts w:ascii="Times New Roman" w:hAnsi="Times New Roman" w:cs="Times New Roman"/>
          <w:szCs w:val="21"/>
        </w:rPr>
      </w:pPr>
      <w:r>
        <w:rPr>
          <w:rFonts w:ascii="Times New Roman" w:hAnsi="Times New Roman" w:cs="Times New Roman"/>
          <w:szCs w:val="21"/>
        </w:rPr>
        <w:t xml:space="preserve">  </w:t>
      </w:r>
    </w:p>
    <w:p w14:paraId="195C1818" w14:textId="77777777" w:rsidR="00A91876" w:rsidRDefault="00000000">
      <w:pPr>
        <w:rPr>
          <w:rFonts w:ascii="Times New Roman" w:hAnsi="Times New Roman" w:cs="Times New Roman"/>
          <w:b/>
          <w:szCs w:val="21"/>
        </w:rPr>
      </w:pPr>
      <w:r>
        <w:rPr>
          <w:rFonts w:ascii="Times New Roman" w:hAnsi="Times New Roman" w:cs="Times New Roman"/>
          <w:b/>
          <w:szCs w:val="21"/>
        </w:rPr>
        <w:t>第二节</w:t>
      </w:r>
      <w:r>
        <w:rPr>
          <w:rFonts w:ascii="Times New Roman" w:hAnsi="Times New Roman" w:cs="Times New Roman" w:hint="eastAsia"/>
          <w:b/>
          <w:szCs w:val="21"/>
        </w:rPr>
        <w:t xml:space="preserve"> </w:t>
      </w:r>
      <w:r>
        <w:rPr>
          <w:rFonts w:ascii="Times New Roman" w:hAnsi="Times New Roman" w:cs="Times New Roman"/>
          <w:b/>
          <w:szCs w:val="21"/>
        </w:rPr>
        <w:t>la primera época/barroco</w:t>
      </w:r>
    </w:p>
    <w:p w14:paraId="7D151E6A"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El teatro: calderón</w:t>
      </w:r>
    </w:p>
    <w:p w14:paraId="2E3CD693"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La poesía</w:t>
      </w:r>
    </w:p>
    <w:p w14:paraId="6F0087D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Desaparición de novela. </w:t>
      </w:r>
    </w:p>
    <w:p w14:paraId="0269078D"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Torres Villarroel: La vida del doctor don Diego de Torres</w:t>
      </w:r>
    </w:p>
    <w:p w14:paraId="12534CD2"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p>
    <w:p w14:paraId="20B6C84B" w14:textId="77777777" w:rsidR="00A91876" w:rsidRDefault="00000000">
      <w:pPr>
        <w:rPr>
          <w:rFonts w:ascii="Times New Roman" w:hAnsi="Times New Roman" w:cs="Times New Roman"/>
          <w:b/>
          <w:szCs w:val="21"/>
          <w:lang w:val="es-ES"/>
        </w:rPr>
      </w:pPr>
      <w:r>
        <w:rPr>
          <w:rFonts w:ascii="Times New Roman" w:hAnsi="Times New Roman" w:cs="Times New Roman"/>
          <w:b/>
          <w:szCs w:val="21"/>
          <w:lang w:val="es-ES"/>
        </w:rPr>
        <w:t>第三节</w:t>
      </w:r>
      <w:r>
        <w:rPr>
          <w:rFonts w:ascii="Times New Roman" w:hAnsi="Times New Roman" w:cs="Times New Roman" w:hint="eastAsia"/>
          <w:b/>
          <w:szCs w:val="21"/>
          <w:lang w:val="es-ES"/>
        </w:rPr>
        <w:t xml:space="preserve"> </w:t>
      </w:r>
      <w:r>
        <w:rPr>
          <w:rFonts w:ascii="Times New Roman" w:hAnsi="Times New Roman" w:cs="Times New Roman"/>
          <w:b/>
          <w:szCs w:val="21"/>
          <w:lang w:val="es-ES"/>
        </w:rPr>
        <w:t>La ilustración</w:t>
      </w:r>
    </w:p>
    <w:p w14:paraId="1F2EB1FA"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Objetivos: canta el progreso, sacar a España del atraso cultural</w:t>
      </w:r>
    </w:p>
    <w:p w14:paraId="5D6E774B"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José Cadalso</w:t>
      </w:r>
      <w:r>
        <w:rPr>
          <w:rFonts w:ascii="Times New Roman" w:hAnsi="Times New Roman" w:cs="Times New Roman"/>
          <w:szCs w:val="21"/>
          <w:lang w:val="es-ES"/>
        </w:rPr>
        <w:t>：</w:t>
      </w:r>
    </w:p>
    <w:p w14:paraId="71E37047"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Gaspar Melchor de Jovellanos:</w:t>
      </w:r>
    </w:p>
    <w:p w14:paraId="3D57538C" w14:textId="77777777" w:rsidR="00A91876" w:rsidRDefault="00A91876">
      <w:pPr>
        <w:snapToGrid w:val="0"/>
        <w:rPr>
          <w:rFonts w:ascii="Times New Roman" w:hAnsi="Times New Roman" w:cs="Times New Roman"/>
          <w:szCs w:val="21"/>
          <w:lang w:val="es-ES"/>
        </w:rPr>
      </w:pPr>
    </w:p>
    <w:p w14:paraId="5A2CF028" w14:textId="77777777" w:rsidR="00A91876" w:rsidRDefault="00000000">
      <w:pPr>
        <w:snapToGrid w:val="0"/>
        <w:rPr>
          <w:rFonts w:ascii="Times New Roman" w:hAnsi="Times New Roman" w:cs="Times New Roman"/>
          <w:b/>
          <w:szCs w:val="21"/>
          <w:lang w:val="es-ES"/>
        </w:rPr>
      </w:pPr>
      <w:r>
        <w:rPr>
          <w:rFonts w:ascii="Times New Roman" w:hAnsi="Times New Roman" w:cs="Times New Roman"/>
          <w:b/>
          <w:szCs w:val="21"/>
          <w:lang w:val="es-ES"/>
        </w:rPr>
        <w:t>第四节</w:t>
      </w:r>
      <w:r>
        <w:rPr>
          <w:rFonts w:ascii="Times New Roman" w:hAnsi="Times New Roman" w:cs="Times New Roman" w:hint="eastAsia"/>
          <w:b/>
          <w:szCs w:val="21"/>
          <w:lang w:val="es-ES"/>
        </w:rPr>
        <w:t xml:space="preserve"> </w:t>
      </w:r>
      <w:r>
        <w:rPr>
          <w:rFonts w:ascii="Times New Roman" w:hAnsi="Times New Roman" w:cs="Times New Roman"/>
          <w:b/>
          <w:szCs w:val="21"/>
          <w:lang w:val="es-ES"/>
        </w:rPr>
        <w:t>Prerromanticismo</w:t>
      </w:r>
    </w:p>
    <w:p w14:paraId="0906279E"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Unir lo clásico del pasado con el nuevo espíritu representado por el sentimentalismo.</w:t>
      </w:r>
    </w:p>
    <w:p w14:paraId="4C2AA041"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La escuela de Salamanca: Manuel José Quintana, Juan Meléndez Valdés.</w:t>
      </w:r>
    </w:p>
    <w:p w14:paraId="1A52BEDF"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La escuela de Sevilla:  </w:t>
      </w:r>
    </w:p>
    <w:p w14:paraId="73714202" w14:textId="77777777" w:rsidR="00A91876" w:rsidRDefault="00A91876">
      <w:pPr>
        <w:snapToGrid w:val="0"/>
        <w:rPr>
          <w:rFonts w:ascii="Times New Roman" w:hAnsi="Times New Roman" w:cs="Times New Roman"/>
          <w:szCs w:val="21"/>
          <w:lang w:val="es-ES"/>
        </w:rPr>
      </w:pPr>
    </w:p>
    <w:p w14:paraId="5AFE2E20" w14:textId="77777777" w:rsidR="00A91876" w:rsidRDefault="00000000">
      <w:pPr>
        <w:snapToGrid w:val="0"/>
        <w:rPr>
          <w:rFonts w:ascii="Times New Roman" w:hAnsi="Times New Roman" w:cs="Times New Roman"/>
          <w:b/>
          <w:szCs w:val="21"/>
          <w:lang w:val="es-ES"/>
        </w:rPr>
      </w:pPr>
      <w:r>
        <w:rPr>
          <w:rFonts w:ascii="Times New Roman" w:hAnsi="Times New Roman" w:cs="Times New Roman"/>
          <w:b/>
          <w:szCs w:val="21"/>
          <w:lang w:val="es-ES"/>
        </w:rPr>
        <w:t>第五节</w:t>
      </w:r>
      <w:r>
        <w:rPr>
          <w:rFonts w:ascii="Times New Roman" w:hAnsi="Times New Roman" w:cs="Times New Roman" w:hint="eastAsia"/>
          <w:b/>
          <w:szCs w:val="21"/>
          <w:lang w:val="es-ES"/>
        </w:rPr>
        <w:t xml:space="preserve"> </w:t>
      </w:r>
      <w:r>
        <w:rPr>
          <w:rFonts w:ascii="Times New Roman" w:hAnsi="Times New Roman" w:cs="Times New Roman"/>
          <w:b/>
          <w:szCs w:val="21"/>
          <w:lang w:val="es-ES"/>
        </w:rPr>
        <w:t>Neoclasicismo</w:t>
      </w:r>
    </w:p>
    <w:p w14:paraId="643C74F0"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Teatro: </w:t>
      </w:r>
    </w:p>
    <w:p w14:paraId="7E5F09EE"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características: las tres unidades, </w:t>
      </w:r>
    </w:p>
    <w:p w14:paraId="1F0CDB23"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verosimilitud, instrumento educativo</w:t>
      </w:r>
    </w:p>
    <w:p w14:paraId="4B3F81F1"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Moratín: El sí de las niñas</w:t>
      </w:r>
    </w:p>
    <w:p w14:paraId="5E68C52E"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Teatro popular: Ramón de la Cruz</w:t>
      </w:r>
    </w:p>
    <w:p w14:paraId="74614C40" w14:textId="77777777" w:rsidR="00A91876" w:rsidRDefault="00A91876">
      <w:pPr>
        <w:snapToGrid w:val="0"/>
        <w:rPr>
          <w:rFonts w:ascii="Times New Roman" w:hAnsi="Times New Roman" w:cs="Times New Roman"/>
          <w:szCs w:val="21"/>
          <w:lang w:val="es-ES"/>
        </w:rPr>
      </w:pPr>
    </w:p>
    <w:p w14:paraId="53B72B95" w14:textId="77777777" w:rsidR="00A91876" w:rsidRDefault="00000000">
      <w:pPr>
        <w:snapToGrid w:val="0"/>
        <w:rPr>
          <w:rFonts w:ascii="Times New Roman" w:eastAsia="黑体" w:hAnsi="Times New Roman" w:cs="Times New Roman"/>
          <w:szCs w:val="21"/>
          <w:lang w:val="es-ES"/>
        </w:rPr>
      </w:pPr>
      <w:r>
        <w:rPr>
          <w:rFonts w:ascii="Times New Roman" w:eastAsia="黑体" w:hAnsi="Times New Roman" w:cs="Times New Roman"/>
          <w:szCs w:val="21"/>
        </w:rPr>
        <w:t>思考题</w:t>
      </w:r>
      <w:r>
        <w:rPr>
          <w:rFonts w:ascii="Times New Roman" w:eastAsia="黑体" w:hAnsi="Times New Roman" w:cs="Times New Roman"/>
          <w:szCs w:val="21"/>
          <w:lang w:val="es-ES"/>
        </w:rPr>
        <w:t>：</w:t>
      </w:r>
    </w:p>
    <w:p w14:paraId="350FE88B"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1</w:t>
      </w:r>
      <w:r>
        <w:rPr>
          <w:rFonts w:ascii="Times New Roman" w:hAnsi="Times New Roman" w:cs="Times New Roman"/>
          <w:szCs w:val="21"/>
          <w:lang w:val="es-ES"/>
        </w:rPr>
        <w:t>、</w:t>
      </w:r>
      <w:r>
        <w:rPr>
          <w:rFonts w:ascii="Times New Roman" w:hAnsi="Times New Roman" w:cs="Times New Roman"/>
          <w:szCs w:val="21"/>
          <w:lang w:val="es-ES"/>
        </w:rPr>
        <w:t>Enumera los escritores más importantes del barroco, el prerromanticismo y el neoclasicismo.</w:t>
      </w:r>
    </w:p>
    <w:p w14:paraId="3E58E82D"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2</w:t>
      </w:r>
      <w:r>
        <w:rPr>
          <w:rFonts w:ascii="Times New Roman" w:hAnsi="Times New Roman" w:cs="Times New Roman"/>
          <w:szCs w:val="21"/>
          <w:lang w:val="es-ES"/>
        </w:rPr>
        <w:t>、</w:t>
      </w:r>
      <w:r>
        <w:rPr>
          <w:rFonts w:ascii="Times New Roman" w:hAnsi="Times New Roman" w:cs="Times New Roman"/>
          <w:szCs w:val="21"/>
          <w:lang w:val="es-ES"/>
        </w:rPr>
        <w:t>comentario sobre La vida es sueño de Calderón</w:t>
      </w:r>
    </w:p>
    <w:p w14:paraId="73CFCB5B" w14:textId="77777777" w:rsidR="00A91876" w:rsidRDefault="00A91876">
      <w:pPr>
        <w:snapToGrid w:val="0"/>
        <w:rPr>
          <w:rFonts w:ascii="Times New Roman" w:hAnsi="Times New Roman"/>
          <w:szCs w:val="21"/>
          <w:lang w:val="es-ES"/>
        </w:rPr>
      </w:pPr>
    </w:p>
    <w:p w14:paraId="05B94711" w14:textId="77777777" w:rsidR="00A91876" w:rsidRDefault="00000000">
      <w:pPr>
        <w:snapToGrid w:val="0"/>
        <w:rPr>
          <w:rFonts w:ascii="黑体" w:eastAsia="黑体" w:hAnsi="黑体"/>
          <w:sz w:val="24"/>
          <w:szCs w:val="24"/>
        </w:rPr>
      </w:pPr>
      <w:r>
        <w:rPr>
          <w:rFonts w:ascii="黑体" w:eastAsia="黑体" w:hAnsi="黑体"/>
          <w:sz w:val="24"/>
          <w:szCs w:val="24"/>
        </w:rPr>
        <w:t>第五章  SIGLO XIX</w:t>
      </w:r>
    </w:p>
    <w:p w14:paraId="2FE804F5" w14:textId="77777777" w:rsidR="00A91876" w:rsidRDefault="00A91876">
      <w:pPr>
        <w:snapToGrid w:val="0"/>
        <w:rPr>
          <w:rFonts w:ascii="黑体" w:eastAsia="黑体" w:hAnsi="黑体"/>
          <w:sz w:val="24"/>
          <w:szCs w:val="24"/>
        </w:rPr>
      </w:pPr>
    </w:p>
    <w:p w14:paraId="7313042A" w14:textId="77777777" w:rsidR="00A91876" w:rsidRDefault="00000000">
      <w:pPr>
        <w:snapToGrid w:val="0"/>
        <w:rPr>
          <w:rFonts w:ascii="Times New Roman" w:hAnsi="Times New Roman" w:cs="Times New Roman"/>
          <w:szCs w:val="21"/>
        </w:rPr>
      </w:pPr>
      <w:r>
        <w:rPr>
          <w:rFonts w:ascii="Times New Roman" w:hAnsi="Times New Roman" w:cs="Times New Roman"/>
          <w:szCs w:val="21"/>
        </w:rPr>
        <w:t>教学目标：了解西班牙十九世纪文学两大特征：上半期的浪漫主义文学和下半期的现实主义文学，及其代表作家及作品，培养分析文学现象和文学作品的思辨能力。</w:t>
      </w:r>
    </w:p>
    <w:p w14:paraId="3B93C54E" w14:textId="77777777" w:rsidR="00A91876" w:rsidRDefault="00A91876">
      <w:pPr>
        <w:snapToGrid w:val="0"/>
        <w:rPr>
          <w:rFonts w:ascii="Times New Roman" w:hAnsi="Times New Roman" w:cs="Times New Roman"/>
          <w:szCs w:val="21"/>
          <w:lang w:val="es-ES"/>
        </w:rPr>
      </w:pPr>
    </w:p>
    <w:p w14:paraId="2F051987"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rPr>
        <w:t>教学内容</w:t>
      </w:r>
    </w:p>
    <w:p w14:paraId="71B121DD" w14:textId="77777777" w:rsidR="00A91876" w:rsidRDefault="00000000">
      <w:pPr>
        <w:snapToGrid w:val="0"/>
        <w:rPr>
          <w:rFonts w:ascii="Times New Roman" w:eastAsia="黑体" w:hAnsi="Times New Roman" w:cs="Times New Roman"/>
          <w:b/>
          <w:szCs w:val="21"/>
          <w:lang w:val="es-ES"/>
        </w:rPr>
      </w:pPr>
      <w:r>
        <w:rPr>
          <w:rFonts w:ascii="Times New Roman" w:eastAsia="黑体" w:hAnsi="Times New Roman" w:cs="Times New Roman"/>
          <w:b/>
          <w:szCs w:val="21"/>
        </w:rPr>
        <w:t>第一节</w:t>
      </w:r>
      <w:r>
        <w:rPr>
          <w:rFonts w:ascii="Times New Roman" w:eastAsia="黑体" w:hAnsi="Times New Roman" w:cs="Times New Roman"/>
          <w:b/>
          <w:szCs w:val="21"/>
          <w:lang w:val="es-ES"/>
        </w:rPr>
        <w:t xml:space="preserve">  Contexto histórico</w:t>
      </w:r>
    </w:p>
    <w:p w14:paraId="336D029D" w14:textId="77777777" w:rsidR="00A91876" w:rsidRDefault="00000000">
      <w:pPr>
        <w:snapToGrid w:val="0"/>
        <w:rPr>
          <w:rFonts w:ascii="Times New Roman" w:eastAsia="黑体" w:hAnsi="Times New Roman" w:cs="Times New Roman"/>
          <w:szCs w:val="21"/>
          <w:lang w:val="es-ES"/>
        </w:rPr>
      </w:pPr>
      <w:r>
        <w:rPr>
          <w:rFonts w:ascii="Times New Roman" w:eastAsia="黑体" w:hAnsi="Times New Roman" w:cs="Times New Roman"/>
          <w:szCs w:val="21"/>
          <w:lang w:val="es-ES"/>
        </w:rPr>
        <w:t xml:space="preserve">  </w:t>
      </w:r>
      <w:r>
        <w:rPr>
          <w:rFonts w:ascii="Times New Roman" w:eastAsia="黑体" w:hAnsi="Times New Roman" w:cs="Times New Roman"/>
          <w:szCs w:val="21"/>
          <w:lang w:val="es-ES"/>
        </w:rPr>
        <w:t>一、</w:t>
      </w:r>
      <w:r>
        <w:rPr>
          <w:rFonts w:ascii="Times New Roman" w:eastAsia="黑体" w:hAnsi="Times New Roman" w:cs="Times New Roman"/>
          <w:szCs w:val="21"/>
          <w:lang w:val="es-ES"/>
        </w:rPr>
        <w:t>Corrientes literarias</w:t>
      </w:r>
    </w:p>
    <w:p w14:paraId="780A0717" w14:textId="77777777" w:rsidR="00A91876" w:rsidRDefault="00000000">
      <w:pPr>
        <w:snapToGrid w:val="0"/>
        <w:rPr>
          <w:rFonts w:ascii="Times New Roman" w:eastAsia="黑体" w:hAnsi="Times New Roman" w:cs="Times New Roman"/>
          <w:szCs w:val="21"/>
          <w:lang w:val="es-ES"/>
        </w:rPr>
      </w:pPr>
      <w:r>
        <w:rPr>
          <w:rFonts w:ascii="Times New Roman" w:eastAsia="黑体" w:hAnsi="Times New Roman" w:cs="Times New Roman"/>
          <w:szCs w:val="21"/>
          <w:lang w:val="es-ES"/>
        </w:rPr>
        <w:t>El romanticismo (1ª, 2ª, 3ª generaciones)</w:t>
      </w:r>
    </w:p>
    <w:p w14:paraId="33BEF731" w14:textId="77777777" w:rsidR="00A91876" w:rsidRDefault="00000000">
      <w:pPr>
        <w:snapToGrid w:val="0"/>
        <w:rPr>
          <w:rFonts w:ascii="Times New Roman" w:eastAsia="黑体" w:hAnsi="Times New Roman" w:cs="Times New Roman"/>
          <w:szCs w:val="21"/>
          <w:lang w:val="es-ES"/>
        </w:rPr>
      </w:pPr>
      <w:r>
        <w:rPr>
          <w:rFonts w:ascii="Times New Roman" w:eastAsia="黑体" w:hAnsi="Times New Roman" w:cs="Times New Roman"/>
          <w:szCs w:val="21"/>
          <w:lang w:val="es-ES"/>
        </w:rPr>
        <w:t>Del romanticismo al realismo</w:t>
      </w:r>
    </w:p>
    <w:p w14:paraId="401DD3C4" w14:textId="77777777" w:rsidR="00A91876" w:rsidRDefault="00000000">
      <w:pPr>
        <w:snapToGrid w:val="0"/>
        <w:rPr>
          <w:rFonts w:ascii="Times New Roman" w:eastAsia="黑体" w:hAnsi="Times New Roman" w:cs="Times New Roman"/>
          <w:szCs w:val="21"/>
          <w:lang w:val="es-ES"/>
        </w:rPr>
      </w:pPr>
      <w:r>
        <w:rPr>
          <w:rFonts w:ascii="Times New Roman" w:eastAsia="黑体" w:hAnsi="Times New Roman" w:cs="Times New Roman"/>
          <w:szCs w:val="21"/>
          <w:lang w:val="es-ES"/>
        </w:rPr>
        <w:t>Una generación de novelistas</w:t>
      </w:r>
    </w:p>
    <w:p w14:paraId="5351CC2F"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p>
    <w:p w14:paraId="041319F1"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rPr>
        <w:t>二、</w:t>
      </w:r>
      <w:r>
        <w:rPr>
          <w:rFonts w:ascii="Times New Roman" w:hAnsi="Times New Roman" w:cs="Times New Roman"/>
          <w:szCs w:val="21"/>
          <w:lang w:val="es-ES"/>
        </w:rPr>
        <w:t>El romanticismo: definición</w:t>
      </w:r>
    </w:p>
    <w:p w14:paraId="6BD6F77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Definición:</w:t>
      </w:r>
    </w:p>
    <w:p w14:paraId="30E12E15"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ab/>
        <w:t>características:</w:t>
      </w:r>
    </w:p>
    <w:p w14:paraId="49B1B3F8"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p>
    <w:p w14:paraId="415210DA"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rPr>
        <w:t>三、</w:t>
      </w:r>
      <w:r>
        <w:rPr>
          <w:rFonts w:ascii="Times New Roman" w:hAnsi="Times New Roman" w:cs="Times New Roman"/>
          <w:szCs w:val="21"/>
          <w:lang w:val="es-ES"/>
        </w:rPr>
        <w:t>El periodismo: Mariano José de Larra</w:t>
      </w:r>
    </w:p>
    <w:p w14:paraId="045D5A49"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Reformar las costumbres impropias de una sociedad moderna (los espectáculos taurinos, la desmedida afición de los hispanos a todo lo relacionado con la muerte)</w:t>
      </w:r>
    </w:p>
    <w:p w14:paraId="0C5D42E4"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Vuelva usted mañana</w:t>
      </w:r>
    </w:p>
    <w:p w14:paraId="70DBEA49"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p>
    <w:p w14:paraId="3FB7DAF8" w14:textId="77777777" w:rsidR="00A91876" w:rsidRDefault="00000000">
      <w:pPr>
        <w:snapToGrid w:val="0"/>
        <w:rPr>
          <w:rFonts w:ascii="Times New Roman" w:eastAsia="黑体" w:hAnsi="Times New Roman" w:cs="Times New Roman"/>
          <w:b/>
          <w:szCs w:val="21"/>
          <w:lang w:val="es-ES"/>
        </w:rPr>
      </w:pPr>
      <w:r>
        <w:rPr>
          <w:rFonts w:ascii="Times New Roman" w:eastAsia="黑体" w:hAnsi="Times New Roman" w:cs="Times New Roman"/>
          <w:b/>
          <w:szCs w:val="21"/>
        </w:rPr>
        <w:t>第二节</w:t>
      </w:r>
      <w:r>
        <w:rPr>
          <w:rFonts w:ascii="Times New Roman" w:eastAsia="黑体" w:hAnsi="Times New Roman" w:cs="Times New Roman"/>
          <w:b/>
          <w:szCs w:val="21"/>
          <w:lang w:val="es-ES"/>
        </w:rPr>
        <w:t xml:space="preserve">  La segunda generación romántica</w:t>
      </w:r>
    </w:p>
    <w:p w14:paraId="0B583E07"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一、</w:t>
      </w:r>
      <w:r>
        <w:rPr>
          <w:rFonts w:ascii="Times New Roman" w:hAnsi="Times New Roman" w:cs="Times New Roman"/>
          <w:szCs w:val="21"/>
          <w:lang w:val="es-ES"/>
        </w:rPr>
        <w:t>José Zorrilla</w:t>
      </w:r>
    </w:p>
    <w:p w14:paraId="53505587" w14:textId="77777777" w:rsidR="00A91876" w:rsidRDefault="00A91876">
      <w:pPr>
        <w:snapToGrid w:val="0"/>
        <w:rPr>
          <w:rFonts w:ascii="Times New Roman" w:hAnsi="Times New Roman" w:cs="Times New Roman"/>
          <w:szCs w:val="21"/>
          <w:lang w:val="es-ES"/>
        </w:rPr>
      </w:pPr>
    </w:p>
    <w:p w14:paraId="4BEE04B8" w14:textId="77777777" w:rsidR="00A91876" w:rsidRDefault="00000000">
      <w:pPr>
        <w:snapToGrid w:val="0"/>
        <w:rPr>
          <w:rFonts w:ascii="Times New Roman" w:hAnsi="Times New Roman" w:cs="Times New Roman"/>
          <w:b/>
          <w:szCs w:val="21"/>
          <w:lang w:val="es-ES"/>
        </w:rPr>
      </w:pPr>
      <w:r>
        <w:rPr>
          <w:rFonts w:ascii="Times New Roman" w:eastAsia="黑体" w:hAnsi="Times New Roman" w:cs="Times New Roman"/>
          <w:b/>
          <w:szCs w:val="21"/>
        </w:rPr>
        <w:t>第三节</w:t>
      </w:r>
      <w:r>
        <w:rPr>
          <w:rFonts w:ascii="Times New Roman" w:eastAsia="黑体" w:hAnsi="Times New Roman" w:cs="Times New Roman"/>
          <w:b/>
          <w:szCs w:val="21"/>
          <w:lang w:val="es-ES"/>
        </w:rPr>
        <w:t xml:space="preserve">  </w:t>
      </w:r>
      <w:r>
        <w:rPr>
          <w:rFonts w:ascii="Times New Roman" w:hAnsi="Times New Roman" w:cs="Times New Roman"/>
          <w:b/>
          <w:szCs w:val="21"/>
          <w:lang w:val="es-ES"/>
        </w:rPr>
        <w:t>La tercera generación romántica</w:t>
      </w:r>
    </w:p>
    <w:p w14:paraId="0537D72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一、</w:t>
      </w:r>
      <w:r>
        <w:rPr>
          <w:rFonts w:ascii="Times New Roman" w:hAnsi="Times New Roman" w:cs="Times New Roman"/>
          <w:szCs w:val="21"/>
          <w:lang w:val="es-ES"/>
        </w:rPr>
        <w:t>Gustavo Adolfo Bécquer</w:t>
      </w:r>
    </w:p>
    <w:p w14:paraId="4A465BAC"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  </w:t>
      </w:r>
      <w:r>
        <w:rPr>
          <w:rFonts w:ascii="Times New Roman" w:hAnsi="Times New Roman" w:cs="Times New Roman"/>
          <w:szCs w:val="21"/>
          <w:lang w:val="es-ES"/>
        </w:rPr>
        <w:t>二、</w:t>
      </w:r>
      <w:r>
        <w:rPr>
          <w:rFonts w:ascii="Times New Roman" w:hAnsi="Times New Roman" w:cs="Times New Roman"/>
          <w:szCs w:val="21"/>
          <w:lang w:val="es-ES"/>
        </w:rPr>
        <w:t>Pedro Antonio de Alarcón</w:t>
      </w:r>
    </w:p>
    <w:p w14:paraId="0837A12A" w14:textId="77777777" w:rsidR="00A91876" w:rsidRDefault="00A91876">
      <w:pPr>
        <w:snapToGrid w:val="0"/>
        <w:rPr>
          <w:rFonts w:ascii="Times New Roman" w:hAnsi="Times New Roman" w:cs="Times New Roman"/>
          <w:szCs w:val="21"/>
          <w:lang w:val="es-ES"/>
        </w:rPr>
      </w:pPr>
    </w:p>
    <w:p w14:paraId="592E8D44" w14:textId="77777777" w:rsidR="00A91876" w:rsidRDefault="00000000">
      <w:pPr>
        <w:snapToGrid w:val="0"/>
        <w:rPr>
          <w:rFonts w:ascii="Times New Roman" w:hAnsi="Times New Roman" w:cs="Times New Roman"/>
          <w:b/>
          <w:szCs w:val="21"/>
          <w:lang w:val="es-ES"/>
        </w:rPr>
      </w:pPr>
      <w:r>
        <w:rPr>
          <w:rFonts w:ascii="Times New Roman" w:hAnsi="Times New Roman" w:cs="Times New Roman"/>
          <w:b/>
          <w:szCs w:val="21"/>
          <w:lang w:val="es-ES"/>
        </w:rPr>
        <w:t>第四节、</w:t>
      </w:r>
      <w:r>
        <w:rPr>
          <w:rFonts w:ascii="Times New Roman" w:hAnsi="Times New Roman" w:cs="Times New Roman"/>
          <w:b/>
          <w:szCs w:val="21"/>
          <w:lang w:val="es-ES"/>
        </w:rPr>
        <w:t>Una generación de novelistas</w:t>
      </w:r>
    </w:p>
    <w:p w14:paraId="69EE4EB4" w14:textId="77777777" w:rsidR="00A91876" w:rsidRDefault="00000000">
      <w:pPr>
        <w:numPr>
          <w:ilvl w:val="0"/>
          <w:numId w:val="6"/>
        </w:numPr>
        <w:snapToGrid w:val="0"/>
        <w:rPr>
          <w:rFonts w:ascii="Times New Roman" w:hAnsi="Times New Roman" w:cs="Times New Roman"/>
          <w:szCs w:val="21"/>
        </w:rPr>
      </w:pPr>
      <w:r>
        <w:rPr>
          <w:rFonts w:ascii="Times New Roman" w:hAnsi="Times New Roman" w:cs="Times New Roman"/>
          <w:szCs w:val="21"/>
          <w:lang w:val="es-ES"/>
        </w:rPr>
        <w:t>Juan Valera</w:t>
      </w:r>
    </w:p>
    <w:p w14:paraId="764E49E5" w14:textId="77777777" w:rsidR="00A91876" w:rsidRDefault="00000000">
      <w:pPr>
        <w:numPr>
          <w:ilvl w:val="0"/>
          <w:numId w:val="6"/>
        </w:numPr>
        <w:snapToGrid w:val="0"/>
        <w:rPr>
          <w:rFonts w:ascii="Times New Roman" w:hAnsi="Times New Roman" w:cs="Times New Roman"/>
          <w:szCs w:val="21"/>
          <w:lang w:val="es-ES"/>
        </w:rPr>
      </w:pPr>
      <w:r>
        <w:rPr>
          <w:rFonts w:ascii="Times New Roman" w:hAnsi="Times New Roman" w:cs="Times New Roman"/>
          <w:szCs w:val="21"/>
          <w:lang w:val="es-ES"/>
        </w:rPr>
        <w:t>Benito Pérez Galdós</w:t>
      </w:r>
    </w:p>
    <w:p w14:paraId="3475D5B8" w14:textId="77777777" w:rsidR="00A91876" w:rsidRDefault="00000000">
      <w:pPr>
        <w:numPr>
          <w:ilvl w:val="0"/>
          <w:numId w:val="6"/>
        </w:numPr>
        <w:snapToGrid w:val="0"/>
        <w:rPr>
          <w:rFonts w:ascii="Times New Roman" w:hAnsi="Times New Roman" w:cs="Times New Roman"/>
          <w:szCs w:val="21"/>
        </w:rPr>
      </w:pPr>
      <w:r>
        <w:rPr>
          <w:rFonts w:ascii="Times New Roman" w:hAnsi="Times New Roman" w:cs="Times New Roman"/>
          <w:szCs w:val="21"/>
          <w:lang w:val="es-ES"/>
        </w:rPr>
        <w:t>Clarín</w:t>
      </w:r>
    </w:p>
    <w:p w14:paraId="2794D3AE" w14:textId="77777777" w:rsidR="00A91876" w:rsidRDefault="00A91876">
      <w:pPr>
        <w:snapToGrid w:val="0"/>
        <w:rPr>
          <w:rFonts w:ascii="Times New Roman" w:hAnsi="Times New Roman" w:cs="Times New Roman"/>
          <w:szCs w:val="21"/>
          <w:lang w:val="es-ES"/>
        </w:rPr>
      </w:pPr>
    </w:p>
    <w:p w14:paraId="138979E7" w14:textId="77777777" w:rsidR="00A91876" w:rsidRDefault="00000000">
      <w:pPr>
        <w:snapToGrid w:val="0"/>
        <w:rPr>
          <w:rFonts w:ascii="Times New Roman" w:hAnsi="Times New Roman" w:cs="Times New Roman"/>
          <w:szCs w:val="21"/>
          <w:lang w:val="es-ES"/>
        </w:rPr>
      </w:pPr>
      <w:r>
        <w:rPr>
          <w:rFonts w:ascii="Times New Roman" w:eastAsia="黑体" w:hAnsi="Times New Roman" w:cs="Times New Roman"/>
          <w:szCs w:val="21"/>
        </w:rPr>
        <w:t>思考题</w:t>
      </w:r>
      <w:r>
        <w:rPr>
          <w:rFonts w:ascii="Times New Roman" w:eastAsia="黑体" w:hAnsi="Times New Roman" w:cs="Times New Roman"/>
          <w:szCs w:val="21"/>
          <w:lang w:val="es-ES"/>
        </w:rPr>
        <w:t>：</w:t>
      </w:r>
    </w:p>
    <w:p w14:paraId="1C165588"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1</w:t>
      </w:r>
      <w:r>
        <w:rPr>
          <w:rFonts w:ascii="Times New Roman" w:hAnsi="Times New Roman" w:cs="Times New Roman"/>
          <w:szCs w:val="21"/>
        </w:rPr>
        <w:t>、</w:t>
      </w:r>
      <w:r>
        <w:rPr>
          <w:rFonts w:ascii="Times New Roman" w:hAnsi="Times New Roman" w:cs="Times New Roman"/>
          <w:szCs w:val="21"/>
          <w:lang w:val="es-ES"/>
        </w:rPr>
        <w:t>¿cuáles son las características del ramanticismo?</w:t>
      </w:r>
    </w:p>
    <w:p w14:paraId="1FDC083E"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Rechazo al Neoclasicismo</w:t>
      </w:r>
    </w:p>
    <w:p w14:paraId="5734F116"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Subjetivismo</w:t>
      </w:r>
    </w:p>
    <w:p w14:paraId="2511CC89"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Atracción por lo nocturno y misterioso</w:t>
      </w:r>
    </w:p>
    <w:p w14:paraId="36E05AB1"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 xml:space="preserve">Fuga del mundo que los rodea. </w:t>
      </w:r>
    </w:p>
    <w:p w14:paraId="5804179C" w14:textId="77777777" w:rsidR="00A91876" w:rsidRDefault="00A91876">
      <w:pPr>
        <w:snapToGrid w:val="0"/>
        <w:rPr>
          <w:rFonts w:ascii="Times New Roman" w:hAnsi="Times New Roman"/>
          <w:szCs w:val="21"/>
          <w:lang w:val="es-ES"/>
        </w:rPr>
      </w:pPr>
    </w:p>
    <w:p w14:paraId="300A974F" w14:textId="77777777" w:rsidR="00A91876" w:rsidRDefault="00A91876">
      <w:pPr>
        <w:snapToGrid w:val="0"/>
        <w:rPr>
          <w:rFonts w:ascii="Times New Roman" w:hAnsi="Times New Roman"/>
          <w:szCs w:val="21"/>
          <w:lang w:val="es-ES"/>
        </w:rPr>
      </w:pPr>
    </w:p>
    <w:p w14:paraId="215B9129" w14:textId="77777777" w:rsidR="00A91876" w:rsidRDefault="00000000">
      <w:pPr>
        <w:snapToGrid w:val="0"/>
        <w:rPr>
          <w:rFonts w:ascii="黑体" w:eastAsia="黑体" w:hAnsi="黑体"/>
          <w:sz w:val="24"/>
          <w:szCs w:val="24"/>
        </w:rPr>
      </w:pPr>
      <w:r>
        <w:rPr>
          <w:rFonts w:ascii="黑体" w:eastAsia="黑体" w:hAnsi="黑体"/>
          <w:sz w:val="24"/>
          <w:szCs w:val="24"/>
        </w:rPr>
        <w:t>第</w:t>
      </w:r>
      <w:r>
        <w:rPr>
          <w:rFonts w:ascii="黑体" w:eastAsia="黑体" w:hAnsi="黑体" w:hint="eastAsia"/>
          <w:sz w:val="24"/>
          <w:szCs w:val="24"/>
        </w:rPr>
        <w:t>六</w:t>
      </w:r>
      <w:r>
        <w:rPr>
          <w:rFonts w:ascii="黑体" w:eastAsia="黑体" w:hAnsi="黑体"/>
          <w:sz w:val="24"/>
          <w:szCs w:val="24"/>
        </w:rPr>
        <w:t>章  Siglo XX</w:t>
      </w:r>
    </w:p>
    <w:p w14:paraId="50DC951B" w14:textId="77777777" w:rsidR="00A91876" w:rsidRDefault="00A91876">
      <w:pPr>
        <w:snapToGrid w:val="0"/>
        <w:rPr>
          <w:rFonts w:ascii="黑体" w:eastAsia="黑体" w:hAnsi="黑体"/>
          <w:sz w:val="24"/>
          <w:szCs w:val="24"/>
        </w:rPr>
      </w:pPr>
    </w:p>
    <w:p w14:paraId="39510407" w14:textId="77777777" w:rsidR="00A91876" w:rsidRDefault="00000000">
      <w:pPr>
        <w:snapToGrid w:val="0"/>
        <w:rPr>
          <w:rFonts w:ascii="Times New Roman" w:hAnsi="Times New Roman" w:cs="Times New Roman"/>
          <w:szCs w:val="21"/>
        </w:rPr>
      </w:pPr>
      <w:r>
        <w:rPr>
          <w:rFonts w:ascii="Times New Roman" w:hAnsi="Times New Roman" w:cs="Times New Roman"/>
          <w:szCs w:val="21"/>
        </w:rPr>
        <w:t>教学目标：了解西班牙二十世纪不同阶段（白银时代两个作家群体、战后文学三个阶段）的特征，及其代表作家及作品，培养分析文学现象和文学作品的思辨能力。</w:t>
      </w:r>
    </w:p>
    <w:p w14:paraId="74144480" w14:textId="77777777" w:rsidR="00A91876" w:rsidRDefault="00A91876">
      <w:pPr>
        <w:snapToGrid w:val="0"/>
        <w:rPr>
          <w:rFonts w:ascii="Times New Roman" w:hAnsi="Times New Roman" w:cs="Times New Roman"/>
          <w:szCs w:val="21"/>
        </w:rPr>
      </w:pPr>
    </w:p>
    <w:p w14:paraId="4894D909"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rPr>
        <w:t>教学内容</w:t>
      </w:r>
    </w:p>
    <w:p w14:paraId="115715E6" w14:textId="77777777" w:rsidR="00A91876" w:rsidRDefault="00000000">
      <w:pPr>
        <w:numPr>
          <w:ilvl w:val="0"/>
          <w:numId w:val="7"/>
        </w:numPr>
        <w:rPr>
          <w:rFonts w:ascii="Times New Roman" w:eastAsia="黑体" w:hAnsi="Times New Roman" w:cs="Times New Roman"/>
          <w:b/>
          <w:szCs w:val="21"/>
          <w:lang w:val="es-ES"/>
        </w:rPr>
      </w:pPr>
      <w:r>
        <w:rPr>
          <w:rFonts w:ascii="Times New Roman" w:eastAsia="黑体" w:hAnsi="Times New Roman" w:cs="Times New Roman"/>
          <w:b/>
          <w:szCs w:val="21"/>
          <w:lang w:val="es-ES"/>
        </w:rPr>
        <w:t>El modernismo</w:t>
      </w:r>
    </w:p>
    <w:p w14:paraId="54EFD40C" w14:textId="77777777" w:rsidR="00A91876" w:rsidRDefault="00000000">
      <w:pPr>
        <w:ind w:left="840"/>
        <w:rPr>
          <w:rFonts w:ascii="Times New Roman" w:eastAsia="黑体" w:hAnsi="Times New Roman" w:cs="Times New Roman"/>
          <w:szCs w:val="21"/>
          <w:lang w:val="es-ES"/>
        </w:rPr>
      </w:pPr>
      <w:r>
        <w:rPr>
          <w:rFonts w:ascii="Times New Roman" w:eastAsia="黑体" w:hAnsi="Times New Roman" w:cs="Times New Roman"/>
          <w:szCs w:val="21"/>
          <w:lang w:val="es-ES"/>
        </w:rPr>
        <w:t>Autores y obras más destacados</w:t>
      </w:r>
    </w:p>
    <w:p w14:paraId="0FA6B2BE" w14:textId="77777777" w:rsidR="00A91876" w:rsidRDefault="00000000">
      <w:pPr>
        <w:rPr>
          <w:rFonts w:ascii="Times New Roman" w:hAnsi="Times New Roman" w:cs="Times New Roman"/>
          <w:szCs w:val="21"/>
          <w:lang w:val="es-ES"/>
        </w:rPr>
      </w:pPr>
      <w:r>
        <w:rPr>
          <w:rFonts w:ascii="Times New Roman" w:hAnsi="Times New Roman" w:cs="Times New Roman"/>
          <w:szCs w:val="21"/>
          <w:lang w:val="es-ES"/>
        </w:rPr>
        <w:t xml:space="preserve">  </w:t>
      </w:r>
    </w:p>
    <w:p w14:paraId="0923E976" w14:textId="77777777" w:rsidR="00A91876" w:rsidRDefault="00000000">
      <w:pPr>
        <w:snapToGrid w:val="0"/>
        <w:rPr>
          <w:rFonts w:ascii="Times New Roman" w:eastAsia="黑体" w:hAnsi="Times New Roman" w:cs="Times New Roman"/>
          <w:b/>
          <w:szCs w:val="21"/>
          <w:lang w:val="es-ES"/>
        </w:rPr>
      </w:pPr>
      <w:r>
        <w:rPr>
          <w:rFonts w:ascii="Times New Roman" w:eastAsia="黑体" w:hAnsi="Times New Roman" w:cs="Times New Roman"/>
          <w:b/>
          <w:szCs w:val="21"/>
        </w:rPr>
        <w:t>第二节</w:t>
      </w:r>
      <w:r>
        <w:rPr>
          <w:rFonts w:ascii="Times New Roman" w:eastAsia="黑体" w:hAnsi="Times New Roman" w:cs="Times New Roman"/>
          <w:b/>
          <w:szCs w:val="21"/>
          <w:lang w:val="es-ES"/>
        </w:rPr>
        <w:t xml:space="preserve">  Generación 98</w:t>
      </w:r>
    </w:p>
    <w:p w14:paraId="41BFFD74"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Definición</w:t>
      </w:r>
    </w:p>
    <w:p w14:paraId="7D6B1DB5"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Los autores de la generación y sus obras más representativas</w:t>
      </w:r>
    </w:p>
    <w:p w14:paraId="115FAF67"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Miguel de Unamuno</w:t>
      </w:r>
    </w:p>
    <w:p w14:paraId="1ED8C5A2" w14:textId="77777777" w:rsidR="00A91876" w:rsidRDefault="00A91876">
      <w:pPr>
        <w:snapToGrid w:val="0"/>
        <w:rPr>
          <w:rFonts w:ascii="Times New Roman" w:hAnsi="Times New Roman" w:cs="Times New Roman"/>
          <w:szCs w:val="21"/>
          <w:lang w:val="es-ES"/>
        </w:rPr>
      </w:pPr>
    </w:p>
    <w:p w14:paraId="7D2288B4" w14:textId="77777777" w:rsidR="00A91876" w:rsidRDefault="00000000">
      <w:pPr>
        <w:snapToGrid w:val="0"/>
        <w:rPr>
          <w:rFonts w:ascii="Times New Roman" w:eastAsia="黑体" w:hAnsi="Times New Roman" w:cs="Times New Roman"/>
          <w:b/>
          <w:szCs w:val="21"/>
          <w:lang w:val="es-ES"/>
        </w:rPr>
      </w:pPr>
      <w:r>
        <w:rPr>
          <w:rFonts w:ascii="Times New Roman" w:eastAsia="黑体" w:hAnsi="Times New Roman" w:cs="Times New Roman"/>
          <w:b/>
          <w:szCs w:val="21"/>
        </w:rPr>
        <w:t>第三节</w:t>
      </w:r>
      <w:r>
        <w:rPr>
          <w:rFonts w:ascii="Times New Roman" w:eastAsia="黑体" w:hAnsi="Times New Roman" w:cs="Times New Roman"/>
          <w:b/>
          <w:szCs w:val="21"/>
          <w:lang w:val="es-ES"/>
        </w:rPr>
        <w:t xml:space="preserve">  Generación 14/Generación 27</w:t>
      </w:r>
    </w:p>
    <w:p w14:paraId="30E34BB7"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Definición</w:t>
      </w:r>
    </w:p>
    <w:p w14:paraId="1ADC7BBB"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Los autores de la generación y sus obras más representativas</w:t>
      </w:r>
    </w:p>
    <w:p w14:paraId="17837D04" w14:textId="77777777" w:rsidR="00A91876" w:rsidRDefault="00000000">
      <w:pPr>
        <w:snapToGrid w:val="0"/>
        <w:rPr>
          <w:rFonts w:ascii="Times New Roman" w:hAnsi="Times New Roman" w:cs="Times New Roman"/>
          <w:szCs w:val="21"/>
          <w:lang w:val="es-ES"/>
        </w:rPr>
      </w:pPr>
      <w:r>
        <w:rPr>
          <w:rFonts w:ascii="Times New Roman" w:hAnsi="Times New Roman" w:cs="Times New Roman"/>
          <w:szCs w:val="21"/>
          <w:lang w:val="es-ES"/>
        </w:rPr>
        <w:t>García Lorca</w:t>
      </w:r>
    </w:p>
    <w:p w14:paraId="2A5FD241" w14:textId="77777777" w:rsidR="00A91876" w:rsidRDefault="00A91876">
      <w:pPr>
        <w:snapToGrid w:val="0"/>
        <w:rPr>
          <w:rFonts w:ascii="Times New Roman" w:hAnsi="Times New Roman" w:cs="Times New Roman"/>
          <w:szCs w:val="21"/>
          <w:lang w:val="es-ES"/>
        </w:rPr>
      </w:pPr>
    </w:p>
    <w:p w14:paraId="3911CC40" w14:textId="77777777" w:rsidR="00A91876" w:rsidRDefault="00000000">
      <w:pPr>
        <w:numPr>
          <w:ilvl w:val="0"/>
          <w:numId w:val="8"/>
        </w:numPr>
        <w:snapToGrid w:val="0"/>
        <w:rPr>
          <w:rFonts w:ascii="Times New Roman" w:eastAsia="宋体" w:hAnsi="Times New Roman" w:cs="Times New Roman"/>
          <w:b/>
          <w:szCs w:val="21"/>
          <w:lang w:val="es-MX"/>
        </w:rPr>
      </w:pPr>
      <w:r>
        <w:rPr>
          <w:rFonts w:ascii="Times New Roman" w:eastAsia="宋体" w:hAnsi="Times New Roman" w:cs="Times New Roman"/>
          <w:b/>
          <w:szCs w:val="21"/>
          <w:lang w:val="es-CO"/>
        </w:rPr>
        <w:t xml:space="preserve">La primera etapa de la literatura de postguerra: </w:t>
      </w:r>
      <w:r>
        <w:rPr>
          <w:rFonts w:ascii="Times New Roman" w:eastAsia="宋体" w:hAnsi="Times New Roman" w:cs="Times New Roman"/>
          <w:b/>
          <w:szCs w:val="21"/>
          <w:lang w:val="es-MX"/>
        </w:rPr>
        <w:t>la década de los años 40</w:t>
      </w:r>
    </w:p>
    <w:p w14:paraId="7AD57569" w14:textId="77777777" w:rsidR="00A91876" w:rsidRDefault="00A91876">
      <w:pPr>
        <w:snapToGrid w:val="0"/>
        <w:rPr>
          <w:rFonts w:ascii="Times New Roman" w:eastAsia="宋体" w:hAnsi="Times New Roman" w:cs="Times New Roman"/>
          <w:b/>
          <w:szCs w:val="21"/>
          <w:lang w:val="es-MX"/>
        </w:rPr>
      </w:pPr>
    </w:p>
    <w:p w14:paraId="6A0625E4" w14:textId="77777777" w:rsidR="00A91876" w:rsidRDefault="00000000">
      <w:pPr>
        <w:numPr>
          <w:ilvl w:val="0"/>
          <w:numId w:val="8"/>
        </w:numPr>
        <w:snapToGrid w:val="0"/>
        <w:rPr>
          <w:rFonts w:ascii="Times New Roman" w:eastAsia="宋体" w:hAnsi="Times New Roman" w:cs="Times New Roman"/>
          <w:b/>
          <w:szCs w:val="21"/>
          <w:lang w:val="es-MX"/>
        </w:rPr>
      </w:pPr>
      <w:r>
        <w:rPr>
          <w:rFonts w:ascii="Times New Roman" w:eastAsia="宋体" w:hAnsi="Times New Roman" w:cs="Times New Roman"/>
          <w:b/>
          <w:szCs w:val="21"/>
          <w:lang w:val="es-CO"/>
        </w:rPr>
        <w:t xml:space="preserve">La segunda etapa de la literatura de postguerra: </w:t>
      </w:r>
      <w:r>
        <w:rPr>
          <w:rFonts w:ascii="Times New Roman" w:eastAsia="宋体" w:hAnsi="Times New Roman" w:cs="Times New Roman"/>
          <w:b/>
          <w:szCs w:val="21"/>
          <w:lang w:val="es-MX"/>
        </w:rPr>
        <w:t xml:space="preserve">la década de los años </w:t>
      </w:r>
      <w:r>
        <w:rPr>
          <w:rFonts w:ascii="Times New Roman" w:eastAsia="宋体" w:hAnsi="Times New Roman" w:cs="Times New Roman"/>
          <w:b/>
          <w:szCs w:val="21"/>
          <w:lang w:val="es-CO"/>
        </w:rPr>
        <w:t>50,realismo social</w:t>
      </w:r>
    </w:p>
    <w:p w14:paraId="08E899A3" w14:textId="77777777" w:rsidR="00A91876" w:rsidRDefault="00A91876">
      <w:pPr>
        <w:snapToGrid w:val="0"/>
        <w:rPr>
          <w:rFonts w:ascii="Times New Roman" w:eastAsia="宋体" w:hAnsi="Times New Roman" w:cs="Times New Roman"/>
          <w:b/>
          <w:szCs w:val="21"/>
          <w:lang w:val="es-MX"/>
        </w:rPr>
      </w:pPr>
    </w:p>
    <w:p w14:paraId="5E5AB4B7" w14:textId="77777777" w:rsidR="00A91876" w:rsidRDefault="00000000">
      <w:pPr>
        <w:numPr>
          <w:ilvl w:val="0"/>
          <w:numId w:val="8"/>
        </w:numPr>
        <w:snapToGrid w:val="0"/>
        <w:rPr>
          <w:rFonts w:ascii="Times New Roman" w:eastAsia="宋体" w:hAnsi="Times New Roman" w:cs="Times New Roman"/>
          <w:b/>
          <w:szCs w:val="21"/>
          <w:lang w:val="es-MX"/>
        </w:rPr>
      </w:pPr>
      <w:r>
        <w:rPr>
          <w:rFonts w:ascii="Times New Roman" w:eastAsia="宋体" w:hAnsi="Times New Roman" w:cs="Times New Roman"/>
          <w:b/>
          <w:szCs w:val="21"/>
          <w:lang w:val="es-CO"/>
        </w:rPr>
        <w:t>La tercera etapa de la literatura de postguerra: d</w:t>
      </w:r>
      <w:r>
        <w:rPr>
          <w:rFonts w:ascii="Times New Roman" w:eastAsia="宋体" w:hAnsi="Times New Roman" w:cs="Times New Roman"/>
          <w:b/>
          <w:szCs w:val="21"/>
          <w:lang w:val="es-MX"/>
        </w:rPr>
        <w:t>e 1960 a 1975: caracterizada por la experimentación</w:t>
      </w:r>
    </w:p>
    <w:p w14:paraId="58D3BAA7" w14:textId="77777777" w:rsidR="00A91876" w:rsidRDefault="00A91876">
      <w:pPr>
        <w:snapToGrid w:val="0"/>
        <w:rPr>
          <w:rFonts w:ascii="Times New Roman" w:eastAsia="宋体" w:hAnsi="Times New Roman" w:cs="Times New Roman"/>
          <w:b/>
          <w:szCs w:val="21"/>
          <w:lang w:val="es-MX"/>
        </w:rPr>
      </w:pPr>
    </w:p>
    <w:p w14:paraId="4DAC8144" w14:textId="77777777" w:rsidR="00A91876" w:rsidRDefault="00000000">
      <w:pPr>
        <w:numPr>
          <w:ilvl w:val="0"/>
          <w:numId w:val="8"/>
        </w:numPr>
        <w:snapToGrid w:val="0"/>
        <w:rPr>
          <w:rFonts w:ascii="Times New Roman" w:eastAsia="宋体" w:hAnsi="Times New Roman" w:cs="Times New Roman"/>
          <w:b/>
          <w:szCs w:val="21"/>
          <w:lang w:val="es-MX"/>
        </w:rPr>
      </w:pPr>
      <w:r>
        <w:rPr>
          <w:rFonts w:ascii="Times New Roman" w:eastAsia="宋体" w:hAnsi="Times New Roman" w:cs="Times New Roman"/>
          <w:b/>
          <w:szCs w:val="21"/>
          <w:lang w:val="es-CO"/>
        </w:rPr>
        <w:t>La literatura despues de 1975</w:t>
      </w:r>
    </w:p>
    <w:p w14:paraId="6DE7FD6B" w14:textId="77777777" w:rsidR="00A91876" w:rsidRDefault="00A91876">
      <w:pPr>
        <w:snapToGrid w:val="0"/>
        <w:rPr>
          <w:rFonts w:ascii="Times New Roman" w:hAnsi="Times New Roman" w:cs="Times New Roman"/>
          <w:szCs w:val="21"/>
          <w:lang w:val="es-ES"/>
        </w:rPr>
      </w:pPr>
    </w:p>
    <w:p w14:paraId="77F1EB67" w14:textId="77777777" w:rsidR="00A91876" w:rsidRDefault="00000000">
      <w:pPr>
        <w:widowControl/>
        <w:spacing w:beforeLines="50" w:before="156" w:afterLines="50" w:after="156"/>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16E0C03D" w14:textId="77777777" w:rsidR="00A91876" w:rsidRDefault="00000000">
      <w:pPr>
        <w:widowControl/>
        <w:spacing w:beforeLines="50" w:before="156" w:afterLines="50" w:after="156"/>
        <w:jc w:val="left"/>
        <w:rPr>
          <w:rFonts w:ascii="Times New Roman" w:eastAsia="黑体" w:hAnsi="Times New Roman" w:cs="Times New Roman"/>
          <w:szCs w:val="21"/>
        </w:rPr>
      </w:pPr>
      <w:r>
        <w:rPr>
          <w:rFonts w:ascii="Times New Roman" w:eastAsia="宋体" w:hAnsi="Times New Roman" w:cs="Times New Roman"/>
          <w:b/>
          <w:bCs/>
          <w:color w:val="000000"/>
          <w:kern w:val="0"/>
          <w:szCs w:val="21"/>
        </w:rPr>
        <w:t>教学评价：完成本章习题</w:t>
      </w:r>
    </w:p>
    <w:p w14:paraId="473B9457" w14:textId="77777777" w:rsidR="00A91876" w:rsidRDefault="00000000">
      <w:pPr>
        <w:snapToGrid w:val="0"/>
        <w:rPr>
          <w:rFonts w:ascii="Times New Roman" w:hAnsi="Times New Roman" w:cs="Times New Roman"/>
          <w:szCs w:val="21"/>
        </w:rPr>
      </w:pPr>
      <w:r>
        <w:rPr>
          <w:rFonts w:ascii="Times New Roman" w:eastAsia="黑体" w:hAnsi="Times New Roman" w:cs="Times New Roman"/>
          <w:szCs w:val="21"/>
        </w:rPr>
        <w:t>思考题：</w:t>
      </w:r>
    </w:p>
    <w:p w14:paraId="53B69F93" w14:textId="77777777" w:rsidR="00A91876" w:rsidRDefault="00000000">
      <w:pPr>
        <w:snapToGrid w:val="0"/>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¿Qué diferencia tiene la generación 98 y la generación 27?</w:t>
      </w:r>
    </w:p>
    <w:p w14:paraId="2014BFAB" w14:textId="77777777" w:rsidR="00A91876" w:rsidRDefault="00000000">
      <w:pPr>
        <w:snapToGrid w:val="0"/>
        <w:rPr>
          <w:rFonts w:ascii="Times New Roman" w:hAnsi="Times New Roman" w:cs="Times New Roman"/>
          <w:szCs w:val="21"/>
        </w:rPr>
      </w:pPr>
      <w:r>
        <w:rPr>
          <w:rFonts w:ascii="Times New Roman" w:hAnsi="Times New Roman" w:cs="Times New Roman"/>
          <w:szCs w:val="21"/>
        </w:rPr>
        <w:lastRenderedPageBreak/>
        <w:t>2</w:t>
      </w:r>
      <w:r>
        <w:rPr>
          <w:rFonts w:ascii="Times New Roman" w:hAnsi="Times New Roman" w:cs="Times New Roman"/>
          <w:szCs w:val="21"/>
          <w:lang w:val="es-ES"/>
        </w:rPr>
        <w:t>、</w:t>
      </w:r>
      <w:r>
        <w:rPr>
          <w:rFonts w:ascii="Times New Roman" w:hAnsi="Times New Roman" w:cs="Times New Roman"/>
          <w:szCs w:val="21"/>
        </w:rPr>
        <w:t>elige un autor que te guasta de la primera mitad del siglo 20 y haz un comentario de las características que tienen sus obras.</w:t>
      </w:r>
    </w:p>
    <w:p w14:paraId="5709C0DC" w14:textId="77777777" w:rsidR="00A91876" w:rsidRDefault="00A91876">
      <w:pPr>
        <w:widowControl/>
        <w:spacing w:beforeLines="50" w:before="156" w:afterLines="50" w:after="156"/>
        <w:jc w:val="left"/>
        <w:rPr>
          <w:rFonts w:ascii="黑体" w:eastAsia="黑体" w:hAnsi="黑体"/>
          <w:b/>
          <w:sz w:val="28"/>
          <w:szCs w:val="28"/>
        </w:rPr>
      </w:pPr>
    </w:p>
    <w:p w14:paraId="2C38AB8A" w14:textId="77777777" w:rsidR="00A91876" w:rsidRDefault="00000000">
      <w:pPr>
        <w:widowControl/>
        <w:spacing w:beforeLines="50" w:before="156" w:afterLines="50" w:after="156"/>
        <w:jc w:val="left"/>
      </w:pPr>
      <w:r>
        <w:rPr>
          <w:rFonts w:ascii="黑体" w:eastAsia="黑体" w:hAnsi="黑体" w:hint="eastAsia"/>
          <w:b/>
          <w:sz w:val="28"/>
          <w:szCs w:val="28"/>
        </w:rPr>
        <w:t>四、学时分配</w:t>
      </w:r>
    </w:p>
    <w:p w14:paraId="15198B07" w14:textId="77777777" w:rsidR="00A91876"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A91876" w14:paraId="37BA0259" w14:textId="77777777">
        <w:trPr>
          <w:trHeight w:val="340"/>
          <w:jc w:val="center"/>
        </w:trPr>
        <w:tc>
          <w:tcPr>
            <w:tcW w:w="2765" w:type="dxa"/>
            <w:vAlign w:val="center"/>
          </w:tcPr>
          <w:p w14:paraId="0FF7405F" w14:textId="77777777" w:rsidR="00A91876"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1B6D322A" w14:textId="77777777" w:rsidR="00A91876" w:rsidRDefault="0000000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472A2AD5" w14:textId="77777777" w:rsidR="00A91876"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A91876" w14:paraId="0C450C6F" w14:textId="77777777">
        <w:trPr>
          <w:trHeight w:val="340"/>
          <w:jc w:val="center"/>
        </w:trPr>
        <w:tc>
          <w:tcPr>
            <w:tcW w:w="2765" w:type="dxa"/>
            <w:vAlign w:val="center"/>
          </w:tcPr>
          <w:p w14:paraId="75F8E96B"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第一章</w:t>
            </w:r>
          </w:p>
        </w:tc>
        <w:tc>
          <w:tcPr>
            <w:tcW w:w="2765" w:type="dxa"/>
            <w:vAlign w:val="center"/>
          </w:tcPr>
          <w:p w14:paraId="691FACF3"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Edad media</w:t>
            </w:r>
          </w:p>
        </w:tc>
        <w:tc>
          <w:tcPr>
            <w:tcW w:w="2766" w:type="dxa"/>
            <w:vAlign w:val="center"/>
          </w:tcPr>
          <w:p w14:paraId="7F3AC283"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4</w:t>
            </w:r>
          </w:p>
        </w:tc>
      </w:tr>
      <w:tr w:rsidR="00A91876" w14:paraId="119AD631" w14:textId="77777777">
        <w:trPr>
          <w:trHeight w:val="340"/>
          <w:jc w:val="center"/>
        </w:trPr>
        <w:tc>
          <w:tcPr>
            <w:tcW w:w="2765" w:type="dxa"/>
            <w:vAlign w:val="center"/>
          </w:tcPr>
          <w:p w14:paraId="4FFAC714"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第二章</w:t>
            </w:r>
          </w:p>
        </w:tc>
        <w:tc>
          <w:tcPr>
            <w:tcW w:w="2765" w:type="dxa"/>
            <w:vAlign w:val="center"/>
          </w:tcPr>
          <w:p w14:paraId="62B4326A" w14:textId="77777777" w:rsidR="00A91876" w:rsidRDefault="00000000">
            <w:pPr>
              <w:snapToGrid w:val="0"/>
              <w:rPr>
                <w:rFonts w:ascii="宋体" w:eastAsia="宋体" w:hAnsi="宋体" w:cs="宋体"/>
                <w:lang w:val="es-ES"/>
              </w:rPr>
            </w:pPr>
            <w:r>
              <w:rPr>
                <w:rFonts w:ascii="宋体" w:eastAsia="宋体" w:hAnsi="宋体" w:cs="宋体" w:hint="eastAsia"/>
                <w:szCs w:val="21"/>
                <w:lang w:val="es-ES"/>
              </w:rPr>
              <w:t xml:space="preserve"> Siglo XVI: humanismo y renacimiento</w:t>
            </w:r>
          </w:p>
        </w:tc>
        <w:tc>
          <w:tcPr>
            <w:tcW w:w="2766" w:type="dxa"/>
            <w:vAlign w:val="center"/>
          </w:tcPr>
          <w:p w14:paraId="35FEF8C8"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6</w:t>
            </w:r>
          </w:p>
        </w:tc>
      </w:tr>
      <w:tr w:rsidR="00A91876" w14:paraId="47489C20" w14:textId="77777777">
        <w:trPr>
          <w:trHeight w:val="340"/>
          <w:jc w:val="center"/>
        </w:trPr>
        <w:tc>
          <w:tcPr>
            <w:tcW w:w="2765" w:type="dxa"/>
            <w:vAlign w:val="center"/>
          </w:tcPr>
          <w:p w14:paraId="7C17DEDA"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第三章</w:t>
            </w:r>
          </w:p>
        </w:tc>
        <w:tc>
          <w:tcPr>
            <w:tcW w:w="2765" w:type="dxa"/>
            <w:vAlign w:val="center"/>
          </w:tcPr>
          <w:p w14:paraId="3ACD5538"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Siglo XVII: el barroco</w:t>
            </w:r>
          </w:p>
        </w:tc>
        <w:tc>
          <w:tcPr>
            <w:tcW w:w="2766" w:type="dxa"/>
            <w:vAlign w:val="center"/>
          </w:tcPr>
          <w:p w14:paraId="724B2147"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6</w:t>
            </w:r>
          </w:p>
        </w:tc>
      </w:tr>
      <w:tr w:rsidR="00A91876" w14:paraId="6A88494D" w14:textId="77777777">
        <w:trPr>
          <w:trHeight w:val="340"/>
          <w:jc w:val="center"/>
        </w:trPr>
        <w:tc>
          <w:tcPr>
            <w:tcW w:w="2765" w:type="dxa"/>
            <w:vAlign w:val="center"/>
          </w:tcPr>
          <w:p w14:paraId="479A50DD"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第四章</w:t>
            </w:r>
          </w:p>
        </w:tc>
        <w:tc>
          <w:tcPr>
            <w:tcW w:w="2765" w:type="dxa"/>
            <w:vAlign w:val="center"/>
          </w:tcPr>
          <w:p w14:paraId="061D14F1"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Siglo XVIII</w:t>
            </w:r>
          </w:p>
        </w:tc>
        <w:tc>
          <w:tcPr>
            <w:tcW w:w="2766" w:type="dxa"/>
            <w:vAlign w:val="center"/>
          </w:tcPr>
          <w:p w14:paraId="24B90F2F"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2</w:t>
            </w:r>
          </w:p>
        </w:tc>
      </w:tr>
      <w:tr w:rsidR="00A91876" w14:paraId="4ABF2DC8" w14:textId="77777777">
        <w:trPr>
          <w:trHeight w:val="340"/>
          <w:jc w:val="center"/>
        </w:trPr>
        <w:tc>
          <w:tcPr>
            <w:tcW w:w="2765" w:type="dxa"/>
            <w:vAlign w:val="center"/>
          </w:tcPr>
          <w:p w14:paraId="0970F6E7"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第五章</w:t>
            </w:r>
          </w:p>
        </w:tc>
        <w:tc>
          <w:tcPr>
            <w:tcW w:w="2765" w:type="dxa"/>
            <w:vAlign w:val="center"/>
          </w:tcPr>
          <w:p w14:paraId="4DBCACEC" w14:textId="77777777" w:rsidR="00A91876" w:rsidRDefault="00000000">
            <w:pPr>
              <w:widowControl/>
              <w:spacing w:beforeLines="50" w:before="156" w:afterLines="50" w:after="156"/>
              <w:jc w:val="center"/>
              <w:rPr>
                <w:rFonts w:ascii="宋体" w:eastAsia="宋体" w:hAnsi="宋体" w:cs="宋体"/>
                <w:lang w:val="es-ES"/>
              </w:rPr>
            </w:pPr>
            <w:r>
              <w:rPr>
                <w:rFonts w:ascii="宋体" w:eastAsia="宋体" w:hAnsi="宋体" w:cs="宋体" w:hint="eastAsia"/>
                <w:lang w:val="es-ES"/>
              </w:rPr>
              <w:t>Siglo XIX, el romanticismo y realismo</w:t>
            </w:r>
          </w:p>
        </w:tc>
        <w:tc>
          <w:tcPr>
            <w:tcW w:w="2766" w:type="dxa"/>
            <w:vAlign w:val="center"/>
          </w:tcPr>
          <w:p w14:paraId="5A42ABA1"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6</w:t>
            </w:r>
          </w:p>
        </w:tc>
      </w:tr>
      <w:tr w:rsidR="00A91876" w14:paraId="4F8E7403" w14:textId="77777777">
        <w:trPr>
          <w:trHeight w:val="340"/>
          <w:jc w:val="center"/>
        </w:trPr>
        <w:tc>
          <w:tcPr>
            <w:tcW w:w="2765" w:type="dxa"/>
            <w:vAlign w:val="center"/>
          </w:tcPr>
          <w:p w14:paraId="234C39E2"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第六章</w:t>
            </w:r>
          </w:p>
        </w:tc>
        <w:tc>
          <w:tcPr>
            <w:tcW w:w="2765" w:type="dxa"/>
            <w:vAlign w:val="center"/>
          </w:tcPr>
          <w:p w14:paraId="3E555FFA"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Siglo XX</w:t>
            </w:r>
          </w:p>
        </w:tc>
        <w:tc>
          <w:tcPr>
            <w:tcW w:w="2766" w:type="dxa"/>
            <w:vAlign w:val="center"/>
          </w:tcPr>
          <w:p w14:paraId="6C4FE198" w14:textId="77777777" w:rsidR="00A91876" w:rsidRDefault="00000000">
            <w:pPr>
              <w:widowControl/>
              <w:spacing w:beforeLines="50" w:before="156" w:afterLines="50" w:after="156"/>
              <w:jc w:val="center"/>
              <w:rPr>
                <w:rFonts w:ascii="宋体" w:eastAsia="宋体" w:hAnsi="宋体" w:cs="宋体"/>
              </w:rPr>
            </w:pPr>
            <w:r>
              <w:rPr>
                <w:rFonts w:ascii="宋体" w:eastAsia="宋体" w:hAnsi="宋体" w:cs="宋体" w:hint="eastAsia"/>
              </w:rPr>
              <w:t>12</w:t>
            </w:r>
          </w:p>
        </w:tc>
      </w:tr>
    </w:tbl>
    <w:p w14:paraId="2705713B" w14:textId="77777777" w:rsidR="00A91876" w:rsidRDefault="00000000">
      <w:pPr>
        <w:widowControl/>
        <w:spacing w:beforeLines="50" w:before="156" w:afterLines="50" w:after="156"/>
        <w:ind w:firstLineChars="200" w:firstLine="562"/>
        <w:jc w:val="left"/>
      </w:pPr>
      <w:r>
        <w:rPr>
          <w:rFonts w:ascii="黑体" w:eastAsia="黑体" w:hAnsi="黑体" w:hint="eastAsia"/>
          <w:b/>
          <w:sz w:val="28"/>
          <w:szCs w:val="28"/>
        </w:rPr>
        <w:t>五、教学进度</w:t>
      </w:r>
    </w:p>
    <w:p w14:paraId="16D5AB9E"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ayout w:type="fixed"/>
        <w:tblLook w:val="04A0" w:firstRow="1" w:lastRow="0" w:firstColumn="1" w:lastColumn="0" w:noHBand="0" w:noVBand="1"/>
      </w:tblPr>
      <w:tblGrid>
        <w:gridCol w:w="1129"/>
        <w:gridCol w:w="993"/>
        <w:gridCol w:w="1275"/>
        <w:gridCol w:w="1418"/>
        <w:gridCol w:w="988"/>
        <w:gridCol w:w="1705"/>
        <w:gridCol w:w="788"/>
      </w:tblGrid>
      <w:tr w:rsidR="00A91876" w14:paraId="5430CA59" w14:textId="77777777">
        <w:trPr>
          <w:trHeight w:val="340"/>
          <w:jc w:val="center"/>
        </w:trPr>
        <w:tc>
          <w:tcPr>
            <w:tcW w:w="1129" w:type="dxa"/>
            <w:vAlign w:val="center"/>
          </w:tcPr>
          <w:p w14:paraId="1E25954E"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93" w:type="dxa"/>
            <w:vAlign w:val="center"/>
          </w:tcPr>
          <w:p w14:paraId="22DDA110"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275" w:type="dxa"/>
            <w:vAlign w:val="center"/>
          </w:tcPr>
          <w:p w14:paraId="2B78A07B"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418" w:type="dxa"/>
            <w:vAlign w:val="center"/>
          </w:tcPr>
          <w:p w14:paraId="4DB154F7"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988" w:type="dxa"/>
            <w:vAlign w:val="center"/>
          </w:tcPr>
          <w:p w14:paraId="2715701C"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w:t>
            </w:r>
          </w:p>
          <w:p w14:paraId="7C7A969E"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时数</w:t>
            </w:r>
          </w:p>
        </w:tc>
        <w:tc>
          <w:tcPr>
            <w:tcW w:w="1705" w:type="dxa"/>
            <w:vAlign w:val="center"/>
          </w:tcPr>
          <w:p w14:paraId="05F1314D"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788" w:type="dxa"/>
            <w:vAlign w:val="center"/>
          </w:tcPr>
          <w:p w14:paraId="10FCFADE" w14:textId="77777777" w:rsidR="00A9187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A91876" w14:paraId="797B9404" w14:textId="77777777">
        <w:trPr>
          <w:trHeight w:val="340"/>
          <w:jc w:val="center"/>
        </w:trPr>
        <w:tc>
          <w:tcPr>
            <w:tcW w:w="1129" w:type="dxa"/>
            <w:vAlign w:val="center"/>
          </w:tcPr>
          <w:p w14:paraId="6ECF9EE8"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993" w:type="dxa"/>
            <w:vAlign w:val="center"/>
          </w:tcPr>
          <w:p w14:paraId="2E101DAC" w14:textId="77777777" w:rsidR="00A91876" w:rsidRDefault="00A91876">
            <w:pPr>
              <w:widowControl/>
              <w:spacing w:beforeLines="50" w:before="156" w:afterLines="50" w:after="156"/>
              <w:jc w:val="center"/>
              <w:rPr>
                <w:rFonts w:ascii="宋体" w:eastAsia="宋体" w:hAnsi="宋体"/>
                <w:szCs w:val="21"/>
              </w:rPr>
            </w:pPr>
          </w:p>
        </w:tc>
        <w:tc>
          <w:tcPr>
            <w:tcW w:w="1275" w:type="dxa"/>
            <w:vAlign w:val="center"/>
          </w:tcPr>
          <w:p w14:paraId="3B4F1ED6"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418" w:type="dxa"/>
            <w:vAlign w:val="center"/>
          </w:tcPr>
          <w:p w14:paraId="655EB8EE"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中世纪文学</w:t>
            </w:r>
          </w:p>
        </w:tc>
        <w:tc>
          <w:tcPr>
            <w:tcW w:w="988" w:type="dxa"/>
            <w:vAlign w:val="center"/>
          </w:tcPr>
          <w:p w14:paraId="7DE95D58"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05" w:type="dxa"/>
            <w:vAlign w:val="center"/>
          </w:tcPr>
          <w:p w14:paraId="7CAF05D5"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预习老师布置的阅读、研读及展示的任务，并完成课后练习</w:t>
            </w:r>
          </w:p>
        </w:tc>
        <w:tc>
          <w:tcPr>
            <w:tcW w:w="788" w:type="dxa"/>
            <w:vAlign w:val="center"/>
          </w:tcPr>
          <w:p w14:paraId="617FA8CC" w14:textId="77777777" w:rsidR="00A91876" w:rsidRDefault="00A91876">
            <w:pPr>
              <w:widowControl/>
              <w:spacing w:beforeLines="50" w:before="156" w:afterLines="50" w:after="156"/>
              <w:jc w:val="center"/>
              <w:rPr>
                <w:rFonts w:ascii="宋体" w:eastAsia="宋体" w:hAnsi="宋体"/>
                <w:szCs w:val="21"/>
              </w:rPr>
            </w:pPr>
          </w:p>
        </w:tc>
      </w:tr>
      <w:tr w:rsidR="00A91876" w14:paraId="79BA18C3" w14:textId="77777777">
        <w:trPr>
          <w:trHeight w:val="340"/>
          <w:jc w:val="center"/>
        </w:trPr>
        <w:tc>
          <w:tcPr>
            <w:tcW w:w="1129" w:type="dxa"/>
            <w:vAlign w:val="center"/>
          </w:tcPr>
          <w:p w14:paraId="14EA4B9A"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3-5</w:t>
            </w:r>
          </w:p>
        </w:tc>
        <w:tc>
          <w:tcPr>
            <w:tcW w:w="993" w:type="dxa"/>
            <w:vAlign w:val="center"/>
          </w:tcPr>
          <w:p w14:paraId="7B630704" w14:textId="77777777" w:rsidR="00A91876" w:rsidRDefault="00A91876">
            <w:pPr>
              <w:widowControl/>
              <w:spacing w:beforeLines="50" w:before="156" w:afterLines="50" w:after="156"/>
              <w:jc w:val="center"/>
              <w:rPr>
                <w:rFonts w:ascii="宋体" w:eastAsia="宋体" w:hAnsi="宋体"/>
                <w:szCs w:val="21"/>
              </w:rPr>
            </w:pPr>
          </w:p>
        </w:tc>
        <w:tc>
          <w:tcPr>
            <w:tcW w:w="1275" w:type="dxa"/>
            <w:vAlign w:val="center"/>
          </w:tcPr>
          <w:p w14:paraId="21112DE0"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418" w:type="dxa"/>
            <w:vAlign w:val="center"/>
          </w:tcPr>
          <w:p w14:paraId="2B19A2F3"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黄金世纪第一阶段：文艺复兴时期文学</w:t>
            </w:r>
          </w:p>
        </w:tc>
        <w:tc>
          <w:tcPr>
            <w:tcW w:w="988" w:type="dxa"/>
            <w:vAlign w:val="center"/>
          </w:tcPr>
          <w:p w14:paraId="118CFD13"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705" w:type="dxa"/>
            <w:vAlign w:val="center"/>
          </w:tcPr>
          <w:p w14:paraId="68D58F9A"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预习老师布置的阅读、研读及展示的任务，并完成课后练习</w:t>
            </w:r>
          </w:p>
        </w:tc>
        <w:tc>
          <w:tcPr>
            <w:tcW w:w="788" w:type="dxa"/>
            <w:vAlign w:val="center"/>
          </w:tcPr>
          <w:p w14:paraId="63F2EEA5" w14:textId="77777777" w:rsidR="00A91876" w:rsidRDefault="00A91876">
            <w:pPr>
              <w:widowControl/>
              <w:spacing w:beforeLines="50" w:before="156" w:afterLines="50" w:after="156"/>
              <w:jc w:val="center"/>
              <w:rPr>
                <w:rFonts w:ascii="宋体" w:eastAsia="宋体" w:hAnsi="宋体"/>
                <w:szCs w:val="21"/>
              </w:rPr>
            </w:pPr>
          </w:p>
        </w:tc>
      </w:tr>
      <w:tr w:rsidR="00A91876" w14:paraId="59F6F5FC" w14:textId="77777777">
        <w:trPr>
          <w:trHeight w:val="340"/>
          <w:jc w:val="center"/>
        </w:trPr>
        <w:tc>
          <w:tcPr>
            <w:tcW w:w="1129" w:type="dxa"/>
            <w:vAlign w:val="center"/>
          </w:tcPr>
          <w:p w14:paraId="7354F576"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6-8</w:t>
            </w:r>
          </w:p>
        </w:tc>
        <w:tc>
          <w:tcPr>
            <w:tcW w:w="993" w:type="dxa"/>
            <w:vAlign w:val="center"/>
          </w:tcPr>
          <w:p w14:paraId="1D599D31" w14:textId="77777777" w:rsidR="00A91876" w:rsidRDefault="00A91876">
            <w:pPr>
              <w:widowControl/>
              <w:spacing w:beforeLines="50" w:before="156" w:afterLines="50" w:after="156"/>
              <w:jc w:val="center"/>
              <w:rPr>
                <w:rFonts w:ascii="宋体" w:eastAsia="宋体" w:hAnsi="宋体"/>
                <w:szCs w:val="21"/>
              </w:rPr>
            </w:pPr>
          </w:p>
        </w:tc>
        <w:tc>
          <w:tcPr>
            <w:tcW w:w="1275" w:type="dxa"/>
            <w:vAlign w:val="center"/>
          </w:tcPr>
          <w:p w14:paraId="11F014E1"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第三章</w:t>
            </w:r>
          </w:p>
        </w:tc>
        <w:tc>
          <w:tcPr>
            <w:tcW w:w="1418" w:type="dxa"/>
            <w:vAlign w:val="center"/>
          </w:tcPr>
          <w:p w14:paraId="425DB86E"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黄金世纪第二阶段：巴</w:t>
            </w:r>
            <w:r>
              <w:rPr>
                <w:rFonts w:ascii="宋体" w:eastAsia="宋体" w:hAnsi="宋体" w:hint="eastAsia"/>
                <w:szCs w:val="21"/>
              </w:rPr>
              <w:lastRenderedPageBreak/>
              <w:t>洛克时期文学</w:t>
            </w:r>
          </w:p>
        </w:tc>
        <w:tc>
          <w:tcPr>
            <w:tcW w:w="988" w:type="dxa"/>
            <w:vAlign w:val="center"/>
          </w:tcPr>
          <w:p w14:paraId="207932BF"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6</w:t>
            </w:r>
          </w:p>
        </w:tc>
        <w:tc>
          <w:tcPr>
            <w:tcW w:w="1705" w:type="dxa"/>
            <w:vAlign w:val="center"/>
          </w:tcPr>
          <w:p w14:paraId="649C9A9B"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预习老师布置的阅读、研读及展</w:t>
            </w:r>
            <w:r>
              <w:rPr>
                <w:rFonts w:ascii="宋体" w:eastAsia="宋体" w:hAnsi="宋体" w:hint="eastAsia"/>
                <w:szCs w:val="21"/>
              </w:rPr>
              <w:lastRenderedPageBreak/>
              <w:t>示的任务，并完成课后练习</w:t>
            </w:r>
          </w:p>
        </w:tc>
        <w:tc>
          <w:tcPr>
            <w:tcW w:w="788" w:type="dxa"/>
            <w:vAlign w:val="center"/>
          </w:tcPr>
          <w:p w14:paraId="66E4289D" w14:textId="77777777" w:rsidR="00A91876" w:rsidRDefault="00A91876">
            <w:pPr>
              <w:widowControl/>
              <w:spacing w:beforeLines="50" w:before="156" w:afterLines="50" w:after="156"/>
              <w:jc w:val="center"/>
              <w:rPr>
                <w:rFonts w:ascii="宋体" w:eastAsia="宋体" w:hAnsi="宋体"/>
                <w:szCs w:val="21"/>
              </w:rPr>
            </w:pPr>
          </w:p>
        </w:tc>
      </w:tr>
      <w:tr w:rsidR="00A91876" w14:paraId="0277B9D0" w14:textId="77777777">
        <w:trPr>
          <w:trHeight w:val="340"/>
          <w:jc w:val="center"/>
        </w:trPr>
        <w:tc>
          <w:tcPr>
            <w:tcW w:w="1129" w:type="dxa"/>
            <w:vAlign w:val="center"/>
          </w:tcPr>
          <w:p w14:paraId="7247B469"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93" w:type="dxa"/>
            <w:vAlign w:val="center"/>
          </w:tcPr>
          <w:p w14:paraId="43E1279D" w14:textId="77777777" w:rsidR="00A91876" w:rsidRDefault="00A91876">
            <w:pPr>
              <w:widowControl/>
              <w:spacing w:beforeLines="50" w:before="156" w:afterLines="50" w:after="156"/>
              <w:jc w:val="center"/>
              <w:rPr>
                <w:rFonts w:ascii="宋体" w:eastAsia="宋体" w:hAnsi="宋体"/>
                <w:szCs w:val="21"/>
              </w:rPr>
            </w:pPr>
          </w:p>
        </w:tc>
        <w:tc>
          <w:tcPr>
            <w:tcW w:w="1275" w:type="dxa"/>
            <w:vAlign w:val="center"/>
          </w:tcPr>
          <w:p w14:paraId="2FB99B76"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第四章</w:t>
            </w:r>
          </w:p>
        </w:tc>
        <w:tc>
          <w:tcPr>
            <w:tcW w:w="1418" w:type="dxa"/>
            <w:vAlign w:val="center"/>
          </w:tcPr>
          <w:p w14:paraId="7E8DC725"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十八世纪文学</w:t>
            </w:r>
          </w:p>
        </w:tc>
        <w:tc>
          <w:tcPr>
            <w:tcW w:w="988" w:type="dxa"/>
            <w:vAlign w:val="center"/>
          </w:tcPr>
          <w:p w14:paraId="201DC902"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05" w:type="dxa"/>
            <w:vAlign w:val="center"/>
          </w:tcPr>
          <w:p w14:paraId="31B5213A"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预习老师布置的阅读、研读及展示的任务，并完成课后练习</w:t>
            </w:r>
          </w:p>
        </w:tc>
        <w:tc>
          <w:tcPr>
            <w:tcW w:w="788" w:type="dxa"/>
            <w:vAlign w:val="center"/>
          </w:tcPr>
          <w:p w14:paraId="0CC87D33" w14:textId="77777777" w:rsidR="00A91876" w:rsidRDefault="00A91876">
            <w:pPr>
              <w:widowControl/>
              <w:spacing w:beforeLines="50" w:before="156" w:afterLines="50" w:after="156"/>
              <w:jc w:val="center"/>
              <w:rPr>
                <w:rFonts w:ascii="宋体" w:eastAsia="宋体" w:hAnsi="宋体"/>
                <w:szCs w:val="21"/>
              </w:rPr>
            </w:pPr>
          </w:p>
        </w:tc>
      </w:tr>
      <w:tr w:rsidR="00A91876" w14:paraId="6E590DBD" w14:textId="77777777">
        <w:trPr>
          <w:trHeight w:val="340"/>
          <w:jc w:val="center"/>
        </w:trPr>
        <w:tc>
          <w:tcPr>
            <w:tcW w:w="1129" w:type="dxa"/>
            <w:vAlign w:val="center"/>
          </w:tcPr>
          <w:p w14:paraId="46202173"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10-12</w:t>
            </w:r>
          </w:p>
        </w:tc>
        <w:tc>
          <w:tcPr>
            <w:tcW w:w="993" w:type="dxa"/>
            <w:vAlign w:val="center"/>
          </w:tcPr>
          <w:p w14:paraId="59B01E28" w14:textId="77777777" w:rsidR="00A91876" w:rsidRDefault="00A91876">
            <w:pPr>
              <w:widowControl/>
              <w:spacing w:beforeLines="50" w:before="156" w:afterLines="50" w:after="156"/>
              <w:jc w:val="center"/>
              <w:rPr>
                <w:rFonts w:ascii="宋体" w:eastAsia="宋体" w:hAnsi="宋体"/>
                <w:szCs w:val="21"/>
              </w:rPr>
            </w:pPr>
          </w:p>
        </w:tc>
        <w:tc>
          <w:tcPr>
            <w:tcW w:w="1275" w:type="dxa"/>
            <w:vAlign w:val="center"/>
          </w:tcPr>
          <w:p w14:paraId="5481CC28"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第五章</w:t>
            </w:r>
          </w:p>
        </w:tc>
        <w:tc>
          <w:tcPr>
            <w:tcW w:w="1418" w:type="dxa"/>
            <w:vAlign w:val="center"/>
          </w:tcPr>
          <w:p w14:paraId="1281FC64"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十九世纪文学</w:t>
            </w:r>
          </w:p>
        </w:tc>
        <w:tc>
          <w:tcPr>
            <w:tcW w:w="988" w:type="dxa"/>
            <w:vAlign w:val="center"/>
          </w:tcPr>
          <w:p w14:paraId="1FBC4459"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705" w:type="dxa"/>
            <w:vAlign w:val="center"/>
          </w:tcPr>
          <w:p w14:paraId="1496D0C5"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预习老师布置的阅读、研读及展示的任务，并完成课后练习</w:t>
            </w:r>
          </w:p>
        </w:tc>
        <w:tc>
          <w:tcPr>
            <w:tcW w:w="788" w:type="dxa"/>
            <w:vAlign w:val="center"/>
          </w:tcPr>
          <w:p w14:paraId="78D3BF26" w14:textId="77777777" w:rsidR="00A91876" w:rsidRDefault="00A91876">
            <w:pPr>
              <w:widowControl/>
              <w:spacing w:beforeLines="50" w:before="156" w:afterLines="50" w:after="156"/>
              <w:jc w:val="center"/>
              <w:rPr>
                <w:rFonts w:ascii="宋体" w:eastAsia="宋体" w:hAnsi="宋体"/>
                <w:szCs w:val="21"/>
              </w:rPr>
            </w:pPr>
          </w:p>
        </w:tc>
      </w:tr>
      <w:tr w:rsidR="00A91876" w14:paraId="5F7DB24B" w14:textId="77777777">
        <w:trPr>
          <w:trHeight w:val="340"/>
          <w:jc w:val="center"/>
        </w:trPr>
        <w:tc>
          <w:tcPr>
            <w:tcW w:w="1129" w:type="dxa"/>
            <w:vAlign w:val="center"/>
          </w:tcPr>
          <w:p w14:paraId="6970EC17"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13-18</w:t>
            </w:r>
          </w:p>
        </w:tc>
        <w:tc>
          <w:tcPr>
            <w:tcW w:w="993" w:type="dxa"/>
            <w:vAlign w:val="center"/>
          </w:tcPr>
          <w:p w14:paraId="2C1E25DE" w14:textId="77777777" w:rsidR="00A91876" w:rsidRDefault="00A91876">
            <w:pPr>
              <w:widowControl/>
              <w:spacing w:beforeLines="50" w:before="156" w:afterLines="50" w:after="156"/>
              <w:jc w:val="center"/>
              <w:rPr>
                <w:rFonts w:ascii="宋体" w:eastAsia="宋体" w:hAnsi="宋体"/>
                <w:szCs w:val="21"/>
              </w:rPr>
            </w:pPr>
          </w:p>
        </w:tc>
        <w:tc>
          <w:tcPr>
            <w:tcW w:w="1275" w:type="dxa"/>
            <w:vAlign w:val="center"/>
          </w:tcPr>
          <w:p w14:paraId="1B9F84A0"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第六章</w:t>
            </w:r>
          </w:p>
        </w:tc>
        <w:tc>
          <w:tcPr>
            <w:tcW w:w="1418" w:type="dxa"/>
            <w:vAlign w:val="center"/>
          </w:tcPr>
          <w:p w14:paraId="51AFB2D5"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二十世纪文学</w:t>
            </w:r>
          </w:p>
        </w:tc>
        <w:tc>
          <w:tcPr>
            <w:tcW w:w="988" w:type="dxa"/>
            <w:vAlign w:val="center"/>
          </w:tcPr>
          <w:p w14:paraId="5C6C84DF"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1705" w:type="dxa"/>
            <w:vAlign w:val="center"/>
          </w:tcPr>
          <w:p w14:paraId="4A3243A4"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预习老师布置的阅读、研读及展示的任务，并完成课后练习</w:t>
            </w:r>
          </w:p>
        </w:tc>
        <w:tc>
          <w:tcPr>
            <w:tcW w:w="788" w:type="dxa"/>
            <w:vAlign w:val="center"/>
          </w:tcPr>
          <w:p w14:paraId="0559C240" w14:textId="77777777" w:rsidR="00A91876" w:rsidRDefault="00A91876">
            <w:pPr>
              <w:widowControl/>
              <w:spacing w:beforeLines="50" w:before="156" w:afterLines="50" w:after="156"/>
              <w:jc w:val="center"/>
              <w:rPr>
                <w:rFonts w:ascii="宋体" w:eastAsia="宋体" w:hAnsi="宋体"/>
                <w:szCs w:val="21"/>
              </w:rPr>
            </w:pPr>
          </w:p>
        </w:tc>
      </w:tr>
    </w:tbl>
    <w:p w14:paraId="742DC50E" w14:textId="77777777" w:rsidR="00A91876" w:rsidRDefault="00000000">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1AED93D0" w14:textId="77777777" w:rsidR="00A91876" w:rsidRDefault="00000000">
      <w:pPr>
        <w:snapToGrid w:val="0"/>
        <w:rPr>
          <w:rFonts w:ascii="宋体" w:eastAsia="宋体" w:hAnsi="宋体" w:cs="宋体"/>
          <w:szCs w:val="21"/>
        </w:rPr>
      </w:pPr>
      <w:r>
        <w:rPr>
          <w:rFonts w:ascii="宋体" w:eastAsia="宋体" w:hAnsi="宋体" w:cs="宋体" w:hint="eastAsia"/>
          <w:szCs w:val="21"/>
        </w:rPr>
        <w:t>1、沈石岩，《西班牙文学史》，北京大学出版社，北京，2006</w:t>
      </w:r>
    </w:p>
    <w:p w14:paraId="274C516E" w14:textId="77777777" w:rsidR="00A91876" w:rsidRDefault="00000000">
      <w:pPr>
        <w:snapToGrid w:val="0"/>
        <w:rPr>
          <w:rFonts w:ascii="宋体" w:eastAsia="宋体" w:hAnsi="宋体" w:cs="宋体"/>
          <w:szCs w:val="21"/>
        </w:rPr>
      </w:pPr>
      <w:r>
        <w:rPr>
          <w:rFonts w:ascii="宋体" w:eastAsia="宋体" w:hAnsi="宋体" w:cs="宋体" w:hint="eastAsia"/>
          <w:szCs w:val="21"/>
        </w:rPr>
        <w:t>2、孟复，《西班牙文学简史》，四川人民出版社，成都，1982</w:t>
      </w:r>
    </w:p>
    <w:p w14:paraId="35DCABA6" w14:textId="77777777" w:rsidR="00A91876" w:rsidRDefault="00000000">
      <w:pPr>
        <w:snapToGrid w:val="0"/>
        <w:rPr>
          <w:rFonts w:ascii="宋体" w:eastAsia="宋体" w:hAnsi="宋体" w:cs="宋体"/>
          <w:szCs w:val="21"/>
        </w:rPr>
      </w:pPr>
      <w:r>
        <w:rPr>
          <w:rFonts w:ascii="宋体" w:eastAsia="宋体" w:hAnsi="宋体" w:cs="宋体" w:hint="eastAsia"/>
          <w:szCs w:val="21"/>
        </w:rPr>
        <w:t>3、董燕生，《西班牙文学》，外语教育与研究出版社，北京，1998</w:t>
      </w:r>
    </w:p>
    <w:p w14:paraId="6DB1CC1B" w14:textId="77777777" w:rsidR="00A91876" w:rsidRDefault="00000000">
      <w:pPr>
        <w:snapToGrid w:val="0"/>
        <w:rPr>
          <w:rFonts w:ascii="宋体" w:eastAsia="宋体" w:hAnsi="宋体" w:cs="宋体"/>
          <w:szCs w:val="21"/>
        </w:rPr>
      </w:pPr>
      <w:r>
        <w:rPr>
          <w:rFonts w:ascii="宋体" w:eastAsia="宋体" w:hAnsi="宋体" w:cs="宋体" w:hint="eastAsia"/>
          <w:szCs w:val="21"/>
        </w:rPr>
        <w:t>4、刘永信等，《西班牙文学选集》（西班牙语），外语教育与研究出版社，北京，1998</w:t>
      </w:r>
    </w:p>
    <w:p w14:paraId="58F0089D" w14:textId="77777777" w:rsidR="00A91876" w:rsidRDefault="00000000">
      <w:pPr>
        <w:snapToGrid w:val="0"/>
        <w:rPr>
          <w:rFonts w:ascii="宋体" w:eastAsia="宋体" w:hAnsi="宋体" w:cs="宋体"/>
          <w:szCs w:val="21"/>
        </w:rPr>
      </w:pPr>
      <w:r>
        <w:rPr>
          <w:rFonts w:ascii="宋体" w:eastAsia="宋体" w:hAnsi="宋体" w:cs="宋体" w:hint="eastAsia"/>
          <w:szCs w:val="21"/>
        </w:rPr>
        <w:t>5、王军，《20世纪西班牙小说》，北京大学出版社，北京，2007</w:t>
      </w:r>
    </w:p>
    <w:p w14:paraId="0B8762F4" w14:textId="77777777" w:rsidR="00A91876" w:rsidRDefault="00000000">
      <w:pPr>
        <w:snapToGrid w:val="0"/>
        <w:rPr>
          <w:rFonts w:ascii="宋体" w:eastAsia="宋体" w:hAnsi="宋体" w:cs="宋体"/>
          <w:szCs w:val="21"/>
        </w:rPr>
      </w:pPr>
      <w:r>
        <w:rPr>
          <w:rFonts w:ascii="宋体" w:eastAsia="宋体" w:hAnsi="宋体" w:cs="宋体" w:hint="eastAsia"/>
          <w:szCs w:val="21"/>
        </w:rPr>
        <w:t>6、陆经生，《西班牙文学名著便览》，上海外语教育出版社，上海，2008</w:t>
      </w:r>
    </w:p>
    <w:p w14:paraId="63EBDE0A" w14:textId="77777777" w:rsidR="00A91876" w:rsidRDefault="00000000">
      <w:pPr>
        <w:snapToGrid w:val="0"/>
        <w:rPr>
          <w:rFonts w:ascii="宋体" w:eastAsia="宋体" w:hAnsi="宋体" w:cs="宋体"/>
          <w:szCs w:val="21"/>
        </w:rPr>
      </w:pPr>
      <w:r>
        <w:rPr>
          <w:rFonts w:ascii="宋体" w:eastAsia="宋体" w:hAnsi="宋体" w:cs="宋体" w:hint="eastAsia"/>
          <w:szCs w:val="21"/>
        </w:rPr>
        <w:t>7、吴飒，《西班牙语文学选读》（西班牙语），对外经济贸易大学出版社，北京，2010</w:t>
      </w:r>
    </w:p>
    <w:p w14:paraId="6AB216B3" w14:textId="77777777" w:rsidR="00A91876" w:rsidRDefault="00000000">
      <w:pPr>
        <w:rPr>
          <w:rFonts w:ascii="宋体" w:eastAsia="宋体" w:hAnsi="宋体" w:cs="宋体"/>
          <w:szCs w:val="21"/>
          <w:lang w:val="es-ES"/>
        </w:rPr>
      </w:pPr>
      <w:r>
        <w:rPr>
          <w:rFonts w:ascii="宋体" w:eastAsia="宋体" w:hAnsi="宋体" w:cs="宋体" w:hint="eastAsia"/>
          <w:szCs w:val="21"/>
          <w:lang w:val="es-ES"/>
        </w:rPr>
        <w:t>8</w:t>
      </w:r>
      <w:r>
        <w:rPr>
          <w:rFonts w:ascii="宋体" w:eastAsia="宋体" w:hAnsi="宋体" w:cs="宋体" w:hint="eastAsia"/>
          <w:szCs w:val="21"/>
        </w:rPr>
        <w:t>、</w:t>
      </w:r>
      <w:r>
        <w:rPr>
          <w:rFonts w:ascii="宋体" w:eastAsia="宋体" w:hAnsi="宋体" w:cs="宋体" w:hint="eastAsia"/>
          <w:szCs w:val="21"/>
          <w:lang w:val="es-ES"/>
        </w:rPr>
        <w:t>Pedro Correa, Historia de la literatura española, EDI-6, Madrid, 1985</w:t>
      </w:r>
    </w:p>
    <w:p w14:paraId="4D1DAE8A" w14:textId="77777777" w:rsidR="00A91876" w:rsidRDefault="00000000">
      <w:pPr>
        <w:autoSpaceDE w:val="0"/>
        <w:autoSpaceDN w:val="0"/>
        <w:adjustRightInd w:val="0"/>
        <w:rPr>
          <w:rFonts w:ascii="宋体" w:eastAsia="宋体" w:hAnsi="宋体" w:cs="宋体"/>
          <w:szCs w:val="21"/>
          <w:lang w:val="es-ES"/>
        </w:rPr>
      </w:pPr>
      <w:r>
        <w:rPr>
          <w:rFonts w:ascii="宋体" w:eastAsia="宋体" w:hAnsi="宋体" w:cs="宋体" w:hint="eastAsia"/>
          <w:szCs w:val="21"/>
          <w:lang w:val="es-ES"/>
        </w:rPr>
        <w:t>9、陈众议、宗笑飞，《西班牙与西班牙语美洲文学通史——西班牙文学：中古时期》，译林出版社，2017</w:t>
      </w:r>
    </w:p>
    <w:p w14:paraId="2A8FB7B2" w14:textId="77777777" w:rsidR="003315BE" w:rsidRDefault="00000000" w:rsidP="003315BE">
      <w:pPr>
        <w:autoSpaceDE w:val="0"/>
        <w:autoSpaceDN w:val="0"/>
        <w:adjustRightInd w:val="0"/>
        <w:rPr>
          <w:rFonts w:ascii="宋体" w:eastAsia="宋体" w:hAnsi="宋体" w:cs="宋体"/>
          <w:szCs w:val="21"/>
          <w:lang w:val="es-ES"/>
        </w:rPr>
      </w:pPr>
      <w:r>
        <w:rPr>
          <w:rFonts w:ascii="宋体" w:eastAsia="宋体" w:hAnsi="宋体" w:cs="宋体" w:hint="eastAsia"/>
          <w:szCs w:val="21"/>
          <w:lang w:val="es-ES"/>
        </w:rPr>
        <w:t>10、陈众议、范晔、宗笑飞，《西班牙与西班牙语美洲文学通史——西班牙文学：黄金世纪》，译林出版社，2018</w:t>
      </w:r>
    </w:p>
    <w:p w14:paraId="63D45BDF" w14:textId="63F43485" w:rsidR="00A91876" w:rsidRPr="003315BE" w:rsidRDefault="00000000" w:rsidP="003315BE">
      <w:pPr>
        <w:autoSpaceDE w:val="0"/>
        <w:autoSpaceDN w:val="0"/>
        <w:adjustRightInd w:val="0"/>
        <w:rPr>
          <w:rFonts w:ascii="宋体" w:eastAsia="宋体" w:hAnsi="宋体" w:cs="宋体"/>
          <w:szCs w:val="21"/>
          <w:lang w:val="es-ES"/>
        </w:rPr>
      </w:pPr>
      <w:r>
        <w:rPr>
          <w:rFonts w:ascii="宋体" w:eastAsia="宋体" w:hAnsi="宋体" w:hint="eastAsia"/>
        </w:rPr>
        <w:t xml:space="preserve"> </w:t>
      </w:r>
      <w:r>
        <w:rPr>
          <w:rFonts w:ascii="宋体" w:eastAsia="宋体" w:hAnsi="宋体"/>
        </w:rPr>
        <w:t xml:space="preserve">   </w:t>
      </w:r>
    </w:p>
    <w:p w14:paraId="64D55905" w14:textId="77777777" w:rsidR="00A91876" w:rsidRDefault="0000000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14:paraId="67C4FAF1" w14:textId="77777777" w:rsidR="00A91876" w:rsidRDefault="00000000">
      <w:pPr>
        <w:widowControl/>
        <w:numPr>
          <w:ilvl w:val="0"/>
          <w:numId w:val="9"/>
        </w:numPr>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讲授法：教师采讲解主要概念及典型案例。</w:t>
      </w:r>
    </w:p>
    <w:p w14:paraId="0ADBDF7F" w14:textId="77777777" w:rsidR="00A91876" w:rsidRDefault="00000000">
      <w:pPr>
        <w:widowControl/>
        <w:numPr>
          <w:ilvl w:val="0"/>
          <w:numId w:val="9"/>
        </w:numPr>
        <w:spacing w:beforeLines="50" w:before="156" w:afterLines="50" w:after="156"/>
        <w:ind w:firstLineChars="200" w:firstLine="420"/>
        <w:jc w:val="left"/>
        <w:rPr>
          <w:rFonts w:ascii="宋体" w:eastAsia="宋体" w:hAnsi="宋体"/>
          <w:lang w:val="en-GB"/>
        </w:rPr>
      </w:pPr>
      <w:r>
        <w:rPr>
          <w:rFonts w:ascii="宋体" w:eastAsia="宋体" w:hAnsi="宋体" w:hint="eastAsia"/>
        </w:rPr>
        <w:t>讨论法：教师事先布置学生对某一文学现象或作品进行阅读，在课堂上进行讨论。</w:t>
      </w:r>
    </w:p>
    <w:p w14:paraId="3019CCDA" w14:textId="77777777" w:rsidR="00A91876" w:rsidRDefault="00000000">
      <w:pPr>
        <w:widowControl/>
        <w:spacing w:beforeLines="50" w:before="156" w:afterLines="50" w:after="156"/>
        <w:ind w:firstLineChars="200" w:firstLine="420"/>
        <w:jc w:val="left"/>
        <w:rPr>
          <w:rFonts w:ascii="宋体" w:eastAsia="宋体" w:hAnsi="宋体" w:cs="宋体"/>
          <w:szCs w:val="21"/>
        </w:rPr>
      </w:pPr>
      <w:r>
        <w:rPr>
          <w:rFonts w:ascii="宋体" w:eastAsia="宋体" w:hAnsi="宋体" w:hint="eastAsia"/>
        </w:rPr>
        <w:t>3</w:t>
      </w:r>
      <w:r>
        <w:rPr>
          <w:rFonts w:ascii="宋体" w:eastAsia="宋体" w:hAnsi="宋体"/>
          <w:lang w:val="en-GB"/>
        </w:rPr>
        <w:t xml:space="preserve">. </w:t>
      </w:r>
      <w:r>
        <w:rPr>
          <w:rFonts w:ascii="宋体" w:eastAsia="宋体" w:hAnsi="宋体" w:hint="eastAsia"/>
        </w:rPr>
        <w:t>研读</w:t>
      </w:r>
      <w:r>
        <w:rPr>
          <w:rFonts w:ascii="宋体" w:eastAsia="宋体" w:hAnsi="宋体" w:hint="eastAsia"/>
          <w:lang w:val="en-GB"/>
        </w:rPr>
        <w:t>法：</w:t>
      </w:r>
      <w:r>
        <w:rPr>
          <w:rFonts w:ascii="宋体" w:eastAsia="宋体" w:hAnsi="宋体" w:hint="eastAsia"/>
        </w:rPr>
        <w:t xml:space="preserve"> 学期初</w:t>
      </w:r>
      <w:r>
        <w:rPr>
          <w:rFonts w:ascii="宋体" w:eastAsia="宋体" w:hAnsi="宋体" w:cs="宋体" w:hint="eastAsia"/>
          <w:szCs w:val="21"/>
        </w:rPr>
        <w:t>让学生课外分组确定研读内容，一学期中对所选课题自主探索、查阅和研究文学领域的有关知识，并在课堂上展示研读成果。</w:t>
      </w:r>
    </w:p>
    <w:p w14:paraId="68D48622" w14:textId="77777777" w:rsidR="00A91876" w:rsidRDefault="00A91876">
      <w:pPr>
        <w:widowControl/>
        <w:spacing w:beforeLines="50" w:before="156" w:afterLines="50" w:after="156"/>
        <w:ind w:firstLineChars="200" w:firstLine="420"/>
        <w:jc w:val="left"/>
        <w:rPr>
          <w:rFonts w:ascii="宋体" w:eastAsia="宋体" w:hAnsi="宋体"/>
        </w:rPr>
      </w:pPr>
    </w:p>
    <w:p w14:paraId="3C2AB65F" w14:textId="77777777" w:rsidR="00A91876"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4DA32331" w14:textId="77777777" w:rsidR="00A91876"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lastRenderedPageBreak/>
        <w:t xml:space="preserve">（一）课程考核与课程目标的对应关系 </w:t>
      </w:r>
    </w:p>
    <w:p w14:paraId="0689EFFD" w14:textId="77777777" w:rsidR="00A91876" w:rsidRDefault="00A91876">
      <w:pPr>
        <w:widowControl/>
        <w:spacing w:beforeLines="50" w:before="156" w:afterLines="50" w:after="156"/>
        <w:ind w:firstLineChars="200" w:firstLine="482"/>
        <w:jc w:val="left"/>
        <w:rPr>
          <w:rFonts w:ascii="黑体" w:eastAsia="黑体" w:hAnsi="黑体"/>
          <w:b/>
          <w:sz w:val="24"/>
          <w:szCs w:val="24"/>
        </w:rPr>
      </w:pPr>
    </w:p>
    <w:p w14:paraId="74C86093" w14:textId="77777777" w:rsidR="00A91876"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A91876" w14:paraId="1AC4CB8F" w14:textId="77777777">
        <w:trPr>
          <w:trHeight w:val="567"/>
          <w:jc w:val="center"/>
        </w:trPr>
        <w:tc>
          <w:tcPr>
            <w:tcW w:w="2847" w:type="dxa"/>
            <w:vAlign w:val="center"/>
          </w:tcPr>
          <w:p w14:paraId="462DD2ED" w14:textId="77777777" w:rsidR="00A91876" w:rsidRDefault="00000000">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67019ABF" w14:textId="77777777" w:rsidR="00A91876"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439A8A9F" w14:textId="77777777" w:rsidR="00A91876" w:rsidRDefault="00000000">
            <w:pPr>
              <w:pStyle w:val="a3"/>
              <w:spacing w:beforeLines="50" w:before="156" w:afterLines="50" w:after="156"/>
              <w:jc w:val="center"/>
              <w:rPr>
                <w:rFonts w:hAnsi="宋体"/>
                <w:b/>
              </w:rPr>
            </w:pPr>
            <w:r>
              <w:rPr>
                <w:rFonts w:hAnsi="宋体" w:hint="eastAsia"/>
                <w:b/>
              </w:rPr>
              <w:t>考核方式</w:t>
            </w:r>
          </w:p>
        </w:tc>
      </w:tr>
      <w:tr w:rsidR="00A91876" w14:paraId="74DB537F" w14:textId="77777777">
        <w:trPr>
          <w:trHeight w:val="567"/>
          <w:jc w:val="center"/>
        </w:trPr>
        <w:tc>
          <w:tcPr>
            <w:tcW w:w="2847" w:type="dxa"/>
            <w:vAlign w:val="center"/>
          </w:tcPr>
          <w:p w14:paraId="0AC1DF9B" w14:textId="77777777" w:rsidR="00A91876"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14:paraId="4AABE8B1" w14:textId="77777777" w:rsidR="00A91876" w:rsidRDefault="00000000">
            <w:pPr>
              <w:pStyle w:val="a3"/>
              <w:spacing w:beforeLines="50" w:before="156" w:afterLines="50" w:after="156"/>
              <w:jc w:val="center"/>
              <w:rPr>
                <w:rFonts w:hAnsi="宋体"/>
                <w:b/>
              </w:rPr>
            </w:pPr>
            <w:r>
              <w:rPr>
                <w:rFonts w:ascii="Times New Roman" w:hAnsi="宋体" w:hint="eastAsia"/>
                <w:szCs w:val="21"/>
              </w:rPr>
              <w:t>课堂内容</w:t>
            </w:r>
          </w:p>
        </w:tc>
        <w:tc>
          <w:tcPr>
            <w:tcW w:w="2849" w:type="dxa"/>
            <w:vAlign w:val="center"/>
          </w:tcPr>
          <w:p w14:paraId="400AAEA9" w14:textId="12BC4379" w:rsidR="00A91876" w:rsidRDefault="00000000">
            <w:pPr>
              <w:pStyle w:val="a3"/>
              <w:spacing w:beforeLines="50" w:before="156" w:afterLines="50" w:after="156"/>
              <w:jc w:val="center"/>
              <w:rPr>
                <w:rFonts w:hAnsi="宋体"/>
                <w:b/>
              </w:rPr>
            </w:pPr>
            <w:r>
              <w:rPr>
                <w:rFonts w:hAnsi="宋体" w:hint="eastAsia"/>
                <w:b/>
              </w:rPr>
              <w:t>期中、期末</w:t>
            </w:r>
            <w:r w:rsidR="001978E3">
              <w:rPr>
                <w:rFonts w:hAnsi="宋体" w:hint="eastAsia"/>
                <w:b/>
              </w:rPr>
              <w:t>交研读论文</w:t>
            </w:r>
            <w:r>
              <w:rPr>
                <w:rFonts w:hAnsi="宋体" w:hint="eastAsia"/>
                <w:b/>
              </w:rPr>
              <w:t>，平时课上表现、研读展示</w:t>
            </w:r>
            <w:r w:rsidR="001978E3">
              <w:rPr>
                <w:rFonts w:hAnsi="宋体" w:hint="eastAsia"/>
                <w:b/>
              </w:rPr>
              <w:t>、每周的课后文字汇报</w:t>
            </w:r>
            <w:r>
              <w:rPr>
                <w:rFonts w:hAnsi="宋体" w:hint="eastAsia"/>
                <w:b/>
              </w:rPr>
              <w:t>计入平时分</w:t>
            </w:r>
          </w:p>
        </w:tc>
      </w:tr>
      <w:tr w:rsidR="001978E3" w14:paraId="01ECCB32" w14:textId="77777777">
        <w:trPr>
          <w:trHeight w:val="567"/>
          <w:jc w:val="center"/>
        </w:trPr>
        <w:tc>
          <w:tcPr>
            <w:tcW w:w="2847" w:type="dxa"/>
            <w:vAlign w:val="center"/>
          </w:tcPr>
          <w:p w14:paraId="1D1F21A1" w14:textId="77777777" w:rsidR="001978E3" w:rsidRDefault="001978E3" w:rsidP="001978E3">
            <w:pPr>
              <w:pStyle w:val="a3"/>
              <w:spacing w:beforeLines="50" w:before="156" w:afterLines="50" w:after="156"/>
              <w:jc w:val="center"/>
              <w:rPr>
                <w:rFonts w:hAnsi="宋体"/>
              </w:rPr>
            </w:pPr>
            <w:r>
              <w:rPr>
                <w:rFonts w:hAnsi="宋体" w:hint="eastAsia"/>
              </w:rPr>
              <w:t>课程目标2</w:t>
            </w:r>
          </w:p>
        </w:tc>
        <w:tc>
          <w:tcPr>
            <w:tcW w:w="2849" w:type="dxa"/>
            <w:vAlign w:val="center"/>
          </w:tcPr>
          <w:p w14:paraId="4E59E5F2" w14:textId="77777777" w:rsidR="001978E3" w:rsidRDefault="001978E3" w:rsidP="001978E3">
            <w:pPr>
              <w:pStyle w:val="a3"/>
              <w:spacing w:beforeLines="50" w:before="156" w:afterLines="50" w:after="156"/>
              <w:jc w:val="center"/>
              <w:rPr>
                <w:rFonts w:hAnsi="宋体"/>
                <w:b/>
              </w:rPr>
            </w:pPr>
            <w:r>
              <w:rPr>
                <w:rFonts w:hAnsi="宋体" w:hint="eastAsia"/>
              </w:rPr>
              <w:t>课堂内容</w:t>
            </w:r>
          </w:p>
        </w:tc>
        <w:tc>
          <w:tcPr>
            <w:tcW w:w="2849" w:type="dxa"/>
            <w:vAlign w:val="center"/>
          </w:tcPr>
          <w:p w14:paraId="69D74130" w14:textId="0B3C9030" w:rsidR="001978E3" w:rsidRDefault="001978E3" w:rsidP="001978E3">
            <w:pPr>
              <w:pStyle w:val="a3"/>
              <w:spacing w:beforeLines="50" w:before="156" w:afterLines="50" w:after="156"/>
              <w:jc w:val="center"/>
              <w:rPr>
                <w:rFonts w:hAnsi="宋体"/>
                <w:b/>
              </w:rPr>
            </w:pPr>
            <w:r>
              <w:rPr>
                <w:rFonts w:hAnsi="宋体" w:hint="eastAsia"/>
                <w:b/>
              </w:rPr>
              <w:t>期中、期末交研读论文，平时课上表现、研读展示、每周的课后文字汇报计入平时分</w:t>
            </w:r>
          </w:p>
        </w:tc>
      </w:tr>
      <w:tr w:rsidR="001978E3" w14:paraId="52D8C3E9" w14:textId="77777777">
        <w:trPr>
          <w:trHeight w:val="567"/>
          <w:jc w:val="center"/>
        </w:trPr>
        <w:tc>
          <w:tcPr>
            <w:tcW w:w="2847" w:type="dxa"/>
            <w:vAlign w:val="center"/>
          </w:tcPr>
          <w:p w14:paraId="743C0132" w14:textId="77777777" w:rsidR="001978E3" w:rsidRDefault="001978E3" w:rsidP="001978E3">
            <w:pPr>
              <w:pStyle w:val="a3"/>
              <w:spacing w:beforeLines="50" w:before="156" w:afterLines="50" w:after="156"/>
              <w:jc w:val="center"/>
              <w:rPr>
                <w:rFonts w:hAnsi="宋体"/>
              </w:rPr>
            </w:pPr>
            <w:r>
              <w:rPr>
                <w:rFonts w:hAnsi="宋体" w:hint="eastAsia"/>
              </w:rPr>
              <w:t>课程目标3</w:t>
            </w:r>
          </w:p>
        </w:tc>
        <w:tc>
          <w:tcPr>
            <w:tcW w:w="2849" w:type="dxa"/>
            <w:vAlign w:val="center"/>
          </w:tcPr>
          <w:p w14:paraId="3D06D8AC" w14:textId="77777777" w:rsidR="001978E3" w:rsidRDefault="001978E3" w:rsidP="001978E3">
            <w:pPr>
              <w:pStyle w:val="a3"/>
              <w:spacing w:beforeLines="50" w:before="156" w:afterLines="50" w:after="156"/>
              <w:jc w:val="center"/>
              <w:rPr>
                <w:rFonts w:hAnsi="宋体"/>
                <w:b/>
              </w:rPr>
            </w:pPr>
            <w:r>
              <w:rPr>
                <w:rFonts w:hAnsi="宋体" w:hint="eastAsia"/>
              </w:rPr>
              <w:t>预习情况，课堂讨论、研读展示和作业</w:t>
            </w:r>
          </w:p>
        </w:tc>
        <w:tc>
          <w:tcPr>
            <w:tcW w:w="2849" w:type="dxa"/>
            <w:vAlign w:val="center"/>
          </w:tcPr>
          <w:p w14:paraId="4AB3127B" w14:textId="1363F7FC" w:rsidR="001978E3" w:rsidRDefault="001978E3" w:rsidP="001978E3">
            <w:pPr>
              <w:pStyle w:val="a3"/>
              <w:spacing w:beforeLines="50" w:before="156" w:afterLines="50" w:after="156"/>
              <w:jc w:val="center"/>
              <w:rPr>
                <w:rFonts w:hAnsi="宋体" w:hint="eastAsia"/>
                <w:b/>
              </w:rPr>
            </w:pPr>
            <w:r>
              <w:rPr>
                <w:rFonts w:hAnsi="宋体" w:hint="eastAsia"/>
                <w:b/>
              </w:rPr>
              <w:t>每周上课前检查学生的预习情况，计入平时分。</w:t>
            </w:r>
            <w:r>
              <w:rPr>
                <w:rFonts w:hAnsi="宋体" w:hint="eastAsia"/>
                <w:b/>
              </w:rPr>
              <w:t>及第二课时让学生上台演讲，计入平时分</w:t>
            </w:r>
          </w:p>
        </w:tc>
      </w:tr>
      <w:tr w:rsidR="001978E3" w14:paraId="17480B25" w14:textId="77777777">
        <w:trPr>
          <w:trHeight w:val="567"/>
          <w:jc w:val="center"/>
        </w:trPr>
        <w:tc>
          <w:tcPr>
            <w:tcW w:w="2847" w:type="dxa"/>
            <w:vAlign w:val="center"/>
          </w:tcPr>
          <w:p w14:paraId="60E0A992" w14:textId="77777777" w:rsidR="001978E3" w:rsidRDefault="001978E3" w:rsidP="001978E3">
            <w:pPr>
              <w:pStyle w:val="a3"/>
              <w:spacing w:beforeLines="50" w:before="156" w:afterLines="50" w:after="156"/>
              <w:jc w:val="center"/>
              <w:rPr>
                <w:rFonts w:hAnsi="宋体"/>
              </w:rPr>
            </w:pPr>
            <w:r>
              <w:rPr>
                <w:rFonts w:hAnsi="宋体" w:hint="eastAsia"/>
              </w:rPr>
              <w:t>课程目标4</w:t>
            </w:r>
          </w:p>
        </w:tc>
        <w:tc>
          <w:tcPr>
            <w:tcW w:w="2849" w:type="dxa"/>
            <w:vAlign w:val="center"/>
          </w:tcPr>
          <w:p w14:paraId="25D61D68" w14:textId="77777777" w:rsidR="001978E3" w:rsidRDefault="001978E3" w:rsidP="001978E3">
            <w:pPr>
              <w:pStyle w:val="a3"/>
              <w:spacing w:beforeLines="50" w:before="156" w:afterLines="50" w:after="156"/>
              <w:jc w:val="center"/>
              <w:rPr>
                <w:rFonts w:hAnsi="宋体"/>
                <w:b/>
              </w:rPr>
            </w:pPr>
            <w:r>
              <w:rPr>
                <w:rFonts w:hAnsi="宋体" w:hint="eastAsia"/>
              </w:rPr>
              <w:t>预习情况，课堂讨论、研读展示和作业</w:t>
            </w:r>
          </w:p>
        </w:tc>
        <w:tc>
          <w:tcPr>
            <w:tcW w:w="2849" w:type="dxa"/>
            <w:vAlign w:val="center"/>
          </w:tcPr>
          <w:p w14:paraId="2232F0AE" w14:textId="77777777" w:rsidR="001978E3" w:rsidRDefault="001978E3" w:rsidP="001978E3">
            <w:pPr>
              <w:pStyle w:val="a3"/>
              <w:spacing w:beforeLines="50" w:before="156" w:afterLines="50" w:after="156"/>
              <w:jc w:val="center"/>
              <w:rPr>
                <w:rFonts w:hAnsi="宋体"/>
                <w:b/>
              </w:rPr>
            </w:pPr>
            <w:r>
              <w:rPr>
                <w:rFonts w:hAnsi="宋体" w:hint="eastAsia"/>
                <w:b/>
              </w:rPr>
              <w:t>每周上课前检查学生的预习情况，及第二课时让学生上台演讲，计入平时分</w:t>
            </w:r>
          </w:p>
        </w:tc>
      </w:tr>
      <w:tr w:rsidR="001978E3" w14:paraId="55DB301F" w14:textId="77777777">
        <w:trPr>
          <w:trHeight w:val="567"/>
          <w:jc w:val="center"/>
        </w:trPr>
        <w:tc>
          <w:tcPr>
            <w:tcW w:w="2847" w:type="dxa"/>
            <w:vAlign w:val="center"/>
          </w:tcPr>
          <w:p w14:paraId="41E04C4E" w14:textId="77777777" w:rsidR="001978E3" w:rsidRDefault="001978E3" w:rsidP="001978E3">
            <w:pPr>
              <w:pStyle w:val="a3"/>
              <w:spacing w:beforeLines="50" w:before="156" w:afterLines="50" w:after="156"/>
              <w:jc w:val="center"/>
              <w:rPr>
                <w:rFonts w:hAnsi="宋体"/>
              </w:rPr>
            </w:pPr>
            <w:r>
              <w:rPr>
                <w:rFonts w:hAnsi="宋体" w:hint="eastAsia"/>
              </w:rPr>
              <w:t>课程目标5</w:t>
            </w:r>
          </w:p>
        </w:tc>
        <w:tc>
          <w:tcPr>
            <w:tcW w:w="2849" w:type="dxa"/>
            <w:vAlign w:val="center"/>
          </w:tcPr>
          <w:p w14:paraId="54DC1936" w14:textId="77777777" w:rsidR="001978E3" w:rsidRDefault="001978E3" w:rsidP="001978E3">
            <w:pPr>
              <w:pStyle w:val="a3"/>
              <w:spacing w:beforeLines="50" w:before="156" w:afterLines="50" w:after="156"/>
              <w:jc w:val="center"/>
              <w:rPr>
                <w:rFonts w:hAnsi="宋体"/>
                <w:b/>
              </w:rPr>
            </w:pPr>
            <w:r>
              <w:rPr>
                <w:rFonts w:hAnsi="宋体" w:hint="eastAsia"/>
              </w:rPr>
              <w:t>课堂所有内容</w:t>
            </w:r>
          </w:p>
        </w:tc>
        <w:tc>
          <w:tcPr>
            <w:tcW w:w="2849" w:type="dxa"/>
            <w:vAlign w:val="center"/>
          </w:tcPr>
          <w:p w14:paraId="1AC01465" w14:textId="0D070544" w:rsidR="001978E3" w:rsidRDefault="001978E3" w:rsidP="001978E3">
            <w:pPr>
              <w:pStyle w:val="a3"/>
              <w:spacing w:beforeLines="50" w:before="156" w:afterLines="50" w:after="156"/>
              <w:jc w:val="center"/>
              <w:rPr>
                <w:rFonts w:hAnsi="宋体"/>
                <w:b/>
              </w:rPr>
            </w:pPr>
            <w:r>
              <w:rPr>
                <w:rFonts w:hAnsi="宋体" w:hint="eastAsia"/>
                <w:b/>
              </w:rPr>
              <w:t>期中、期末交研读论文</w:t>
            </w:r>
            <w:r>
              <w:rPr>
                <w:rFonts w:hAnsi="宋体" w:hint="eastAsia"/>
                <w:b/>
              </w:rPr>
              <w:t>，平时课上提问、研读展示计入平时分</w:t>
            </w:r>
          </w:p>
        </w:tc>
      </w:tr>
    </w:tbl>
    <w:p w14:paraId="54D1EF66" w14:textId="77777777" w:rsidR="00A91876"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14:paraId="14DA099A" w14:textId="77777777" w:rsidR="00A91876" w:rsidRDefault="00000000">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1．评定方法</w:t>
      </w:r>
    </w:p>
    <w:p w14:paraId="0BAF21DB" w14:textId="749677C9" w:rsidR="00A9187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4B738A">
        <w:rPr>
          <w:rFonts w:ascii="宋体" w:eastAsia="宋体" w:hAnsi="宋体"/>
        </w:rPr>
        <w:t>3</w:t>
      </w:r>
      <w:r>
        <w:rPr>
          <w:rFonts w:ascii="宋体" w:eastAsia="宋体" w:hAnsi="宋体"/>
        </w:rPr>
        <w:t>0%</w:t>
      </w:r>
      <w:r>
        <w:rPr>
          <w:rFonts w:ascii="宋体" w:eastAsia="宋体" w:hAnsi="宋体" w:hint="eastAsia"/>
        </w:rPr>
        <w:t xml:space="preserve"> （出勤率、预习情况、课堂表现、汇报质量和作业质量）</w:t>
      </w:r>
    </w:p>
    <w:p w14:paraId="58B277EB" w14:textId="62AA5C4B" w:rsidR="00A9187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w:t>
      </w:r>
      <w:r w:rsidR="004B738A">
        <w:rPr>
          <w:rFonts w:ascii="宋体" w:eastAsia="宋体" w:hAnsi="宋体"/>
        </w:rPr>
        <w:t>3</w:t>
      </w:r>
      <w:r>
        <w:rPr>
          <w:rFonts w:ascii="宋体" w:eastAsia="宋体" w:hAnsi="宋体"/>
        </w:rPr>
        <w:t>0%</w:t>
      </w:r>
      <w:r>
        <w:rPr>
          <w:rFonts w:ascii="宋体" w:eastAsia="宋体" w:hAnsi="宋体" w:hint="eastAsia"/>
        </w:rPr>
        <w:t>，（</w:t>
      </w:r>
      <w:r w:rsidR="004B738A">
        <w:rPr>
          <w:rFonts w:ascii="宋体" w:eastAsia="宋体" w:hAnsi="宋体" w:hint="eastAsia"/>
        </w:rPr>
        <w:t>研读论文</w:t>
      </w:r>
      <w:r>
        <w:rPr>
          <w:rFonts w:ascii="宋体" w:eastAsia="宋体" w:hAnsi="宋体" w:hint="eastAsia"/>
        </w:rPr>
        <w:t>）</w:t>
      </w:r>
    </w:p>
    <w:p w14:paraId="51AF5666" w14:textId="6A69B7D2" w:rsidR="00A9187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sidR="004B738A">
        <w:rPr>
          <w:rFonts w:ascii="宋体" w:eastAsia="宋体" w:hAnsi="宋体"/>
        </w:rPr>
        <w:t>4</w:t>
      </w:r>
      <w:r>
        <w:rPr>
          <w:rFonts w:ascii="宋体" w:eastAsia="宋体" w:hAnsi="宋体"/>
        </w:rPr>
        <w:t>0%</w:t>
      </w:r>
      <w:r>
        <w:rPr>
          <w:rFonts w:ascii="宋体" w:eastAsia="宋体" w:hAnsi="宋体" w:hint="eastAsia"/>
        </w:rPr>
        <w:t>，（</w:t>
      </w:r>
      <w:r w:rsidR="004B738A">
        <w:rPr>
          <w:rFonts w:ascii="宋体" w:eastAsia="宋体" w:hAnsi="宋体" w:hint="eastAsia"/>
        </w:rPr>
        <w:t>研读论文</w:t>
      </w:r>
      <w:r>
        <w:rPr>
          <w:rFonts w:ascii="宋体" w:eastAsia="宋体" w:hAnsi="宋体" w:hint="eastAsia"/>
        </w:rPr>
        <w:t>）</w:t>
      </w:r>
    </w:p>
    <w:p w14:paraId="4E9273B3" w14:textId="77777777" w:rsidR="00A91876"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p>
    <w:p w14:paraId="636D8267" w14:textId="77777777" w:rsidR="00A91876" w:rsidRDefault="00000000">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A91876" w14:paraId="2E2E1312" w14:textId="77777777">
        <w:trPr>
          <w:jc w:val="center"/>
        </w:trPr>
        <w:tc>
          <w:tcPr>
            <w:tcW w:w="2122" w:type="dxa"/>
            <w:tcBorders>
              <w:tl2br w:val="single" w:sz="4" w:space="0" w:color="auto"/>
            </w:tcBorders>
            <w:shd w:val="clear" w:color="auto" w:fill="auto"/>
            <w:vAlign w:val="center"/>
          </w:tcPr>
          <w:p w14:paraId="7B30843A" w14:textId="77777777" w:rsidR="00A91876"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0F4DAAF8" w14:textId="77777777" w:rsidR="00A91876" w:rsidRDefault="0000000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31A4B659"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16F44E66"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35705F45"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3303A718"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A91876" w14:paraId="264A0597" w14:textId="77777777">
        <w:trPr>
          <w:trHeight w:val="620"/>
          <w:jc w:val="center"/>
        </w:trPr>
        <w:tc>
          <w:tcPr>
            <w:tcW w:w="2122" w:type="dxa"/>
            <w:shd w:val="clear" w:color="auto" w:fill="auto"/>
            <w:vAlign w:val="center"/>
          </w:tcPr>
          <w:p w14:paraId="389E5ABA"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lastRenderedPageBreak/>
              <w:t>课程目标1</w:t>
            </w:r>
          </w:p>
        </w:tc>
        <w:tc>
          <w:tcPr>
            <w:tcW w:w="858" w:type="dxa"/>
            <w:shd w:val="clear" w:color="auto" w:fill="auto"/>
            <w:vAlign w:val="center"/>
          </w:tcPr>
          <w:p w14:paraId="2E0B6C76" w14:textId="3663D83F"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sidR="004B738A">
              <w:rPr>
                <w:rFonts w:ascii="宋体" w:eastAsia="宋体" w:hAnsi="宋体"/>
                <w:kern w:val="0"/>
                <w:szCs w:val="21"/>
              </w:rPr>
              <w:t>3</w:t>
            </w:r>
          </w:p>
        </w:tc>
        <w:tc>
          <w:tcPr>
            <w:tcW w:w="1134" w:type="dxa"/>
            <w:shd w:val="clear" w:color="auto" w:fill="auto"/>
            <w:vAlign w:val="center"/>
          </w:tcPr>
          <w:p w14:paraId="074CAB02"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0.3</w:t>
            </w:r>
          </w:p>
        </w:tc>
        <w:tc>
          <w:tcPr>
            <w:tcW w:w="1134" w:type="dxa"/>
            <w:vAlign w:val="center"/>
          </w:tcPr>
          <w:p w14:paraId="234931C9" w14:textId="550BA061"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sidR="004B738A">
              <w:rPr>
                <w:rFonts w:ascii="宋体" w:eastAsia="宋体" w:hAnsi="宋体"/>
                <w:kern w:val="0"/>
                <w:szCs w:val="21"/>
              </w:rPr>
              <w:t>4</w:t>
            </w:r>
          </w:p>
        </w:tc>
        <w:tc>
          <w:tcPr>
            <w:tcW w:w="2627" w:type="dxa"/>
            <w:vMerge w:val="restart"/>
            <w:shd w:val="clear" w:color="auto" w:fill="auto"/>
            <w:vAlign w:val="center"/>
          </w:tcPr>
          <w:p w14:paraId="4A07BF7D" w14:textId="364EC988" w:rsidR="00A91876"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sidR="004B738A">
              <w:rPr>
                <w:rFonts w:ascii="宋体" w:eastAsia="宋体" w:hAnsi="宋体"/>
                <w:kern w:val="0"/>
                <w:szCs w:val="21"/>
              </w:rPr>
              <w:t>3</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sidR="004B738A">
              <w:rPr>
                <w:rFonts w:ascii="宋体" w:eastAsia="宋体" w:hAnsi="宋体"/>
                <w:kern w:val="0"/>
                <w:szCs w:val="21"/>
              </w:rPr>
              <w:t>4</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A91876" w14:paraId="2FA7D024" w14:textId="77777777">
        <w:trPr>
          <w:trHeight w:val="679"/>
          <w:jc w:val="center"/>
        </w:trPr>
        <w:tc>
          <w:tcPr>
            <w:tcW w:w="2122" w:type="dxa"/>
            <w:shd w:val="clear" w:color="auto" w:fill="auto"/>
            <w:vAlign w:val="center"/>
          </w:tcPr>
          <w:p w14:paraId="00C529E8"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26E557AA" w14:textId="3D19C75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sidR="004B738A">
              <w:rPr>
                <w:rFonts w:ascii="宋体" w:eastAsia="宋体" w:hAnsi="宋体"/>
                <w:kern w:val="0"/>
                <w:szCs w:val="21"/>
              </w:rPr>
              <w:t>3</w:t>
            </w:r>
          </w:p>
        </w:tc>
        <w:tc>
          <w:tcPr>
            <w:tcW w:w="1134" w:type="dxa"/>
            <w:shd w:val="clear" w:color="auto" w:fill="auto"/>
            <w:vAlign w:val="center"/>
          </w:tcPr>
          <w:p w14:paraId="4760D8F2"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0.3</w:t>
            </w:r>
          </w:p>
        </w:tc>
        <w:tc>
          <w:tcPr>
            <w:tcW w:w="1134" w:type="dxa"/>
            <w:vAlign w:val="center"/>
          </w:tcPr>
          <w:p w14:paraId="696F8621" w14:textId="3FC1AA44"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sidR="004B738A">
              <w:rPr>
                <w:rFonts w:ascii="宋体" w:eastAsia="宋体" w:hAnsi="宋体"/>
                <w:kern w:val="0"/>
                <w:szCs w:val="21"/>
              </w:rPr>
              <w:t>4</w:t>
            </w:r>
          </w:p>
        </w:tc>
        <w:tc>
          <w:tcPr>
            <w:tcW w:w="2627" w:type="dxa"/>
            <w:vMerge/>
            <w:shd w:val="clear" w:color="auto" w:fill="auto"/>
            <w:vAlign w:val="center"/>
          </w:tcPr>
          <w:p w14:paraId="767989C9" w14:textId="77777777" w:rsidR="00A91876" w:rsidRDefault="00A91876">
            <w:pPr>
              <w:spacing w:beforeLines="50" w:before="156" w:afterLines="50" w:after="156"/>
              <w:rPr>
                <w:rFonts w:ascii="宋体" w:eastAsia="宋体" w:hAnsi="宋体"/>
                <w:kern w:val="0"/>
                <w:szCs w:val="21"/>
              </w:rPr>
            </w:pPr>
          </w:p>
        </w:tc>
      </w:tr>
      <w:tr w:rsidR="00A91876" w14:paraId="28F0BB53" w14:textId="77777777">
        <w:trPr>
          <w:trHeight w:val="755"/>
          <w:jc w:val="center"/>
        </w:trPr>
        <w:tc>
          <w:tcPr>
            <w:tcW w:w="2122" w:type="dxa"/>
            <w:shd w:val="clear" w:color="auto" w:fill="auto"/>
            <w:vAlign w:val="center"/>
          </w:tcPr>
          <w:p w14:paraId="53E8D31D"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25F7D7CD"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p>
        </w:tc>
        <w:tc>
          <w:tcPr>
            <w:tcW w:w="1134" w:type="dxa"/>
            <w:shd w:val="clear" w:color="auto" w:fill="auto"/>
            <w:vAlign w:val="center"/>
          </w:tcPr>
          <w:p w14:paraId="301EAC44"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23C3698C"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627" w:type="dxa"/>
            <w:vMerge/>
            <w:shd w:val="clear" w:color="auto" w:fill="auto"/>
            <w:vAlign w:val="center"/>
          </w:tcPr>
          <w:p w14:paraId="1AB4E638" w14:textId="77777777" w:rsidR="00A91876" w:rsidRDefault="00A91876">
            <w:pPr>
              <w:spacing w:beforeLines="50" w:before="156" w:afterLines="50" w:after="156"/>
              <w:rPr>
                <w:rFonts w:ascii="宋体" w:eastAsia="宋体" w:hAnsi="宋体"/>
                <w:kern w:val="0"/>
                <w:szCs w:val="21"/>
              </w:rPr>
            </w:pPr>
          </w:p>
        </w:tc>
      </w:tr>
      <w:tr w:rsidR="00A91876" w14:paraId="2C6B4616" w14:textId="77777777">
        <w:trPr>
          <w:trHeight w:val="755"/>
          <w:jc w:val="center"/>
        </w:trPr>
        <w:tc>
          <w:tcPr>
            <w:tcW w:w="2122" w:type="dxa"/>
            <w:shd w:val="clear" w:color="auto" w:fill="auto"/>
            <w:vAlign w:val="center"/>
          </w:tcPr>
          <w:p w14:paraId="364F35D8"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课程目标4</w:t>
            </w:r>
          </w:p>
        </w:tc>
        <w:tc>
          <w:tcPr>
            <w:tcW w:w="858" w:type="dxa"/>
            <w:shd w:val="clear" w:color="auto" w:fill="auto"/>
            <w:vAlign w:val="center"/>
          </w:tcPr>
          <w:p w14:paraId="17D17F61"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p>
        </w:tc>
        <w:tc>
          <w:tcPr>
            <w:tcW w:w="1134" w:type="dxa"/>
            <w:shd w:val="clear" w:color="auto" w:fill="auto"/>
            <w:vAlign w:val="center"/>
          </w:tcPr>
          <w:p w14:paraId="5B1072E5"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2114A00C"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627" w:type="dxa"/>
            <w:vMerge/>
            <w:shd w:val="clear" w:color="auto" w:fill="auto"/>
            <w:vAlign w:val="center"/>
          </w:tcPr>
          <w:p w14:paraId="2F4CB292" w14:textId="77777777" w:rsidR="00A91876" w:rsidRDefault="00A91876">
            <w:pPr>
              <w:spacing w:beforeLines="50" w:before="156" w:afterLines="50" w:after="156"/>
              <w:rPr>
                <w:rFonts w:ascii="宋体" w:eastAsia="宋体" w:hAnsi="宋体"/>
                <w:kern w:val="0"/>
                <w:szCs w:val="21"/>
              </w:rPr>
            </w:pPr>
          </w:p>
        </w:tc>
      </w:tr>
      <w:tr w:rsidR="00A91876" w14:paraId="5EDB3E3C" w14:textId="77777777">
        <w:trPr>
          <w:trHeight w:val="755"/>
          <w:jc w:val="center"/>
        </w:trPr>
        <w:tc>
          <w:tcPr>
            <w:tcW w:w="2122" w:type="dxa"/>
            <w:shd w:val="clear" w:color="auto" w:fill="auto"/>
            <w:vAlign w:val="center"/>
          </w:tcPr>
          <w:p w14:paraId="2A6C7291"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课程目标5</w:t>
            </w:r>
          </w:p>
        </w:tc>
        <w:tc>
          <w:tcPr>
            <w:tcW w:w="858" w:type="dxa"/>
            <w:shd w:val="clear" w:color="auto" w:fill="auto"/>
            <w:vAlign w:val="center"/>
          </w:tcPr>
          <w:p w14:paraId="1D73DD79" w14:textId="47034A34"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sidR="004B738A">
              <w:rPr>
                <w:rFonts w:ascii="宋体" w:eastAsia="宋体" w:hAnsi="宋体"/>
                <w:kern w:val="0"/>
                <w:szCs w:val="21"/>
              </w:rPr>
              <w:t>3</w:t>
            </w:r>
          </w:p>
        </w:tc>
        <w:tc>
          <w:tcPr>
            <w:tcW w:w="1134" w:type="dxa"/>
            <w:shd w:val="clear" w:color="auto" w:fill="auto"/>
            <w:vAlign w:val="center"/>
          </w:tcPr>
          <w:p w14:paraId="010438A9" w14:textId="77777777"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0.3</w:t>
            </w:r>
          </w:p>
        </w:tc>
        <w:tc>
          <w:tcPr>
            <w:tcW w:w="1134" w:type="dxa"/>
            <w:vAlign w:val="center"/>
          </w:tcPr>
          <w:p w14:paraId="19FE6CBC" w14:textId="68F7F16E" w:rsidR="00A9187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sidR="004B738A">
              <w:rPr>
                <w:rFonts w:ascii="宋体" w:eastAsia="宋体" w:hAnsi="宋体"/>
                <w:kern w:val="0"/>
                <w:szCs w:val="21"/>
              </w:rPr>
              <w:t>4</w:t>
            </w:r>
          </w:p>
        </w:tc>
        <w:tc>
          <w:tcPr>
            <w:tcW w:w="2627" w:type="dxa"/>
            <w:shd w:val="clear" w:color="auto" w:fill="auto"/>
            <w:vAlign w:val="center"/>
          </w:tcPr>
          <w:p w14:paraId="509E2AC2" w14:textId="77777777" w:rsidR="00A91876" w:rsidRDefault="00A91876">
            <w:pPr>
              <w:spacing w:beforeLines="50" w:before="156" w:afterLines="50" w:after="156"/>
              <w:rPr>
                <w:rFonts w:ascii="宋体" w:eastAsia="宋体" w:hAnsi="宋体"/>
                <w:kern w:val="0"/>
                <w:szCs w:val="21"/>
              </w:rPr>
            </w:pPr>
          </w:p>
        </w:tc>
      </w:tr>
    </w:tbl>
    <w:p w14:paraId="1BEF7F95" w14:textId="77777777" w:rsidR="00A91876" w:rsidRDefault="00A91876">
      <w:pPr>
        <w:widowControl/>
        <w:spacing w:beforeLines="50" w:before="156" w:afterLines="50" w:after="156"/>
        <w:jc w:val="left"/>
        <w:rPr>
          <w:rFonts w:ascii="黑体" w:eastAsia="黑体" w:hAnsi="黑体"/>
          <w:b/>
          <w:sz w:val="24"/>
          <w:szCs w:val="24"/>
        </w:rPr>
      </w:pPr>
    </w:p>
    <w:p w14:paraId="4DFE2D4D" w14:textId="77777777" w:rsidR="00A91876" w:rsidRDefault="00A91876">
      <w:pPr>
        <w:widowControl/>
        <w:spacing w:beforeLines="50" w:before="156" w:afterLines="50" w:after="156"/>
        <w:ind w:firstLineChars="200" w:firstLine="482"/>
        <w:jc w:val="left"/>
        <w:rPr>
          <w:rFonts w:ascii="黑体" w:eastAsia="黑体" w:hAnsi="黑体"/>
          <w:b/>
          <w:sz w:val="24"/>
          <w:szCs w:val="24"/>
        </w:rPr>
      </w:pPr>
    </w:p>
    <w:p w14:paraId="2B1CC954" w14:textId="77777777" w:rsidR="00A91876"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A91876" w14:paraId="37AEA322"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A6453A4"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45E96FED"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2777BD87"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A91876" w14:paraId="2A8F2D2E" w14:textId="77777777">
        <w:trPr>
          <w:trHeight w:val="454"/>
          <w:tblHeader/>
          <w:jc w:val="center"/>
        </w:trPr>
        <w:tc>
          <w:tcPr>
            <w:tcW w:w="993" w:type="dxa"/>
            <w:vMerge/>
            <w:tcBorders>
              <w:left w:val="single" w:sz="4" w:space="0" w:color="auto"/>
              <w:right w:val="single" w:sz="4" w:space="0" w:color="auto"/>
            </w:tcBorders>
            <w:vAlign w:val="center"/>
          </w:tcPr>
          <w:p w14:paraId="41B526F1" w14:textId="77777777" w:rsidR="00A91876" w:rsidRDefault="00A9187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DA3D25A"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0C9A8A0"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356EB7A"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89469C8"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0AAFBEB"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A91876" w14:paraId="53F38971" w14:textId="77777777">
        <w:trPr>
          <w:trHeight w:val="449"/>
          <w:tblHeader/>
          <w:jc w:val="center"/>
        </w:trPr>
        <w:tc>
          <w:tcPr>
            <w:tcW w:w="993" w:type="dxa"/>
            <w:vMerge/>
            <w:tcBorders>
              <w:left w:val="single" w:sz="4" w:space="0" w:color="auto"/>
              <w:right w:val="single" w:sz="4" w:space="0" w:color="auto"/>
            </w:tcBorders>
            <w:vAlign w:val="center"/>
          </w:tcPr>
          <w:p w14:paraId="51C50A23" w14:textId="77777777" w:rsidR="00A91876" w:rsidRDefault="00A9187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F22C50C"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43EE1927"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047C510"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C5FACC2"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D738649" w14:textId="77777777" w:rsidR="00A91876"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A91876" w14:paraId="1E183394"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40EC95AF" w14:textId="77777777" w:rsidR="00A91876" w:rsidRDefault="00A9187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F37280D" w14:textId="77777777" w:rsidR="00A9187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12084D86" w14:textId="77777777" w:rsidR="00A9187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392B624" w14:textId="77777777" w:rsidR="00A9187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E626038" w14:textId="77777777" w:rsidR="00A9187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F11EF5A" w14:textId="77777777" w:rsidR="00A9187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A91876" w14:paraId="5199716A"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17F6D30"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308C9BA9"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1D3C7857" w14:textId="77777777" w:rsidR="00A91876" w:rsidRDefault="00000000">
            <w:pPr>
              <w:spacing w:beforeLines="50" w:before="156" w:afterLines="50" w:after="156"/>
              <w:rPr>
                <w:rFonts w:hAnsi="宋体" w:cs="宋体"/>
              </w:rPr>
            </w:pPr>
            <w:r>
              <w:rPr>
                <w:rFonts w:hAnsi="宋体" w:cs="宋体" w:hint="eastAsia"/>
              </w:rPr>
              <w:t>掌握了丰富的西语文学知识和跨文化知识</w:t>
            </w:r>
          </w:p>
        </w:tc>
        <w:tc>
          <w:tcPr>
            <w:tcW w:w="1984" w:type="dxa"/>
            <w:tcBorders>
              <w:top w:val="single" w:sz="4" w:space="0" w:color="auto"/>
              <w:left w:val="single" w:sz="4" w:space="0" w:color="auto"/>
              <w:bottom w:val="single" w:sz="4" w:space="0" w:color="auto"/>
              <w:right w:val="single" w:sz="4" w:space="0" w:color="auto"/>
            </w:tcBorders>
          </w:tcPr>
          <w:p w14:paraId="33E16232" w14:textId="77777777" w:rsidR="00A91876" w:rsidRDefault="00000000">
            <w:pPr>
              <w:spacing w:beforeLines="50" w:before="156" w:afterLines="50" w:after="156"/>
              <w:rPr>
                <w:rFonts w:hAnsi="宋体" w:cs="宋体"/>
              </w:rPr>
            </w:pPr>
            <w:r>
              <w:rPr>
                <w:rFonts w:hAnsi="宋体" w:cs="宋体" w:hint="eastAsia"/>
              </w:rPr>
              <w:t>掌握了较丰富的西语文学知识和跨文化知识</w:t>
            </w:r>
          </w:p>
        </w:tc>
        <w:tc>
          <w:tcPr>
            <w:tcW w:w="1843" w:type="dxa"/>
            <w:tcBorders>
              <w:top w:val="single" w:sz="4" w:space="0" w:color="auto"/>
              <w:left w:val="single" w:sz="4" w:space="0" w:color="auto"/>
              <w:bottom w:val="single" w:sz="4" w:space="0" w:color="auto"/>
              <w:right w:val="single" w:sz="4" w:space="0" w:color="auto"/>
            </w:tcBorders>
          </w:tcPr>
          <w:p w14:paraId="6880E1AB" w14:textId="77777777" w:rsidR="00A91876" w:rsidRDefault="00000000">
            <w:pPr>
              <w:spacing w:beforeLines="50" w:before="156" w:afterLines="50" w:after="156"/>
              <w:rPr>
                <w:rFonts w:hAnsi="宋体" w:cs="宋体"/>
              </w:rPr>
            </w:pPr>
            <w:r>
              <w:rPr>
                <w:rFonts w:hAnsi="宋体" w:cs="宋体" w:hint="eastAsia"/>
              </w:rPr>
              <w:t>掌握了一定的西语文学知识和跨文化知识</w:t>
            </w:r>
          </w:p>
        </w:tc>
        <w:tc>
          <w:tcPr>
            <w:tcW w:w="1779" w:type="dxa"/>
            <w:tcBorders>
              <w:top w:val="single" w:sz="4" w:space="0" w:color="auto"/>
              <w:left w:val="single" w:sz="4" w:space="0" w:color="auto"/>
              <w:bottom w:val="single" w:sz="4" w:space="0" w:color="auto"/>
              <w:right w:val="single" w:sz="4" w:space="0" w:color="auto"/>
            </w:tcBorders>
          </w:tcPr>
          <w:p w14:paraId="335E3E3B" w14:textId="77777777" w:rsidR="00A91876" w:rsidRDefault="00000000">
            <w:pPr>
              <w:spacing w:beforeLines="50" w:before="156" w:afterLines="50" w:after="156"/>
              <w:rPr>
                <w:rFonts w:hAnsi="宋体" w:cs="宋体"/>
              </w:rPr>
            </w:pPr>
            <w:r>
              <w:rPr>
                <w:rFonts w:hAnsi="宋体" w:cs="宋体" w:hint="eastAsia"/>
              </w:rPr>
              <w:t>未能很好掌握西语文学知识和跨文化知识</w:t>
            </w:r>
          </w:p>
        </w:tc>
        <w:tc>
          <w:tcPr>
            <w:tcW w:w="1779" w:type="dxa"/>
            <w:tcBorders>
              <w:top w:val="single" w:sz="4" w:space="0" w:color="auto"/>
              <w:left w:val="single" w:sz="4" w:space="0" w:color="auto"/>
              <w:bottom w:val="single" w:sz="4" w:space="0" w:color="auto"/>
              <w:right w:val="single" w:sz="4" w:space="0" w:color="auto"/>
            </w:tcBorders>
          </w:tcPr>
          <w:p w14:paraId="4186207F" w14:textId="77777777" w:rsidR="00A91876" w:rsidRDefault="00000000">
            <w:pPr>
              <w:spacing w:beforeLines="50" w:before="156" w:afterLines="50" w:after="156"/>
              <w:rPr>
                <w:rFonts w:hAnsi="宋体" w:cs="宋体"/>
              </w:rPr>
            </w:pPr>
            <w:r>
              <w:rPr>
                <w:rFonts w:hAnsi="宋体" w:cs="宋体" w:hint="eastAsia"/>
              </w:rPr>
              <w:t>西语文学知识和跨文化知识不足</w:t>
            </w:r>
          </w:p>
        </w:tc>
      </w:tr>
      <w:tr w:rsidR="00A91876" w14:paraId="21415B18"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6A0E214"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650DC253"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5BE4D8AC"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能够运用西班牙语语言与文化知识进行文学赏析和跨文化分析评价。</w:t>
            </w:r>
          </w:p>
        </w:tc>
        <w:tc>
          <w:tcPr>
            <w:tcW w:w="1984" w:type="dxa"/>
            <w:tcBorders>
              <w:top w:val="single" w:sz="4" w:space="0" w:color="auto"/>
              <w:left w:val="single" w:sz="4" w:space="0" w:color="auto"/>
              <w:bottom w:val="single" w:sz="4" w:space="0" w:color="auto"/>
              <w:right w:val="single" w:sz="4" w:space="0" w:color="auto"/>
            </w:tcBorders>
          </w:tcPr>
          <w:p w14:paraId="75591540"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基本能够运用西班牙语语言与文化知识进行文学赏析和跨文化分析评价。</w:t>
            </w:r>
          </w:p>
        </w:tc>
        <w:tc>
          <w:tcPr>
            <w:tcW w:w="1843" w:type="dxa"/>
            <w:tcBorders>
              <w:top w:val="single" w:sz="4" w:space="0" w:color="auto"/>
              <w:left w:val="single" w:sz="4" w:space="0" w:color="auto"/>
              <w:bottom w:val="single" w:sz="4" w:space="0" w:color="auto"/>
              <w:right w:val="single" w:sz="4" w:space="0" w:color="auto"/>
            </w:tcBorders>
          </w:tcPr>
          <w:p w14:paraId="75911F20"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能够运用西班牙语语言与文化知识进行一定的文学赏析和跨文化分析评价。</w:t>
            </w:r>
          </w:p>
        </w:tc>
        <w:tc>
          <w:tcPr>
            <w:tcW w:w="1779" w:type="dxa"/>
            <w:tcBorders>
              <w:top w:val="single" w:sz="4" w:space="0" w:color="auto"/>
              <w:left w:val="single" w:sz="4" w:space="0" w:color="auto"/>
              <w:bottom w:val="single" w:sz="4" w:space="0" w:color="auto"/>
              <w:right w:val="single" w:sz="4" w:space="0" w:color="auto"/>
            </w:tcBorders>
          </w:tcPr>
          <w:p w14:paraId="5B63F799"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未能很好地运用西班牙语语言与文化知识进行文学赏析和跨文化分析评价。</w:t>
            </w:r>
          </w:p>
        </w:tc>
        <w:tc>
          <w:tcPr>
            <w:tcW w:w="1779" w:type="dxa"/>
            <w:tcBorders>
              <w:top w:val="single" w:sz="4" w:space="0" w:color="auto"/>
              <w:left w:val="single" w:sz="4" w:space="0" w:color="auto"/>
              <w:bottom w:val="single" w:sz="4" w:space="0" w:color="auto"/>
              <w:right w:val="single" w:sz="4" w:space="0" w:color="auto"/>
            </w:tcBorders>
          </w:tcPr>
          <w:p w14:paraId="251E94DB"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不能运用西班牙语语言与文化知识进行文学赏析和跨文化分析评价。</w:t>
            </w:r>
          </w:p>
        </w:tc>
      </w:tr>
      <w:tr w:rsidR="00A91876" w14:paraId="584EA06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35070C6"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20033998"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36C531A5" w14:textId="77777777" w:rsidR="00A91876" w:rsidRDefault="00000000">
            <w:pPr>
              <w:spacing w:beforeLines="50" w:before="156" w:afterLines="50" w:after="156"/>
              <w:rPr>
                <w:rFonts w:hAnsi="宋体" w:cs="宋体"/>
              </w:rPr>
            </w:pPr>
            <w:r>
              <w:rPr>
                <w:rFonts w:hAnsi="宋体" w:cs="宋体" w:hint="eastAsia"/>
              </w:rPr>
              <w:t>完全具备自主学习能力</w:t>
            </w:r>
          </w:p>
        </w:tc>
        <w:tc>
          <w:tcPr>
            <w:tcW w:w="1984" w:type="dxa"/>
            <w:tcBorders>
              <w:top w:val="single" w:sz="4" w:space="0" w:color="auto"/>
              <w:left w:val="single" w:sz="4" w:space="0" w:color="auto"/>
              <w:bottom w:val="single" w:sz="4" w:space="0" w:color="auto"/>
              <w:right w:val="single" w:sz="4" w:space="0" w:color="auto"/>
            </w:tcBorders>
          </w:tcPr>
          <w:p w14:paraId="460E4DF9" w14:textId="77777777" w:rsidR="00A91876" w:rsidRDefault="00000000">
            <w:pPr>
              <w:spacing w:beforeLines="50" w:before="156" w:afterLines="50" w:after="156"/>
              <w:rPr>
                <w:rFonts w:hAnsi="宋体" w:cs="宋体"/>
              </w:rPr>
            </w:pPr>
            <w:r>
              <w:rPr>
                <w:rFonts w:hAnsi="宋体" w:cs="宋体" w:hint="eastAsia"/>
              </w:rPr>
              <w:t>基本具备自主学习能力</w:t>
            </w:r>
          </w:p>
        </w:tc>
        <w:tc>
          <w:tcPr>
            <w:tcW w:w="1843" w:type="dxa"/>
            <w:tcBorders>
              <w:top w:val="single" w:sz="4" w:space="0" w:color="auto"/>
              <w:left w:val="single" w:sz="4" w:space="0" w:color="auto"/>
              <w:bottom w:val="single" w:sz="4" w:space="0" w:color="auto"/>
              <w:right w:val="single" w:sz="4" w:space="0" w:color="auto"/>
            </w:tcBorders>
          </w:tcPr>
          <w:p w14:paraId="2DD22ACA" w14:textId="77777777" w:rsidR="00A91876" w:rsidRDefault="00000000">
            <w:pPr>
              <w:spacing w:beforeLines="50" w:before="156" w:afterLines="50" w:after="156"/>
              <w:rPr>
                <w:rFonts w:hAnsi="宋体" w:cs="宋体"/>
              </w:rPr>
            </w:pPr>
            <w:r>
              <w:rPr>
                <w:rFonts w:hAnsi="宋体" w:cs="宋体" w:hint="eastAsia"/>
              </w:rPr>
              <w:t>具备一定的自主学习能力</w:t>
            </w:r>
          </w:p>
        </w:tc>
        <w:tc>
          <w:tcPr>
            <w:tcW w:w="1779" w:type="dxa"/>
            <w:tcBorders>
              <w:top w:val="single" w:sz="4" w:space="0" w:color="auto"/>
              <w:left w:val="single" w:sz="4" w:space="0" w:color="auto"/>
              <w:bottom w:val="single" w:sz="4" w:space="0" w:color="auto"/>
              <w:right w:val="single" w:sz="4" w:space="0" w:color="auto"/>
            </w:tcBorders>
          </w:tcPr>
          <w:p w14:paraId="72C05F59" w14:textId="77777777" w:rsidR="00A91876" w:rsidRDefault="00000000">
            <w:pPr>
              <w:spacing w:beforeLines="50" w:before="156" w:afterLines="50" w:after="156"/>
              <w:rPr>
                <w:rFonts w:hAnsi="宋体" w:cs="宋体"/>
              </w:rPr>
            </w:pPr>
            <w:r>
              <w:rPr>
                <w:rFonts w:hAnsi="宋体" w:cs="宋体" w:hint="eastAsia"/>
              </w:rPr>
              <w:t>自主学习能力一般</w:t>
            </w:r>
          </w:p>
        </w:tc>
        <w:tc>
          <w:tcPr>
            <w:tcW w:w="1779" w:type="dxa"/>
            <w:tcBorders>
              <w:top w:val="single" w:sz="4" w:space="0" w:color="auto"/>
              <w:left w:val="single" w:sz="4" w:space="0" w:color="auto"/>
              <w:bottom w:val="single" w:sz="4" w:space="0" w:color="auto"/>
              <w:right w:val="single" w:sz="4" w:space="0" w:color="auto"/>
            </w:tcBorders>
          </w:tcPr>
          <w:p w14:paraId="5916BC9C" w14:textId="77777777" w:rsidR="00A91876" w:rsidRDefault="00000000">
            <w:pPr>
              <w:spacing w:beforeLines="50" w:before="156" w:afterLines="50" w:after="156"/>
              <w:rPr>
                <w:rFonts w:hAnsi="宋体" w:cs="宋体"/>
              </w:rPr>
            </w:pPr>
            <w:r>
              <w:rPr>
                <w:rFonts w:hAnsi="宋体" w:cs="宋体" w:hint="eastAsia"/>
              </w:rPr>
              <w:t>不具备自主学习能力</w:t>
            </w:r>
          </w:p>
        </w:tc>
      </w:tr>
      <w:tr w:rsidR="00A91876" w14:paraId="47057ADC"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B6DB483"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1AB2FEE7" w14:textId="77777777" w:rsidR="00A91876" w:rsidRDefault="00000000">
            <w:pPr>
              <w:spacing w:beforeLines="50" w:before="156" w:afterLines="50" w:after="156"/>
              <w:jc w:val="center"/>
              <w:rPr>
                <w:rFonts w:ascii="宋体" w:eastAsia="宋体" w:hAnsi="宋体"/>
                <w:bCs/>
                <w:kern w:val="0"/>
                <w:szCs w:val="21"/>
              </w:rPr>
            </w:pPr>
            <w:r>
              <w:rPr>
                <w:rFonts w:ascii="宋体" w:eastAsia="宋体" w:hAnsi="宋体"/>
                <w:b/>
                <w:bCs/>
                <w:kern w:val="0"/>
                <w:szCs w:val="21"/>
              </w:rPr>
              <w:t>目标4</w:t>
            </w:r>
          </w:p>
        </w:tc>
        <w:tc>
          <w:tcPr>
            <w:tcW w:w="1984" w:type="dxa"/>
            <w:tcBorders>
              <w:top w:val="single" w:sz="4" w:space="0" w:color="auto"/>
              <w:left w:val="single" w:sz="4" w:space="0" w:color="auto"/>
              <w:bottom w:val="single" w:sz="4" w:space="0" w:color="auto"/>
              <w:right w:val="single" w:sz="4" w:space="0" w:color="auto"/>
            </w:tcBorders>
          </w:tcPr>
          <w:p w14:paraId="5FE99A50" w14:textId="77777777" w:rsidR="00A91876" w:rsidRDefault="00000000">
            <w:pPr>
              <w:spacing w:beforeLines="50" w:before="156" w:afterLines="50" w:after="156"/>
              <w:rPr>
                <w:rFonts w:ascii="Times New Roman" w:eastAsia="宋体" w:hAnsi="宋体"/>
                <w:szCs w:val="21"/>
              </w:rPr>
            </w:pPr>
            <w:r>
              <w:rPr>
                <w:rFonts w:hAnsi="宋体" w:cs="宋体" w:hint="eastAsia"/>
              </w:rPr>
              <w:t>熟练</w:t>
            </w:r>
            <w:r>
              <w:rPr>
                <w:rFonts w:hAnsi="宋体" w:cs="宋体"/>
              </w:rPr>
              <w:t>掌握文献检索、资料查询以及运用现代信息技术获得相关信息的基本方法</w:t>
            </w:r>
          </w:p>
        </w:tc>
        <w:tc>
          <w:tcPr>
            <w:tcW w:w="1984" w:type="dxa"/>
            <w:tcBorders>
              <w:top w:val="single" w:sz="4" w:space="0" w:color="auto"/>
              <w:left w:val="single" w:sz="4" w:space="0" w:color="auto"/>
              <w:bottom w:val="single" w:sz="4" w:space="0" w:color="auto"/>
              <w:right w:val="single" w:sz="4" w:space="0" w:color="auto"/>
            </w:tcBorders>
          </w:tcPr>
          <w:p w14:paraId="1FD1EA52" w14:textId="77777777" w:rsidR="00A91876" w:rsidRDefault="00000000">
            <w:pPr>
              <w:spacing w:beforeLines="50" w:before="156" w:afterLines="50" w:after="156"/>
              <w:rPr>
                <w:rFonts w:ascii="宋体" w:eastAsia="宋体" w:hAnsi="宋体"/>
                <w:szCs w:val="21"/>
              </w:rPr>
            </w:pPr>
            <w:r>
              <w:rPr>
                <w:rFonts w:hAnsi="宋体" w:cs="宋体" w:hint="eastAsia"/>
              </w:rPr>
              <w:t>基本</w:t>
            </w:r>
            <w:r>
              <w:rPr>
                <w:rFonts w:hAnsi="宋体" w:cs="宋体"/>
              </w:rPr>
              <w:t>掌握文献检索、资料查询以及运用现代信息技术获得相关信息的基本方法</w:t>
            </w:r>
          </w:p>
        </w:tc>
        <w:tc>
          <w:tcPr>
            <w:tcW w:w="1843" w:type="dxa"/>
            <w:tcBorders>
              <w:top w:val="single" w:sz="4" w:space="0" w:color="auto"/>
              <w:left w:val="single" w:sz="4" w:space="0" w:color="auto"/>
              <w:bottom w:val="single" w:sz="4" w:space="0" w:color="auto"/>
              <w:right w:val="single" w:sz="4" w:space="0" w:color="auto"/>
            </w:tcBorders>
          </w:tcPr>
          <w:p w14:paraId="53171DE9" w14:textId="77777777" w:rsidR="00A91876" w:rsidRDefault="00000000">
            <w:pPr>
              <w:spacing w:beforeLines="50" w:before="156" w:afterLines="50" w:after="156"/>
              <w:rPr>
                <w:rFonts w:ascii="宋体" w:eastAsia="宋体" w:hAnsi="宋体"/>
                <w:szCs w:val="21"/>
              </w:rPr>
            </w:pPr>
            <w:r>
              <w:rPr>
                <w:rFonts w:hAnsi="宋体" w:cs="宋体" w:hint="eastAsia"/>
              </w:rPr>
              <w:t>具备一定的</w:t>
            </w:r>
            <w:r>
              <w:rPr>
                <w:rFonts w:hAnsi="宋体" w:cs="宋体"/>
              </w:rPr>
              <w:t>文献检索、资料查询以及运用现代信息技术获得相关信息的</w:t>
            </w:r>
            <w:r>
              <w:rPr>
                <w:rFonts w:hAnsi="宋体" w:cs="宋体" w:hint="eastAsia"/>
              </w:rPr>
              <w:t>能力</w:t>
            </w:r>
          </w:p>
        </w:tc>
        <w:tc>
          <w:tcPr>
            <w:tcW w:w="1779" w:type="dxa"/>
            <w:tcBorders>
              <w:top w:val="single" w:sz="4" w:space="0" w:color="auto"/>
              <w:left w:val="single" w:sz="4" w:space="0" w:color="auto"/>
              <w:bottom w:val="single" w:sz="4" w:space="0" w:color="auto"/>
              <w:right w:val="single" w:sz="4" w:space="0" w:color="auto"/>
            </w:tcBorders>
          </w:tcPr>
          <w:p w14:paraId="38E3507B" w14:textId="77777777" w:rsidR="00A91876" w:rsidRDefault="00000000">
            <w:pPr>
              <w:spacing w:beforeLines="50" w:before="156" w:afterLines="50" w:after="156"/>
              <w:rPr>
                <w:rFonts w:ascii="宋体" w:eastAsia="宋体" w:hAnsi="宋体"/>
                <w:szCs w:val="21"/>
              </w:rPr>
            </w:pPr>
            <w:r>
              <w:rPr>
                <w:rFonts w:hAnsi="宋体" w:cs="宋体" w:hint="eastAsia"/>
              </w:rPr>
              <w:t>未能很好地</w:t>
            </w:r>
            <w:r>
              <w:rPr>
                <w:rFonts w:hAnsi="宋体" w:cs="宋体"/>
              </w:rPr>
              <w:t>掌握文献检索、资料查询以及运用现代信息技术获得相关信息的基本</w:t>
            </w:r>
            <w:r>
              <w:rPr>
                <w:rFonts w:hAnsi="宋体" w:cs="宋体"/>
              </w:rPr>
              <w:lastRenderedPageBreak/>
              <w:t>方法</w:t>
            </w:r>
          </w:p>
        </w:tc>
        <w:tc>
          <w:tcPr>
            <w:tcW w:w="1779" w:type="dxa"/>
            <w:tcBorders>
              <w:top w:val="single" w:sz="4" w:space="0" w:color="auto"/>
              <w:left w:val="single" w:sz="4" w:space="0" w:color="auto"/>
              <w:bottom w:val="single" w:sz="4" w:space="0" w:color="auto"/>
              <w:right w:val="single" w:sz="4" w:space="0" w:color="auto"/>
            </w:tcBorders>
          </w:tcPr>
          <w:p w14:paraId="03935A8D" w14:textId="77777777" w:rsidR="00A91876" w:rsidRDefault="00000000">
            <w:pPr>
              <w:spacing w:beforeLines="50" w:before="156" w:afterLines="50" w:after="156"/>
              <w:rPr>
                <w:rFonts w:ascii="宋体" w:eastAsia="宋体" w:hAnsi="宋体"/>
                <w:szCs w:val="21"/>
              </w:rPr>
            </w:pPr>
            <w:r>
              <w:rPr>
                <w:rFonts w:hAnsi="宋体" w:cs="宋体" w:hint="eastAsia"/>
              </w:rPr>
              <w:lastRenderedPageBreak/>
              <w:t>不具备</w:t>
            </w:r>
            <w:r>
              <w:rPr>
                <w:rFonts w:hAnsi="宋体" w:cs="宋体"/>
              </w:rPr>
              <w:t>文献检索、资料查询以及运用现代信息技术获得相关信息的</w:t>
            </w:r>
            <w:r>
              <w:rPr>
                <w:rFonts w:hAnsi="宋体" w:cs="宋体" w:hint="eastAsia"/>
              </w:rPr>
              <w:t>能力</w:t>
            </w:r>
          </w:p>
        </w:tc>
      </w:tr>
      <w:tr w:rsidR="00A91876" w14:paraId="3D5CFF25"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8472722"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1CB51BB2" w14:textId="77777777" w:rsidR="00A9187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目标5</w:t>
            </w:r>
          </w:p>
        </w:tc>
        <w:tc>
          <w:tcPr>
            <w:tcW w:w="1984" w:type="dxa"/>
            <w:tcBorders>
              <w:top w:val="single" w:sz="4" w:space="0" w:color="auto"/>
              <w:left w:val="single" w:sz="4" w:space="0" w:color="auto"/>
              <w:bottom w:val="single" w:sz="4" w:space="0" w:color="auto"/>
              <w:right w:val="single" w:sz="4" w:space="0" w:color="auto"/>
            </w:tcBorders>
          </w:tcPr>
          <w:p w14:paraId="6AF4350F"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从文学鉴赏和分析中能体现正确的世界观、人生观和价值观，中国情怀与国际视野。</w:t>
            </w:r>
          </w:p>
        </w:tc>
        <w:tc>
          <w:tcPr>
            <w:tcW w:w="1984" w:type="dxa"/>
            <w:tcBorders>
              <w:top w:val="single" w:sz="4" w:space="0" w:color="auto"/>
              <w:left w:val="single" w:sz="4" w:space="0" w:color="auto"/>
              <w:bottom w:val="single" w:sz="4" w:space="0" w:color="auto"/>
              <w:right w:val="single" w:sz="4" w:space="0" w:color="auto"/>
            </w:tcBorders>
          </w:tcPr>
          <w:p w14:paraId="35A45F89"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从文学鉴赏和分析中基本能体现正确的世界观、人生观和价值观，中国情怀与国际视野。</w:t>
            </w:r>
          </w:p>
        </w:tc>
        <w:tc>
          <w:tcPr>
            <w:tcW w:w="1843" w:type="dxa"/>
            <w:tcBorders>
              <w:top w:val="single" w:sz="4" w:space="0" w:color="auto"/>
              <w:left w:val="single" w:sz="4" w:space="0" w:color="auto"/>
              <w:bottom w:val="single" w:sz="4" w:space="0" w:color="auto"/>
              <w:right w:val="single" w:sz="4" w:space="0" w:color="auto"/>
            </w:tcBorders>
          </w:tcPr>
          <w:p w14:paraId="7DF1D193"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从文学鉴赏和分析中能体现一定的世界观、人生观和价值观，中国情怀与国际视野。</w:t>
            </w:r>
          </w:p>
        </w:tc>
        <w:tc>
          <w:tcPr>
            <w:tcW w:w="1779" w:type="dxa"/>
            <w:tcBorders>
              <w:top w:val="single" w:sz="4" w:space="0" w:color="auto"/>
              <w:left w:val="single" w:sz="4" w:space="0" w:color="auto"/>
              <w:bottom w:val="single" w:sz="4" w:space="0" w:color="auto"/>
              <w:right w:val="single" w:sz="4" w:space="0" w:color="auto"/>
            </w:tcBorders>
          </w:tcPr>
          <w:p w14:paraId="4101E731"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从文学鉴赏和分析中未能很好地体现正确的世界观、人生观和价值观，中国情怀与国际视野。</w:t>
            </w:r>
          </w:p>
        </w:tc>
        <w:tc>
          <w:tcPr>
            <w:tcW w:w="1779" w:type="dxa"/>
            <w:tcBorders>
              <w:top w:val="single" w:sz="4" w:space="0" w:color="auto"/>
              <w:left w:val="single" w:sz="4" w:space="0" w:color="auto"/>
              <w:bottom w:val="single" w:sz="4" w:space="0" w:color="auto"/>
              <w:right w:val="single" w:sz="4" w:space="0" w:color="auto"/>
            </w:tcBorders>
          </w:tcPr>
          <w:p w14:paraId="010F2722" w14:textId="77777777" w:rsidR="00A91876" w:rsidRDefault="00000000">
            <w:pPr>
              <w:spacing w:beforeLines="50" w:before="156" w:afterLines="50" w:after="156"/>
              <w:rPr>
                <w:rFonts w:ascii="宋体" w:eastAsia="宋体" w:hAnsi="宋体"/>
                <w:szCs w:val="21"/>
              </w:rPr>
            </w:pPr>
            <w:r>
              <w:rPr>
                <w:rFonts w:ascii="Times New Roman" w:hAnsi="宋体" w:hint="eastAsia"/>
                <w:szCs w:val="21"/>
              </w:rPr>
              <w:t>从文学鉴赏和分析中不能体现正确的世界观、人生观和价值观，中国情怀与国际视野。</w:t>
            </w:r>
          </w:p>
        </w:tc>
      </w:tr>
    </w:tbl>
    <w:p w14:paraId="33B50656" w14:textId="77777777" w:rsidR="00A91876" w:rsidRDefault="00A91876">
      <w:pPr>
        <w:widowControl/>
        <w:jc w:val="left"/>
        <w:rPr>
          <w:rFonts w:ascii="宋体" w:eastAsia="宋体" w:hAnsi="宋体"/>
        </w:rPr>
      </w:pPr>
    </w:p>
    <w:sectPr w:rsidR="00A918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34C7A" w14:textId="77777777" w:rsidR="009634D4" w:rsidRDefault="009634D4" w:rsidP="001978E3">
      <w:r>
        <w:separator/>
      </w:r>
    </w:p>
  </w:endnote>
  <w:endnote w:type="continuationSeparator" w:id="0">
    <w:p w14:paraId="7A24FC73" w14:textId="77777777" w:rsidR="009634D4" w:rsidRDefault="009634D4" w:rsidP="0019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30996" w14:textId="77777777" w:rsidR="009634D4" w:rsidRDefault="009634D4" w:rsidP="001978E3">
      <w:r>
        <w:separator/>
      </w:r>
    </w:p>
  </w:footnote>
  <w:footnote w:type="continuationSeparator" w:id="0">
    <w:p w14:paraId="491A3438" w14:textId="77777777" w:rsidR="009634D4" w:rsidRDefault="009634D4" w:rsidP="00197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EC9FF8A"/>
    <w:multiLevelType w:val="singleLevel"/>
    <w:tmpl w:val="FEC9FF8A"/>
    <w:lvl w:ilvl="0">
      <w:start w:val="1"/>
      <w:numFmt w:val="decimal"/>
      <w:suff w:val="space"/>
      <w:lvlText w:val="%1."/>
      <w:lvlJc w:val="left"/>
    </w:lvl>
  </w:abstractNum>
  <w:abstractNum w:abstractNumId="1" w15:restartNumberingAfterBreak="0">
    <w:nsid w:val="02FA6567"/>
    <w:multiLevelType w:val="multilevel"/>
    <w:tmpl w:val="02FA6567"/>
    <w:lvl w:ilvl="0">
      <w:start w:val="1"/>
      <w:numFmt w:val="japaneseCounting"/>
      <w:lvlText w:val="%1、"/>
      <w:lvlJc w:val="left"/>
      <w:pPr>
        <w:ind w:left="640" w:hanging="420"/>
      </w:pPr>
      <w:rPr>
        <w:rFonts w:hint="eastAsia"/>
      </w:rPr>
    </w:lvl>
    <w:lvl w:ilvl="1">
      <w:start w:val="1"/>
      <w:numFmt w:val="lowerLetter"/>
      <w:lvlText w:val="%2)"/>
      <w:lvlJc w:val="left"/>
      <w:pPr>
        <w:ind w:left="1180" w:hanging="480"/>
      </w:pPr>
    </w:lvl>
    <w:lvl w:ilvl="2">
      <w:start w:val="1"/>
      <w:numFmt w:val="lowerRoman"/>
      <w:lvlText w:val="%3."/>
      <w:lvlJc w:val="right"/>
      <w:pPr>
        <w:ind w:left="1660" w:hanging="480"/>
      </w:pPr>
    </w:lvl>
    <w:lvl w:ilvl="3">
      <w:start w:val="1"/>
      <w:numFmt w:val="decimal"/>
      <w:lvlText w:val="%4."/>
      <w:lvlJc w:val="left"/>
      <w:pPr>
        <w:ind w:left="2140" w:hanging="480"/>
      </w:pPr>
    </w:lvl>
    <w:lvl w:ilvl="4">
      <w:start w:val="1"/>
      <w:numFmt w:val="lowerLetter"/>
      <w:lvlText w:val="%5)"/>
      <w:lvlJc w:val="left"/>
      <w:pPr>
        <w:ind w:left="2620" w:hanging="480"/>
      </w:pPr>
    </w:lvl>
    <w:lvl w:ilvl="5">
      <w:start w:val="1"/>
      <w:numFmt w:val="lowerRoman"/>
      <w:lvlText w:val="%6."/>
      <w:lvlJc w:val="right"/>
      <w:pPr>
        <w:ind w:left="3100" w:hanging="480"/>
      </w:pPr>
    </w:lvl>
    <w:lvl w:ilvl="6">
      <w:start w:val="1"/>
      <w:numFmt w:val="decimal"/>
      <w:lvlText w:val="%7."/>
      <w:lvlJc w:val="left"/>
      <w:pPr>
        <w:ind w:left="3580" w:hanging="480"/>
      </w:pPr>
    </w:lvl>
    <w:lvl w:ilvl="7">
      <w:start w:val="1"/>
      <w:numFmt w:val="lowerLetter"/>
      <w:lvlText w:val="%8)"/>
      <w:lvlJc w:val="left"/>
      <w:pPr>
        <w:ind w:left="4060" w:hanging="480"/>
      </w:pPr>
    </w:lvl>
    <w:lvl w:ilvl="8">
      <w:start w:val="1"/>
      <w:numFmt w:val="lowerRoman"/>
      <w:lvlText w:val="%9."/>
      <w:lvlJc w:val="right"/>
      <w:pPr>
        <w:ind w:left="4540" w:hanging="480"/>
      </w:pPr>
    </w:lvl>
  </w:abstractNum>
  <w:abstractNum w:abstractNumId="2" w15:restartNumberingAfterBreak="0">
    <w:nsid w:val="1406696B"/>
    <w:multiLevelType w:val="multilevel"/>
    <w:tmpl w:val="1406696B"/>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3" w15:restartNumberingAfterBreak="0">
    <w:nsid w:val="17FC1101"/>
    <w:multiLevelType w:val="singleLevel"/>
    <w:tmpl w:val="17FC1101"/>
    <w:lvl w:ilvl="0">
      <w:start w:val="4"/>
      <w:numFmt w:val="chineseCounting"/>
      <w:suff w:val="space"/>
      <w:lvlText w:val="第%1节"/>
      <w:lvlJc w:val="left"/>
      <w:rPr>
        <w:rFonts w:hint="eastAsia"/>
      </w:rPr>
    </w:lvl>
  </w:abstractNum>
  <w:abstractNum w:abstractNumId="4" w15:restartNumberingAfterBreak="0">
    <w:nsid w:val="213E05EF"/>
    <w:multiLevelType w:val="multilevel"/>
    <w:tmpl w:val="213E05EF"/>
    <w:lvl w:ilvl="0">
      <w:start w:val="2"/>
      <w:numFmt w:val="japaneseCounting"/>
      <w:lvlText w:val="%1、"/>
      <w:lvlJc w:val="left"/>
      <w:pPr>
        <w:ind w:left="640" w:hanging="420"/>
      </w:pPr>
      <w:rPr>
        <w:rFonts w:hint="eastAsia"/>
      </w:rPr>
    </w:lvl>
    <w:lvl w:ilvl="1">
      <w:start w:val="1"/>
      <w:numFmt w:val="lowerLetter"/>
      <w:lvlText w:val="%2)"/>
      <w:lvlJc w:val="left"/>
      <w:pPr>
        <w:ind w:left="1180" w:hanging="480"/>
      </w:pPr>
    </w:lvl>
    <w:lvl w:ilvl="2">
      <w:start w:val="1"/>
      <w:numFmt w:val="lowerRoman"/>
      <w:lvlText w:val="%3."/>
      <w:lvlJc w:val="right"/>
      <w:pPr>
        <w:ind w:left="1660" w:hanging="480"/>
      </w:pPr>
    </w:lvl>
    <w:lvl w:ilvl="3">
      <w:start w:val="1"/>
      <w:numFmt w:val="decimal"/>
      <w:lvlText w:val="%4."/>
      <w:lvlJc w:val="left"/>
      <w:pPr>
        <w:ind w:left="2140" w:hanging="480"/>
      </w:pPr>
    </w:lvl>
    <w:lvl w:ilvl="4">
      <w:start w:val="1"/>
      <w:numFmt w:val="lowerLetter"/>
      <w:lvlText w:val="%5)"/>
      <w:lvlJc w:val="left"/>
      <w:pPr>
        <w:ind w:left="2620" w:hanging="480"/>
      </w:pPr>
    </w:lvl>
    <w:lvl w:ilvl="5">
      <w:start w:val="1"/>
      <w:numFmt w:val="lowerRoman"/>
      <w:lvlText w:val="%6."/>
      <w:lvlJc w:val="right"/>
      <w:pPr>
        <w:ind w:left="3100" w:hanging="480"/>
      </w:pPr>
    </w:lvl>
    <w:lvl w:ilvl="6">
      <w:start w:val="1"/>
      <w:numFmt w:val="decimal"/>
      <w:lvlText w:val="%7."/>
      <w:lvlJc w:val="left"/>
      <w:pPr>
        <w:ind w:left="3580" w:hanging="480"/>
      </w:pPr>
    </w:lvl>
    <w:lvl w:ilvl="7">
      <w:start w:val="1"/>
      <w:numFmt w:val="lowerLetter"/>
      <w:lvlText w:val="%8)"/>
      <w:lvlJc w:val="left"/>
      <w:pPr>
        <w:ind w:left="4060" w:hanging="480"/>
      </w:pPr>
    </w:lvl>
    <w:lvl w:ilvl="8">
      <w:start w:val="1"/>
      <w:numFmt w:val="lowerRoman"/>
      <w:lvlText w:val="%9."/>
      <w:lvlJc w:val="right"/>
      <w:pPr>
        <w:ind w:left="4540" w:hanging="480"/>
      </w:pPr>
    </w:lvl>
  </w:abstractNum>
  <w:abstractNum w:abstractNumId="5" w15:restartNumberingAfterBreak="0">
    <w:nsid w:val="34166979"/>
    <w:multiLevelType w:val="multilevel"/>
    <w:tmpl w:val="34166979"/>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15:restartNumberingAfterBreak="0">
    <w:nsid w:val="50CA1F5B"/>
    <w:multiLevelType w:val="multilevel"/>
    <w:tmpl w:val="50CA1F5B"/>
    <w:lvl w:ilvl="0">
      <w:start w:val="1"/>
      <w:numFmt w:val="bullet"/>
      <w:lvlText w:val="•"/>
      <w:lvlJc w:val="left"/>
      <w:pPr>
        <w:tabs>
          <w:tab w:val="left" w:pos="720"/>
        </w:tabs>
        <w:ind w:left="720" w:hanging="360"/>
      </w:pPr>
      <w:rPr>
        <w:rFonts w:ascii="Arial" w:hAnsi="Arial" w:hint="default"/>
      </w:rPr>
    </w:lvl>
    <w:lvl w:ilvl="1">
      <w:numFmt w:val="bullet"/>
      <w:lvlText w:val="•"/>
      <w:lvlJc w:val="left"/>
      <w:pPr>
        <w:tabs>
          <w:tab w:val="left" w:pos="1440"/>
        </w:tabs>
        <w:ind w:left="1440" w:hanging="360"/>
      </w:pPr>
      <w:rPr>
        <w:rFonts w:ascii="Arial" w:hAnsi="Arial" w:hint="default"/>
      </w:rPr>
    </w:lvl>
    <w:lvl w:ilvl="2">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7" w15:restartNumberingAfterBreak="0">
    <w:nsid w:val="568620B8"/>
    <w:multiLevelType w:val="multilevel"/>
    <w:tmpl w:val="568620B8"/>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8" w15:restartNumberingAfterBreak="0">
    <w:nsid w:val="7101104F"/>
    <w:multiLevelType w:val="multilevel"/>
    <w:tmpl w:val="7101104F"/>
    <w:lvl w:ilvl="0">
      <w:start w:val="1"/>
      <w:numFmt w:val="japaneseCounting"/>
      <w:lvlText w:val="第%1节"/>
      <w:lvlJc w:val="left"/>
      <w:pPr>
        <w:ind w:left="840" w:hanging="84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16cid:durableId="657268926">
    <w:abstractNumId w:val="1"/>
  </w:num>
  <w:num w:numId="2" w16cid:durableId="747507994">
    <w:abstractNumId w:val="8"/>
  </w:num>
  <w:num w:numId="3" w16cid:durableId="2097507305">
    <w:abstractNumId w:val="6"/>
  </w:num>
  <w:num w:numId="4" w16cid:durableId="1486118774">
    <w:abstractNumId w:val="4"/>
  </w:num>
  <w:num w:numId="5" w16cid:durableId="554007898">
    <w:abstractNumId w:val="5"/>
  </w:num>
  <w:num w:numId="6" w16cid:durableId="1957444177">
    <w:abstractNumId w:val="2"/>
  </w:num>
  <w:num w:numId="7" w16cid:durableId="2092576876">
    <w:abstractNumId w:val="7"/>
  </w:num>
  <w:num w:numId="8" w16cid:durableId="588776408">
    <w:abstractNumId w:val="3"/>
  </w:num>
  <w:num w:numId="9" w16cid:durableId="1124619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77A5F"/>
    <w:rsid w:val="000F054A"/>
    <w:rsid w:val="0010106A"/>
    <w:rsid w:val="001978E3"/>
    <w:rsid w:val="001E5724"/>
    <w:rsid w:val="00242673"/>
    <w:rsid w:val="00261C5F"/>
    <w:rsid w:val="00285327"/>
    <w:rsid w:val="002A7568"/>
    <w:rsid w:val="00313A87"/>
    <w:rsid w:val="00322986"/>
    <w:rsid w:val="0033006F"/>
    <w:rsid w:val="003315BE"/>
    <w:rsid w:val="0034254B"/>
    <w:rsid w:val="0038665C"/>
    <w:rsid w:val="004070CF"/>
    <w:rsid w:val="004B738A"/>
    <w:rsid w:val="00544C89"/>
    <w:rsid w:val="0059719D"/>
    <w:rsid w:val="005A0378"/>
    <w:rsid w:val="00665621"/>
    <w:rsid w:val="006A5C91"/>
    <w:rsid w:val="006E4F82"/>
    <w:rsid w:val="006F64C9"/>
    <w:rsid w:val="007639A2"/>
    <w:rsid w:val="00772444"/>
    <w:rsid w:val="007C379D"/>
    <w:rsid w:val="007C62ED"/>
    <w:rsid w:val="007E39E3"/>
    <w:rsid w:val="007E6F0B"/>
    <w:rsid w:val="008128AD"/>
    <w:rsid w:val="008331A4"/>
    <w:rsid w:val="008560E2"/>
    <w:rsid w:val="00886EBF"/>
    <w:rsid w:val="008A102A"/>
    <w:rsid w:val="009634D4"/>
    <w:rsid w:val="009F0C88"/>
    <w:rsid w:val="00A03BBD"/>
    <w:rsid w:val="00A61EFD"/>
    <w:rsid w:val="00A91876"/>
    <w:rsid w:val="00AA4570"/>
    <w:rsid w:val="00AA630A"/>
    <w:rsid w:val="00AE3D1A"/>
    <w:rsid w:val="00B03909"/>
    <w:rsid w:val="00B1375D"/>
    <w:rsid w:val="00B40ECD"/>
    <w:rsid w:val="00BA23F0"/>
    <w:rsid w:val="00C00798"/>
    <w:rsid w:val="00C54636"/>
    <w:rsid w:val="00CA53B2"/>
    <w:rsid w:val="00D02F99"/>
    <w:rsid w:val="00D13271"/>
    <w:rsid w:val="00D14471"/>
    <w:rsid w:val="00D417A1"/>
    <w:rsid w:val="00D504B7"/>
    <w:rsid w:val="00D715F7"/>
    <w:rsid w:val="00DB4D57"/>
    <w:rsid w:val="00DB641B"/>
    <w:rsid w:val="00DD7B5F"/>
    <w:rsid w:val="00DE7849"/>
    <w:rsid w:val="00E05E8B"/>
    <w:rsid w:val="00E366AB"/>
    <w:rsid w:val="00E76E34"/>
    <w:rsid w:val="00EB14DF"/>
    <w:rsid w:val="00EC37D8"/>
    <w:rsid w:val="00ED7F81"/>
    <w:rsid w:val="00F56396"/>
    <w:rsid w:val="00F654E4"/>
    <w:rsid w:val="00FB77A1"/>
    <w:rsid w:val="00FC24B5"/>
    <w:rsid w:val="0B024BA8"/>
    <w:rsid w:val="0C1C35B1"/>
    <w:rsid w:val="0E570CE9"/>
    <w:rsid w:val="20B03879"/>
    <w:rsid w:val="22600017"/>
    <w:rsid w:val="29F528C5"/>
    <w:rsid w:val="35254BB0"/>
    <w:rsid w:val="352661E8"/>
    <w:rsid w:val="37193BD5"/>
    <w:rsid w:val="3B4D1570"/>
    <w:rsid w:val="3E983649"/>
    <w:rsid w:val="4255543D"/>
    <w:rsid w:val="51D127AE"/>
    <w:rsid w:val="57A212C3"/>
    <w:rsid w:val="586F0908"/>
    <w:rsid w:val="5E5B0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0CFA5F"/>
  <w15:docId w15:val="{A2593E6D-1C84-44A5-A227-EAE909C1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1415</Words>
  <Characters>8071</Characters>
  <Application>Microsoft Office Word</Application>
  <DocSecurity>0</DocSecurity>
  <Lines>67</Lines>
  <Paragraphs>18</Paragraphs>
  <ScaleCrop>false</ScaleCrop>
  <Company>P R C</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65</cp:revision>
  <cp:lastPrinted>2020-12-24T07:17:00Z</cp:lastPrinted>
  <dcterms:created xsi:type="dcterms:W3CDTF">2020-12-08T08:33:00Z</dcterms:created>
  <dcterms:modified xsi:type="dcterms:W3CDTF">2023-08-28T05:52:00Z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6B7758EE7DDD446AA76936A53491EDEE</vt:lpwstr>
  </property>
</Properties>
</file>