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拉美</w:t>
      </w:r>
      <w:bookmarkStart w:id="0" w:name="_GoBack"/>
      <w:bookmarkEnd w:id="0"/>
      <w:r>
        <w:rPr>
          <w:rFonts w:hint="eastAsia" w:ascii="黑体" w:hAnsi="黑体" w:eastAsia="黑体"/>
          <w:sz w:val="32"/>
          <w:szCs w:val="32"/>
        </w:rPr>
        <w:t>文学史》课程教学大纲</w:t>
      </w:r>
    </w:p>
    <w:p>
      <w:pPr>
        <w:pStyle w:val="3"/>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widowControl/>
              <w:jc w:val="left"/>
              <w:rPr>
                <w:rFonts w:ascii="宋体" w:hAnsi="宋体" w:eastAsia="宋体"/>
              </w:rPr>
            </w:pPr>
            <w:r>
              <w:rPr>
                <w:rFonts w:ascii="Times New Roman" w:hAnsi="Times New Roman" w:eastAsia="Times New Roman"/>
                <w:color w:val="000000" w:themeColor="text1"/>
                <w:kern w:val="0"/>
                <w:sz w:val="18"/>
                <w:szCs w:val="18"/>
                <w:lang w:val="zh-CN" w:eastAsia="en-US"/>
                <w14:textFill>
                  <w14:solidFill>
                    <w14:schemeClr w14:val="tx1"/>
                  </w14:solidFill>
                </w14:textFill>
              </w:rPr>
              <w:t>Latin American Literature</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ascii="Times New Roman" w:hAnsi="Times New Roman" w:eastAsia="Times New Roman"/>
                <w:color w:val="000000" w:themeColor="text1"/>
                <w:kern w:val="0"/>
                <w:sz w:val="18"/>
                <w:szCs w:val="18"/>
                <w:lang w:val="zh-CN" w:eastAsia="en-US"/>
                <w14:textFill>
                  <w14:solidFill>
                    <w14:schemeClr w14:val="tx1"/>
                  </w14:solidFill>
                </w14:textFill>
              </w:rPr>
              <w:t>SPAN2005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ascii="Times New Roman" w:hAnsi="Times New Roman"/>
                <w:szCs w:val="21"/>
              </w:rPr>
              <w:t>专业必修课程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ascii="Times New Roman" w:hAnsi="Times New Roman"/>
                <w:szCs w:val="21"/>
                <w:lang w:val="es-ES"/>
              </w:rPr>
              <w:t>西班牙语</w:t>
            </w:r>
            <w:r>
              <w:rPr>
                <w:rFonts w:ascii="Times New Roman" w:hAnsi="Times New Roman"/>
                <w:szCs w:val="21"/>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ascii="Times New Roman" w:hAnsi="Times New Roman"/>
                <w:szCs w:val="21"/>
              </w:rPr>
              <w:t>2学分</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ascii="Times New Roman" w:hAnsi="Times New Roman"/>
                <w:szCs w:val="21"/>
              </w:rPr>
              <w:t>36学时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ascii="Times New Roman" w:hAnsi="Times New Roman" w:eastAsia="黑体"/>
                <w:szCs w:val="21"/>
              </w:rPr>
              <w:t>归溢</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202</w:t>
            </w:r>
            <w:r>
              <w:rPr>
                <w:rFonts w:ascii="宋体" w:hAnsi="宋体" w:eastAsia="宋体"/>
              </w:rPr>
              <w:t>3</w:t>
            </w:r>
            <w:r>
              <w:rPr>
                <w:rFonts w:hint="eastAsia" w:ascii="宋体" w:hAnsi="宋体" w:eastAsia="宋体"/>
              </w:rPr>
              <w:t>年</w:t>
            </w:r>
            <w:r>
              <w:rPr>
                <w:rFonts w:ascii="宋体" w:hAnsi="宋体" w:eastAsia="宋体"/>
              </w:rPr>
              <w:t>2</w:t>
            </w:r>
            <w:r>
              <w:rPr>
                <w:rFonts w:hint="eastAsia" w:ascii="宋体" w:hAnsi="宋体" w:eastAsia="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line="288" w:lineRule="auto"/>
              <w:rPr>
                <w:rFonts w:ascii="宋体" w:hAnsi="宋体" w:eastAsia="宋体" w:cs="宋体"/>
              </w:rPr>
            </w:pPr>
            <w:r>
              <w:rPr>
                <w:rFonts w:hint="eastAsia" w:ascii="宋体" w:hAnsi="宋体" w:eastAsia="宋体" w:cs="宋体"/>
              </w:rPr>
              <w:t>郑书九,周维.《拉丁美洲文学教程--文史篇》, 外语教学与研究出版社, 2017年.</w:t>
            </w:r>
          </w:p>
          <w:p>
            <w:pPr>
              <w:spacing w:line="288" w:lineRule="auto"/>
              <w:rPr>
                <w:rFonts w:ascii="宋体" w:hAnsi="宋体" w:eastAsia="宋体"/>
              </w:rPr>
            </w:pPr>
            <w:r>
              <w:rPr>
                <w:rFonts w:hint="eastAsia" w:ascii="宋体" w:hAnsi="宋体" w:eastAsia="宋体" w:cs="宋体"/>
              </w:rPr>
              <w:t>郑书九.《拉丁美洲文学教程--阅读篇》, 外语教学与研究出版社, 2020年.</w:t>
            </w:r>
          </w:p>
        </w:tc>
      </w:tr>
    </w:tbl>
    <w:p>
      <w:pPr>
        <w:pStyle w:val="3"/>
        <w:spacing w:before="156" w:beforeLines="50" w:after="156" w:afterLines="50"/>
        <w:rPr>
          <w:rFonts w:ascii="黑体" w:hAnsi="黑体" w:eastAsia="黑体" w:cs="宋体"/>
          <w:b/>
          <w:sz w:val="28"/>
          <w:szCs w:val="28"/>
        </w:rPr>
      </w:pPr>
    </w:p>
    <w:p>
      <w:pPr>
        <w:pStyle w:val="3"/>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snapToGrid w:val="0"/>
        <w:spacing w:line="360" w:lineRule="auto"/>
        <w:ind w:firstLine="420"/>
        <w:rPr>
          <w:rFonts w:ascii="宋体" w:hAnsi="宋体" w:eastAsia="宋体" w:cs="宋体"/>
        </w:rPr>
      </w:pPr>
      <w:r>
        <w:rPr>
          <w:rFonts w:hint="eastAsia" w:ascii="宋体" w:hAnsi="宋体" w:eastAsia="宋体" w:cs="宋体"/>
          <w:lang w:val="es-ES"/>
        </w:rPr>
        <w:t>该</w:t>
      </w:r>
      <w:r>
        <w:rPr>
          <w:rFonts w:hint="eastAsia" w:ascii="宋体" w:hAnsi="宋体" w:eastAsia="宋体" w:cs="宋体"/>
        </w:rPr>
        <w:t>课程是西班牙语本科专业在高年级阶段的必修课程，</w:t>
      </w:r>
      <w:r>
        <w:rPr>
          <w:rFonts w:hint="eastAsia" w:ascii="宋体" w:hAnsi="宋体" w:eastAsia="宋体" w:cs="宋体"/>
          <w:lang w:val="es-MX"/>
        </w:rPr>
        <w:t>以传授拉丁美洲文学基本知识为主的专业知识课。</w:t>
      </w:r>
      <w:r>
        <w:rPr>
          <w:rFonts w:hint="eastAsia" w:ascii="宋体" w:hAnsi="宋体" w:eastAsia="宋体" w:cs="宋体"/>
          <w:szCs w:val="21"/>
        </w:rPr>
        <w:t>通过对各时期著名文学作品选段的阅读，提高学生的阅读能力，培育文化自信。教学过程的一部分为学生自主研读环节，让学生课外分组自主探索、查阅和研究文学领域的有关知识，并在课堂上展示研读成果，由此提高学生的文学欣赏能力、鉴赏能力与文学修养，并增强其思想表达能力和思辨能力。</w:t>
      </w:r>
    </w:p>
    <w:p>
      <w:pPr>
        <w:snapToGrid w:val="0"/>
        <w:ind w:firstLine="420"/>
        <w:rPr>
          <w:rFonts w:ascii="宋体" w:hAnsi="宋体" w:eastAsia="宋体" w:cs="宋体"/>
          <w:szCs w:val="21"/>
          <w:shd w:val="pct10" w:color="auto" w:fill="FFFFFF"/>
        </w:rPr>
      </w:pPr>
    </w:p>
    <w:p>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3"/>
        <w:spacing w:before="156" w:beforeLines="50" w:after="156" w:afterLines="50"/>
        <w:ind w:firstLine="422" w:firstLineChars="200"/>
        <w:rPr>
          <w:rFonts w:hAnsi="宋体" w:cs="宋体"/>
          <w:b/>
        </w:rPr>
      </w:pPr>
      <w:r>
        <w:rPr>
          <w:rFonts w:hint="eastAsia" w:hAnsi="宋体" w:cs="宋体"/>
          <w:b/>
        </w:rPr>
        <w:t>课程目标1：</w:t>
      </w:r>
      <w:r>
        <w:rPr>
          <w:rFonts w:hint="eastAsia" w:ascii="Times New Roman" w:hAnsi="宋体"/>
          <w:szCs w:val="21"/>
        </w:rPr>
        <w:t>掌握拉丁美洲文学史知识</w:t>
      </w:r>
    </w:p>
    <w:p>
      <w:pPr>
        <w:pStyle w:val="3"/>
        <w:spacing w:before="156" w:beforeLines="50" w:after="156" w:afterLines="50"/>
        <w:ind w:firstLine="420" w:firstLineChars="200"/>
        <w:rPr>
          <w:rFonts w:ascii="Times New Roman" w:hAnsi="宋体"/>
          <w:szCs w:val="21"/>
        </w:rPr>
      </w:pPr>
      <w:r>
        <w:rPr>
          <w:rFonts w:hint="eastAsia" w:hAnsi="宋体" w:cs="宋体"/>
        </w:rPr>
        <w:t xml:space="preserve">1.1  </w:t>
      </w:r>
      <w:r>
        <w:rPr>
          <w:rFonts w:hint="eastAsia" w:ascii="Times New Roman" w:hAnsi="宋体"/>
          <w:szCs w:val="21"/>
        </w:rPr>
        <w:t>掌握拉丁美洲文学的发展脉络</w:t>
      </w:r>
    </w:p>
    <w:p>
      <w:pPr>
        <w:pStyle w:val="3"/>
        <w:spacing w:before="156" w:beforeLines="50" w:after="156" w:afterLines="50"/>
        <w:ind w:firstLine="420" w:firstLineChars="200"/>
        <w:rPr>
          <w:rFonts w:hAnsi="宋体" w:cs="宋体"/>
        </w:rPr>
      </w:pPr>
    </w:p>
    <w:p>
      <w:pPr>
        <w:pStyle w:val="3"/>
        <w:spacing w:before="156" w:beforeLines="50" w:after="156" w:afterLines="50"/>
        <w:ind w:firstLine="422" w:firstLineChars="200"/>
        <w:rPr>
          <w:rFonts w:ascii="Times New Roman" w:hAnsi="宋体"/>
          <w:szCs w:val="21"/>
        </w:rPr>
      </w:pPr>
      <w:r>
        <w:rPr>
          <w:rFonts w:hint="eastAsia" w:hAnsi="宋体" w:cs="宋体"/>
          <w:b/>
        </w:rPr>
        <w:t>课程目标2：</w:t>
      </w:r>
      <w:r>
        <w:rPr>
          <w:rFonts w:hint="eastAsia" w:ascii="Times New Roman" w:hAnsi="宋体"/>
          <w:szCs w:val="21"/>
        </w:rPr>
        <w:t>具备西班牙语运用能力、文学赏析能力、跨文化能力。</w:t>
      </w:r>
    </w:p>
    <w:p>
      <w:pPr>
        <w:pStyle w:val="3"/>
        <w:spacing w:before="156" w:beforeLines="50" w:after="156" w:afterLines="50"/>
        <w:ind w:firstLine="420" w:firstLineChars="200"/>
        <w:rPr>
          <w:rFonts w:hAnsi="宋体" w:cs="宋体"/>
          <w:b/>
        </w:rPr>
      </w:pPr>
      <w:r>
        <w:rPr>
          <w:rFonts w:hint="eastAsia" w:hAnsi="宋体" w:cs="宋体"/>
        </w:rPr>
        <w:t xml:space="preserve">2.1    </w:t>
      </w:r>
      <w:r>
        <w:rPr>
          <w:rFonts w:hint="eastAsia" w:ascii="Times New Roman" w:hAnsi="Times New Roman"/>
          <w:szCs w:val="21"/>
        </w:rPr>
        <w:t>能理解外语文学作品的主要内容和主题思想</w:t>
      </w:r>
    </w:p>
    <w:p>
      <w:pPr>
        <w:pStyle w:val="3"/>
        <w:spacing w:before="156" w:beforeLines="50" w:after="156" w:afterLines="50"/>
        <w:ind w:firstLine="420" w:firstLineChars="200"/>
        <w:rPr>
          <w:rFonts w:ascii="Times New Roman" w:hAnsi="Times New Roman"/>
          <w:szCs w:val="21"/>
        </w:rPr>
      </w:pPr>
      <w:r>
        <w:rPr>
          <w:rFonts w:hAnsi="宋体" w:cs="宋体"/>
        </w:rPr>
        <w:t>2</w:t>
      </w:r>
      <w:r>
        <w:rPr>
          <w:rFonts w:hint="eastAsia" w:hAnsi="宋体" w:cs="宋体"/>
        </w:rPr>
        <w:t xml:space="preserve">.2    </w:t>
      </w:r>
      <w:r>
        <w:rPr>
          <w:rFonts w:hint="eastAsia" w:ascii="Times New Roman" w:hAnsi="Times New Roman"/>
          <w:szCs w:val="21"/>
        </w:rPr>
        <w:t>能欣赏不同体裁文学作品的特点、风格和语言艺术</w:t>
      </w:r>
    </w:p>
    <w:p>
      <w:pPr>
        <w:pStyle w:val="3"/>
        <w:spacing w:before="156" w:beforeLines="50" w:after="156" w:afterLines="50"/>
        <w:ind w:firstLine="420" w:firstLineChars="200"/>
        <w:rPr>
          <w:rFonts w:ascii="Times New Roman" w:hAnsi="宋体"/>
          <w:szCs w:val="21"/>
        </w:rPr>
      </w:pPr>
      <w:r>
        <w:rPr>
          <w:rFonts w:hint="eastAsia" w:hAnsi="宋体" w:cs="宋体"/>
        </w:rPr>
        <w:t xml:space="preserve">2.3 </w:t>
      </w:r>
      <w:r>
        <w:rPr>
          <w:rFonts w:hint="eastAsia" w:ascii="Times New Roman" w:hAnsi="Times New Roman"/>
          <w:szCs w:val="21"/>
        </w:rPr>
        <w:t xml:space="preserve">    </w:t>
      </w:r>
      <w:r>
        <w:rPr>
          <w:rFonts w:hint="eastAsia" w:ascii="Times New Roman" w:hAnsi="宋体"/>
          <w:szCs w:val="21"/>
        </w:rPr>
        <w:t>能对文学作品进行简要评论</w:t>
      </w:r>
    </w:p>
    <w:p>
      <w:pPr>
        <w:pStyle w:val="3"/>
        <w:spacing w:before="156" w:beforeLines="50" w:after="156" w:afterLines="50"/>
        <w:ind w:firstLine="420" w:firstLineChars="200"/>
        <w:rPr>
          <w:rFonts w:ascii="Times New Roman" w:hAnsi="Times New Roman"/>
          <w:szCs w:val="21"/>
        </w:rPr>
      </w:pPr>
      <w:r>
        <w:rPr>
          <w:rFonts w:hint="eastAsia" w:hAnsi="宋体" w:cs="宋体"/>
        </w:rPr>
        <w:t xml:space="preserve">2.4 </w:t>
      </w:r>
      <w:r>
        <w:rPr>
          <w:rFonts w:hint="eastAsia" w:ascii="Times New Roman" w:hAnsi="宋体"/>
          <w:szCs w:val="21"/>
        </w:rPr>
        <w:t xml:space="preserve">    </w:t>
      </w:r>
      <w:r>
        <w:rPr>
          <w:rFonts w:hint="eastAsia" w:ascii="Times New Roman" w:hAnsi="Times New Roman"/>
          <w:szCs w:val="21"/>
        </w:rPr>
        <w:t>具有一定的思辨能力</w:t>
      </w:r>
    </w:p>
    <w:p>
      <w:pPr>
        <w:pStyle w:val="3"/>
        <w:spacing w:before="156" w:beforeLines="50" w:after="156" w:afterLines="50"/>
        <w:ind w:firstLine="420" w:firstLineChars="200"/>
        <w:rPr>
          <w:rFonts w:ascii="Times New Roman" w:hAnsi="Times New Roman"/>
          <w:szCs w:val="21"/>
        </w:rPr>
      </w:pPr>
    </w:p>
    <w:p>
      <w:pPr>
        <w:pStyle w:val="3"/>
        <w:spacing w:before="156" w:beforeLines="50" w:after="156" w:afterLines="50"/>
        <w:ind w:firstLine="422" w:firstLineChars="200"/>
        <w:rPr>
          <w:rFonts w:ascii="Times New Roman" w:hAnsi="宋体"/>
          <w:szCs w:val="21"/>
        </w:rPr>
      </w:pPr>
      <w:r>
        <w:rPr>
          <w:rFonts w:hint="eastAsia" w:hAnsi="宋体" w:cs="宋体"/>
          <w:b/>
        </w:rPr>
        <w:t>课程目标3：</w:t>
      </w:r>
      <w:r>
        <w:rPr>
          <w:rFonts w:hint="eastAsia" w:ascii="Times New Roman" w:hAnsi="宋体"/>
          <w:szCs w:val="21"/>
        </w:rPr>
        <w:t>具备获取和更新专业知识的学习能力以及较强的自主学习能力。</w:t>
      </w:r>
    </w:p>
    <w:p>
      <w:pPr>
        <w:pStyle w:val="3"/>
        <w:spacing w:before="156" w:beforeLines="50" w:after="156" w:afterLines="50"/>
        <w:ind w:firstLine="420" w:firstLineChars="200"/>
        <w:rPr>
          <w:rFonts w:ascii="Times New Roman" w:hAnsi="宋体"/>
          <w:szCs w:val="21"/>
        </w:rPr>
      </w:pPr>
      <w:r>
        <w:rPr>
          <w:rFonts w:hint="eastAsia" w:hAnsi="宋体" w:cs="宋体"/>
        </w:rPr>
        <w:t xml:space="preserve">3.1   </w:t>
      </w:r>
      <w:r>
        <w:rPr>
          <w:rFonts w:hint="eastAsia" w:ascii="Times New Roman" w:hAnsi="宋体"/>
          <w:szCs w:val="21"/>
        </w:rPr>
        <w:t>能对学习进行自我规划、自我监管、自我评价、自我调节</w:t>
      </w:r>
    </w:p>
    <w:p>
      <w:pPr>
        <w:pStyle w:val="3"/>
        <w:spacing w:before="156" w:beforeLines="50" w:after="156" w:afterLines="50"/>
        <w:ind w:firstLine="420" w:firstLineChars="200"/>
        <w:rPr>
          <w:rFonts w:ascii="Times New Roman" w:hAnsi="宋体"/>
          <w:szCs w:val="21"/>
        </w:rPr>
      </w:pPr>
      <w:r>
        <w:rPr>
          <w:rFonts w:hint="eastAsia" w:hAnsi="宋体" w:cs="宋体"/>
        </w:rPr>
        <w:t>3.2</w:t>
      </w:r>
      <w:r>
        <w:rPr>
          <w:rFonts w:hint="eastAsia" w:ascii="Times New Roman" w:hAnsi="宋体"/>
          <w:szCs w:val="21"/>
        </w:rPr>
        <w:t xml:space="preserve">   能组织和配合他人开展学习活动</w:t>
      </w:r>
    </w:p>
    <w:p>
      <w:pPr>
        <w:pStyle w:val="3"/>
        <w:spacing w:before="156" w:beforeLines="50" w:after="156" w:afterLines="50"/>
        <w:ind w:firstLine="420" w:firstLineChars="200"/>
        <w:rPr>
          <w:rFonts w:ascii="Times New Roman" w:hAnsi="宋体"/>
          <w:szCs w:val="21"/>
        </w:rPr>
      </w:pPr>
      <w:r>
        <w:rPr>
          <w:rFonts w:hint="eastAsia" w:hAnsi="宋体" w:cs="宋体"/>
        </w:rPr>
        <w:t>3.3</w:t>
      </w:r>
      <w:r>
        <w:rPr>
          <w:rFonts w:hint="eastAsia" w:ascii="Times New Roman" w:hAnsi="宋体"/>
          <w:szCs w:val="21"/>
        </w:rPr>
        <w:t xml:space="preserve">   能及时总结并善于借鉴有效学习策略改进学习方法</w:t>
      </w:r>
    </w:p>
    <w:p>
      <w:pPr>
        <w:pStyle w:val="3"/>
        <w:spacing w:before="156" w:beforeLines="50" w:after="156" w:afterLines="50"/>
        <w:ind w:firstLine="420" w:firstLineChars="200"/>
        <w:rPr>
          <w:rFonts w:ascii="Times New Roman" w:hAnsi="宋体"/>
          <w:szCs w:val="21"/>
        </w:rPr>
      </w:pPr>
      <w:r>
        <w:rPr>
          <w:rFonts w:hint="eastAsia" w:hAnsi="宋体" w:cs="宋体"/>
        </w:rPr>
        <w:t xml:space="preserve">3.4 </w:t>
      </w:r>
      <w:r>
        <w:rPr>
          <w:rFonts w:hint="eastAsia" w:ascii="Times New Roman" w:hAnsi="宋体"/>
          <w:szCs w:val="21"/>
        </w:rPr>
        <w:t xml:space="preserve">  能利用现代信息手段进行自主学习</w:t>
      </w:r>
    </w:p>
    <w:p>
      <w:pPr>
        <w:pStyle w:val="3"/>
        <w:spacing w:before="156" w:beforeLines="50" w:after="156" w:afterLines="50"/>
        <w:ind w:firstLine="420" w:firstLineChars="200"/>
        <w:rPr>
          <w:rFonts w:ascii="Times New Roman" w:hAnsi="宋体"/>
          <w:szCs w:val="21"/>
        </w:rPr>
      </w:pPr>
    </w:p>
    <w:p>
      <w:pPr>
        <w:pStyle w:val="3"/>
        <w:spacing w:before="156" w:beforeLines="50" w:after="156" w:afterLines="50"/>
        <w:ind w:firstLine="422" w:firstLineChars="200"/>
        <w:rPr>
          <w:rFonts w:ascii="Times New Roman" w:hAnsi="宋体"/>
          <w:szCs w:val="21"/>
        </w:rPr>
      </w:pPr>
      <w:r>
        <w:rPr>
          <w:rFonts w:hint="eastAsia" w:ascii="Times New Roman" w:hAnsi="宋体"/>
          <w:b/>
          <w:szCs w:val="21"/>
        </w:rPr>
        <w:t>课程目标4：</w:t>
      </w:r>
      <w:r>
        <w:rPr>
          <w:rFonts w:hint="eastAsia" w:ascii="Times New Roman" w:hAnsi="宋体"/>
          <w:szCs w:val="21"/>
        </w:rPr>
        <w:t xml:space="preserve"> 掌握信息技术应用技能</w:t>
      </w:r>
    </w:p>
    <w:p>
      <w:pPr>
        <w:pStyle w:val="3"/>
        <w:spacing w:before="156" w:beforeLines="50" w:after="156" w:afterLines="50"/>
        <w:ind w:firstLine="420" w:firstLineChars="200"/>
        <w:rPr>
          <w:rFonts w:ascii="Times New Roman" w:hAnsi="宋体"/>
          <w:szCs w:val="21"/>
        </w:rPr>
      </w:pPr>
      <w:r>
        <w:rPr>
          <w:rFonts w:hint="eastAsia" w:hAnsi="宋体" w:cs="宋体"/>
        </w:rPr>
        <w:t>4.1</w:t>
      </w:r>
      <w:r>
        <w:rPr>
          <w:rFonts w:hint="eastAsia" w:ascii="Times New Roman" w:hAnsi="宋体"/>
          <w:szCs w:val="21"/>
        </w:rPr>
        <w:t xml:space="preserve">  </w:t>
      </w:r>
      <w:r>
        <w:rPr>
          <w:rFonts w:ascii="Times New Roman" w:hAnsi="宋体"/>
          <w:szCs w:val="21"/>
        </w:rPr>
        <w:t>掌握文献检索、资料查询以及运用现代信息技术获得相关信息的基本方法</w:t>
      </w:r>
    </w:p>
    <w:p>
      <w:pPr>
        <w:pStyle w:val="3"/>
        <w:spacing w:before="156" w:beforeLines="50" w:after="156" w:afterLines="50"/>
        <w:ind w:firstLine="420" w:firstLineChars="200"/>
        <w:rPr>
          <w:rFonts w:ascii="Times New Roman" w:hAnsi="宋体"/>
          <w:szCs w:val="21"/>
        </w:rPr>
      </w:pPr>
    </w:p>
    <w:p>
      <w:pPr>
        <w:pStyle w:val="3"/>
        <w:spacing w:before="156" w:beforeLines="50" w:after="156" w:afterLines="50"/>
        <w:ind w:firstLine="422" w:firstLineChars="200"/>
        <w:rPr>
          <w:rFonts w:ascii="Times New Roman" w:hAnsi="宋体"/>
          <w:szCs w:val="21"/>
        </w:rPr>
      </w:pPr>
      <w:r>
        <w:rPr>
          <w:rFonts w:hint="eastAsia" w:ascii="Times New Roman" w:hAnsi="宋体"/>
          <w:b/>
          <w:szCs w:val="21"/>
        </w:rPr>
        <w:t>课程目标5：</w:t>
      </w:r>
      <w:r>
        <w:rPr>
          <w:rFonts w:hint="eastAsia" w:ascii="Times New Roman" w:hAnsi="宋体"/>
          <w:szCs w:val="21"/>
        </w:rPr>
        <w:t xml:space="preserve"> 具有正确的世界观、人生观和价值观，中国情怀与国际视野。</w:t>
      </w:r>
    </w:p>
    <w:p>
      <w:pPr>
        <w:pStyle w:val="3"/>
        <w:spacing w:before="156" w:beforeLines="50" w:after="156" w:afterLines="50"/>
        <w:ind w:firstLine="420" w:firstLineChars="200"/>
        <w:rPr>
          <w:rFonts w:ascii="Times New Roman" w:hAnsi="宋体"/>
          <w:szCs w:val="21"/>
        </w:rPr>
      </w:pPr>
      <w:r>
        <w:rPr>
          <w:rFonts w:hint="eastAsia" w:hAnsi="宋体" w:cs="宋体"/>
        </w:rPr>
        <w:t>5.1</w:t>
      </w:r>
      <w:r>
        <w:rPr>
          <w:rFonts w:hint="eastAsia" w:ascii="Times New Roman" w:hAnsi="宋体"/>
          <w:szCs w:val="21"/>
        </w:rPr>
        <w:t xml:space="preserve">  具有良好的中国情怀与国际视野，人文与科学素养</w:t>
      </w:r>
    </w:p>
    <w:p>
      <w:pPr>
        <w:pStyle w:val="3"/>
        <w:spacing w:before="156" w:beforeLines="50" w:after="156" w:afterLines="50"/>
        <w:ind w:firstLine="420" w:firstLineChars="200"/>
        <w:rPr>
          <w:rFonts w:ascii="Times New Roman" w:hAnsi="宋体"/>
          <w:szCs w:val="21"/>
        </w:rPr>
      </w:pPr>
    </w:p>
    <w:p>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7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18"/>
        <w:gridCol w:w="2835"/>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418" w:type="dxa"/>
            <w:vAlign w:val="center"/>
          </w:tcPr>
          <w:p>
            <w:pPr>
              <w:pStyle w:val="3"/>
              <w:spacing w:before="156" w:beforeLines="50" w:after="156" w:afterLines="50"/>
              <w:jc w:val="center"/>
              <w:rPr>
                <w:rFonts w:hAnsi="宋体" w:cs="宋体"/>
                <w:b/>
              </w:rPr>
            </w:pPr>
            <w:r>
              <w:rPr>
                <w:rFonts w:hint="eastAsia" w:hAnsi="宋体" w:cs="宋体"/>
                <w:b/>
              </w:rPr>
              <w:t>课程子目标</w:t>
            </w:r>
          </w:p>
        </w:tc>
        <w:tc>
          <w:tcPr>
            <w:tcW w:w="2835"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1842"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Align w:val="center"/>
          </w:tcPr>
          <w:p>
            <w:pPr>
              <w:pStyle w:val="3"/>
              <w:spacing w:before="156" w:beforeLines="50" w:after="156" w:afterLines="50"/>
              <w:jc w:val="center"/>
              <w:rPr>
                <w:rFonts w:hAnsi="宋体" w:cs="宋体"/>
                <w:szCs w:val="21"/>
              </w:rPr>
            </w:pPr>
            <w:r>
              <w:rPr>
                <w:rFonts w:hint="eastAsia" w:hAnsi="宋体" w:cs="宋体"/>
                <w:szCs w:val="21"/>
              </w:rPr>
              <w:t>课程目标1</w:t>
            </w:r>
          </w:p>
        </w:tc>
        <w:tc>
          <w:tcPr>
            <w:tcW w:w="1418" w:type="dxa"/>
            <w:vAlign w:val="center"/>
          </w:tcPr>
          <w:p>
            <w:pPr>
              <w:pStyle w:val="3"/>
              <w:spacing w:before="156" w:beforeLines="50" w:after="156" w:afterLines="50"/>
              <w:jc w:val="center"/>
              <w:rPr>
                <w:rFonts w:hAnsi="宋体" w:cs="宋体"/>
              </w:rPr>
            </w:pPr>
            <w:r>
              <w:rPr>
                <w:rFonts w:hint="eastAsia" w:hAnsi="宋体" w:cs="宋体"/>
              </w:rPr>
              <w:t>1.1</w:t>
            </w:r>
          </w:p>
        </w:tc>
        <w:tc>
          <w:tcPr>
            <w:tcW w:w="2835" w:type="dxa"/>
            <w:vAlign w:val="center"/>
          </w:tcPr>
          <w:p>
            <w:pPr>
              <w:pStyle w:val="3"/>
              <w:spacing w:before="156" w:beforeLines="50" w:after="156" w:afterLines="50"/>
              <w:jc w:val="center"/>
              <w:rPr>
                <w:rFonts w:hAnsi="宋体" w:cs="宋体"/>
              </w:rPr>
            </w:pPr>
            <w:r>
              <w:rPr>
                <w:rFonts w:hint="eastAsia" w:hAnsi="宋体" w:cs="宋体"/>
              </w:rPr>
              <w:t>每周课第一课时的内容</w:t>
            </w:r>
          </w:p>
          <w:p>
            <w:pPr>
              <w:pStyle w:val="3"/>
              <w:spacing w:before="156" w:beforeLines="50" w:after="156" w:afterLines="50"/>
              <w:jc w:val="center"/>
              <w:rPr>
                <w:rFonts w:hAnsi="宋体" w:cs="宋体"/>
              </w:rPr>
            </w:pPr>
            <w:r>
              <w:rPr>
                <w:rFonts w:hint="eastAsia" w:hAnsi="宋体" w:cs="宋体"/>
              </w:rPr>
              <w:t>（学习文学史知识，下同）</w:t>
            </w:r>
          </w:p>
        </w:tc>
        <w:tc>
          <w:tcPr>
            <w:tcW w:w="1842" w:type="dxa"/>
            <w:vAlign w:val="center"/>
          </w:tcPr>
          <w:p>
            <w:pPr>
              <w:pStyle w:val="3"/>
              <w:spacing w:before="156" w:beforeLines="50" w:after="156" w:afterLines="50"/>
              <w:jc w:val="center"/>
              <w:rPr>
                <w:rFonts w:hAnsi="宋体" w:cs="宋体"/>
              </w:rPr>
            </w:pPr>
            <w:r>
              <w:rPr>
                <w:rFonts w:hint="eastAsia" w:hAnsi="宋体" w:cs="宋体"/>
              </w:rPr>
              <w:t>毕业要求2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restart"/>
            <w:vAlign w:val="center"/>
          </w:tcPr>
          <w:p>
            <w:pPr>
              <w:pStyle w:val="3"/>
              <w:spacing w:before="156" w:beforeLines="50" w:after="156" w:afterLines="50"/>
              <w:jc w:val="center"/>
              <w:rPr>
                <w:rFonts w:hAnsi="宋体" w:cs="宋体"/>
                <w:szCs w:val="21"/>
              </w:rPr>
            </w:pPr>
            <w:r>
              <w:rPr>
                <w:rFonts w:hint="eastAsia" w:hAnsi="宋体" w:cs="宋体"/>
                <w:szCs w:val="21"/>
              </w:rPr>
              <w:t>课程目标2</w:t>
            </w:r>
          </w:p>
        </w:tc>
        <w:tc>
          <w:tcPr>
            <w:tcW w:w="1418" w:type="dxa"/>
            <w:vAlign w:val="center"/>
          </w:tcPr>
          <w:p>
            <w:pPr>
              <w:pStyle w:val="3"/>
              <w:spacing w:before="156" w:beforeLines="50" w:after="156" w:afterLines="50"/>
              <w:jc w:val="center"/>
              <w:rPr>
                <w:rFonts w:hAnsi="宋体" w:cs="宋体"/>
              </w:rPr>
            </w:pPr>
            <w:r>
              <w:rPr>
                <w:rFonts w:hint="eastAsia" w:hAnsi="宋体" w:cs="宋体"/>
              </w:rPr>
              <w:t>2.1</w:t>
            </w:r>
          </w:p>
        </w:tc>
        <w:tc>
          <w:tcPr>
            <w:tcW w:w="2835" w:type="dxa"/>
            <w:vAlign w:val="center"/>
          </w:tcPr>
          <w:p>
            <w:pPr>
              <w:pStyle w:val="3"/>
              <w:spacing w:before="156" w:beforeLines="50" w:after="156" w:afterLines="50"/>
              <w:jc w:val="center"/>
              <w:rPr>
                <w:rFonts w:hAnsi="宋体" w:cs="宋体"/>
              </w:rPr>
            </w:pPr>
            <w:r>
              <w:rPr>
                <w:rFonts w:hint="eastAsia" w:hAnsi="宋体" w:cs="宋体"/>
              </w:rPr>
              <w:t>每周课第一课时的内容</w:t>
            </w:r>
          </w:p>
        </w:tc>
        <w:tc>
          <w:tcPr>
            <w:tcW w:w="1842" w:type="dxa"/>
            <w:vAlign w:val="center"/>
          </w:tcPr>
          <w:p>
            <w:pPr>
              <w:pStyle w:val="3"/>
              <w:spacing w:before="156" w:beforeLines="50" w:after="156" w:afterLines="50"/>
              <w:jc w:val="center"/>
              <w:rPr>
                <w:rFonts w:hAnsi="宋体" w:cs="宋体"/>
              </w:rPr>
            </w:pPr>
            <w:r>
              <w:rPr>
                <w:rFonts w:hint="eastAsia" w:hAnsi="宋体" w:cs="宋体"/>
              </w:rPr>
              <w:t>毕业要求5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vAlign w:val="center"/>
          </w:tcPr>
          <w:p>
            <w:pPr>
              <w:pStyle w:val="3"/>
              <w:spacing w:before="156" w:beforeLines="50" w:after="156" w:afterLines="50"/>
              <w:jc w:val="center"/>
              <w:rPr>
                <w:rFonts w:hAnsi="宋体" w:cs="宋体"/>
                <w:szCs w:val="21"/>
              </w:rPr>
            </w:pPr>
          </w:p>
        </w:tc>
        <w:tc>
          <w:tcPr>
            <w:tcW w:w="1418" w:type="dxa"/>
            <w:vAlign w:val="center"/>
          </w:tcPr>
          <w:p>
            <w:pPr>
              <w:pStyle w:val="3"/>
              <w:spacing w:before="156" w:beforeLines="50" w:after="156" w:afterLines="50"/>
              <w:jc w:val="center"/>
              <w:rPr>
                <w:rFonts w:hAnsi="宋体" w:cs="宋体"/>
              </w:rPr>
            </w:pPr>
            <w:r>
              <w:rPr>
                <w:rFonts w:hint="eastAsia" w:hAnsi="宋体" w:cs="宋体"/>
              </w:rPr>
              <w:t>2.2</w:t>
            </w:r>
          </w:p>
        </w:tc>
        <w:tc>
          <w:tcPr>
            <w:tcW w:w="2835" w:type="dxa"/>
            <w:vAlign w:val="center"/>
          </w:tcPr>
          <w:p>
            <w:pPr>
              <w:pStyle w:val="3"/>
              <w:spacing w:before="156" w:beforeLines="50" w:after="156" w:afterLines="50"/>
              <w:jc w:val="center"/>
              <w:rPr>
                <w:rFonts w:ascii="黑体" w:hAnsi="宋体"/>
                <w:b/>
                <w:bCs/>
                <w:szCs w:val="21"/>
              </w:rPr>
            </w:pPr>
            <w:r>
              <w:rPr>
                <w:rFonts w:hint="eastAsia" w:hAnsi="宋体" w:cs="宋体"/>
              </w:rPr>
              <w:t>每周课第一课时的内容</w:t>
            </w:r>
          </w:p>
        </w:tc>
        <w:tc>
          <w:tcPr>
            <w:tcW w:w="1842" w:type="dxa"/>
            <w:vAlign w:val="center"/>
          </w:tcPr>
          <w:p>
            <w:pPr>
              <w:pStyle w:val="3"/>
              <w:spacing w:before="156" w:beforeLines="50" w:after="156" w:afterLines="50"/>
              <w:jc w:val="center"/>
              <w:rPr>
                <w:rFonts w:hAnsi="宋体" w:cs="宋体"/>
              </w:rPr>
            </w:pPr>
            <w:r>
              <w:rPr>
                <w:rFonts w:hint="eastAsia" w:hAnsi="宋体" w:cs="宋体"/>
              </w:rPr>
              <w:t>毕业要求5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Align w:val="center"/>
          </w:tcPr>
          <w:p>
            <w:pPr>
              <w:pStyle w:val="3"/>
              <w:spacing w:before="156" w:beforeLines="50" w:after="156" w:afterLines="50"/>
              <w:jc w:val="center"/>
              <w:rPr>
                <w:rFonts w:hAnsi="宋体" w:cs="宋体"/>
                <w:szCs w:val="21"/>
              </w:rPr>
            </w:pPr>
          </w:p>
        </w:tc>
        <w:tc>
          <w:tcPr>
            <w:tcW w:w="1418" w:type="dxa"/>
            <w:vAlign w:val="center"/>
          </w:tcPr>
          <w:p>
            <w:pPr>
              <w:pStyle w:val="3"/>
              <w:spacing w:before="156" w:beforeLines="50" w:after="156" w:afterLines="50"/>
              <w:jc w:val="center"/>
              <w:rPr>
                <w:rFonts w:hAnsi="宋体" w:cs="宋体"/>
              </w:rPr>
            </w:pPr>
            <w:r>
              <w:rPr>
                <w:rFonts w:hint="eastAsia" w:hAnsi="宋体" w:cs="宋体"/>
              </w:rPr>
              <w:t>2.3</w:t>
            </w:r>
          </w:p>
        </w:tc>
        <w:tc>
          <w:tcPr>
            <w:tcW w:w="2835" w:type="dxa"/>
            <w:vAlign w:val="center"/>
          </w:tcPr>
          <w:p>
            <w:pPr>
              <w:pStyle w:val="3"/>
              <w:spacing w:before="156" w:beforeLines="50" w:after="156" w:afterLines="50"/>
              <w:jc w:val="center"/>
              <w:rPr>
                <w:rFonts w:hAnsi="宋体" w:cs="宋体"/>
              </w:rPr>
            </w:pPr>
            <w:r>
              <w:rPr>
                <w:rFonts w:hint="eastAsia" w:hAnsi="宋体" w:cs="宋体"/>
              </w:rPr>
              <w:t>每周课第二课时的内容</w:t>
            </w:r>
          </w:p>
          <w:p>
            <w:pPr>
              <w:pStyle w:val="3"/>
              <w:spacing w:before="156" w:beforeLines="50" w:after="156" w:afterLines="50"/>
              <w:jc w:val="center"/>
              <w:rPr>
                <w:rFonts w:hAnsi="宋体" w:cs="宋体"/>
              </w:rPr>
            </w:pPr>
            <w:r>
              <w:rPr>
                <w:rFonts w:hint="eastAsia" w:hAnsi="宋体" w:cs="宋体"/>
              </w:rPr>
              <w:t>（学生展示和分析自己了解或研读的作品，老师进行补充和评析，下同）</w:t>
            </w:r>
          </w:p>
        </w:tc>
        <w:tc>
          <w:tcPr>
            <w:tcW w:w="1842" w:type="dxa"/>
            <w:vAlign w:val="center"/>
          </w:tcPr>
          <w:p>
            <w:pPr>
              <w:pStyle w:val="3"/>
              <w:spacing w:before="156" w:beforeLines="50" w:after="156" w:afterLines="50"/>
              <w:jc w:val="center"/>
              <w:rPr>
                <w:rFonts w:hAnsi="宋体" w:cs="宋体"/>
              </w:rPr>
            </w:pPr>
            <w:r>
              <w:rPr>
                <w:rFonts w:hint="eastAsia" w:hAnsi="宋体" w:cs="宋体"/>
              </w:rPr>
              <w:t>毕业要求5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Align w:val="center"/>
          </w:tcPr>
          <w:p>
            <w:pPr>
              <w:pStyle w:val="3"/>
              <w:spacing w:before="156" w:beforeLines="50" w:after="156" w:afterLines="50"/>
              <w:jc w:val="center"/>
              <w:rPr>
                <w:rFonts w:hAnsi="宋体" w:cs="宋体"/>
                <w:szCs w:val="21"/>
              </w:rPr>
            </w:pPr>
          </w:p>
        </w:tc>
        <w:tc>
          <w:tcPr>
            <w:tcW w:w="1418" w:type="dxa"/>
            <w:vAlign w:val="center"/>
          </w:tcPr>
          <w:p>
            <w:pPr>
              <w:pStyle w:val="3"/>
              <w:spacing w:before="156" w:beforeLines="50" w:after="156" w:afterLines="50"/>
              <w:jc w:val="center"/>
              <w:rPr>
                <w:rFonts w:hAnsi="宋体" w:cs="宋体"/>
              </w:rPr>
            </w:pPr>
            <w:r>
              <w:rPr>
                <w:rFonts w:hint="eastAsia" w:hAnsi="宋体" w:cs="宋体"/>
              </w:rPr>
              <w:t>2.4</w:t>
            </w:r>
          </w:p>
        </w:tc>
        <w:tc>
          <w:tcPr>
            <w:tcW w:w="2835" w:type="dxa"/>
            <w:vAlign w:val="center"/>
          </w:tcPr>
          <w:p>
            <w:pPr>
              <w:pStyle w:val="3"/>
              <w:spacing w:before="156" w:beforeLines="50" w:after="156" w:afterLines="50"/>
              <w:jc w:val="center"/>
              <w:rPr>
                <w:rFonts w:hAnsi="宋体" w:cs="宋体"/>
              </w:rPr>
            </w:pPr>
            <w:r>
              <w:rPr>
                <w:rFonts w:hint="eastAsia" w:hAnsi="宋体" w:cs="宋体"/>
              </w:rPr>
              <w:t>每周课第二课时的内容</w:t>
            </w:r>
          </w:p>
        </w:tc>
        <w:tc>
          <w:tcPr>
            <w:tcW w:w="1842" w:type="dxa"/>
            <w:vAlign w:val="center"/>
          </w:tcPr>
          <w:p>
            <w:pPr>
              <w:pStyle w:val="3"/>
              <w:spacing w:before="156" w:beforeLines="50" w:after="156" w:afterLines="50"/>
              <w:jc w:val="center"/>
              <w:rPr>
                <w:rFonts w:hAnsi="宋体" w:cs="宋体"/>
              </w:rPr>
            </w:pPr>
            <w:r>
              <w:rPr>
                <w:rFonts w:hint="eastAsia" w:hAnsi="宋体" w:cs="宋体"/>
              </w:rPr>
              <w:t>毕业要求5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Align w:val="center"/>
          </w:tcPr>
          <w:p>
            <w:pPr>
              <w:pStyle w:val="3"/>
              <w:spacing w:before="156" w:beforeLines="50" w:after="156" w:afterLines="50"/>
              <w:jc w:val="center"/>
              <w:rPr>
                <w:rFonts w:hAnsi="宋体" w:cs="宋体"/>
                <w:szCs w:val="21"/>
              </w:rPr>
            </w:pPr>
            <w:r>
              <w:rPr>
                <w:rFonts w:hint="eastAsia" w:hAnsi="宋体" w:cs="宋体"/>
                <w:szCs w:val="21"/>
              </w:rPr>
              <w:t>课程目标3</w:t>
            </w:r>
          </w:p>
        </w:tc>
        <w:tc>
          <w:tcPr>
            <w:tcW w:w="1418" w:type="dxa"/>
            <w:vAlign w:val="center"/>
          </w:tcPr>
          <w:p>
            <w:pPr>
              <w:pStyle w:val="3"/>
              <w:spacing w:before="156" w:beforeLines="50" w:after="156" w:afterLines="50"/>
              <w:jc w:val="center"/>
              <w:rPr>
                <w:rFonts w:hAnsi="宋体" w:cs="宋体"/>
              </w:rPr>
            </w:pPr>
            <w:r>
              <w:rPr>
                <w:rFonts w:hint="eastAsia" w:hAnsi="宋体" w:cs="宋体"/>
                <w:szCs w:val="21"/>
              </w:rPr>
              <w:t>3.1</w:t>
            </w:r>
          </w:p>
        </w:tc>
        <w:tc>
          <w:tcPr>
            <w:tcW w:w="2835" w:type="dxa"/>
            <w:vAlign w:val="center"/>
          </w:tcPr>
          <w:p>
            <w:pPr>
              <w:pStyle w:val="3"/>
              <w:spacing w:before="156" w:beforeLines="50" w:after="156" w:afterLines="50"/>
              <w:jc w:val="center"/>
              <w:rPr>
                <w:rFonts w:ascii="黑体" w:hAnsi="宋体"/>
                <w:b/>
                <w:bCs/>
                <w:szCs w:val="21"/>
              </w:rPr>
            </w:pPr>
            <w:r>
              <w:rPr>
                <w:rFonts w:hint="eastAsia" w:ascii="黑体" w:hAnsi="宋体"/>
                <w:szCs w:val="21"/>
              </w:rPr>
              <w:t>每周预习作业</w:t>
            </w:r>
          </w:p>
        </w:tc>
        <w:tc>
          <w:tcPr>
            <w:tcW w:w="1842" w:type="dxa"/>
            <w:vAlign w:val="center"/>
          </w:tcPr>
          <w:p>
            <w:pPr>
              <w:pStyle w:val="3"/>
              <w:spacing w:before="156" w:beforeLines="50" w:after="156" w:afterLines="50"/>
              <w:jc w:val="center"/>
              <w:rPr>
                <w:rFonts w:hAnsi="宋体" w:cs="宋体"/>
              </w:rPr>
            </w:pPr>
            <w:r>
              <w:rPr>
                <w:rFonts w:hint="eastAsia" w:hAnsi="宋体" w:cs="宋体"/>
              </w:rPr>
              <w:t>毕业要求6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Align w:val="center"/>
          </w:tcPr>
          <w:p>
            <w:pPr>
              <w:pStyle w:val="3"/>
              <w:spacing w:before="156" w:beforeLines="50" w:after="156" w:afterLines="50"/>
              <w:jc w:val="center"/>
              <w:rPr>
                <w:rFonts w:hAnsi="宋体" w:cs="宋体"/>
                <w:szCs w:val="21"/>
              </w:rPr>
            </w:pPr>
          </w:p>
        </w:tc>
        <w:tc>
          <w:tcPr>
            <w:tcW w:w="1418" w:type="dxa"/>
            <w:vAlign w:val="center"/>
          </w:tcPr>
          <w:p>
            <w:pPr>
              <w:pStyle w:val="3"/>
              <w:spacing w:before="156" w:beforeLines="50" w:after="156" w:afterLines="50"/>
              <w:jc w:val="center"/>
              <w:rPr>
                <w:rFonts w:hAnsi="宋体" w:cs="宋体"/>
                <w:szCs w:val="21"/>
              </w:rPr>
            </w:pPr>
            <w:r>
              <w:rPr>
                <w:rFonts w:hint="eastAsia" w:hAnsi="宋体" w:cs="宋体"/>
                <w:szCs w:val="21"/>
              </w:rPr>
              <w:t>3.2</w:t>
            </w:r>
          </w:p>
        </w:tc>
        <w:tc>
          <w:tcPr>
            <w:tcW w:w="2835" w:type="dxa"/>
            <w:vAlign w:val="center"/>
          </w:tcPr>
          <w:p>
            <w:pPr>
              <w:pStyle w:val="3"/>
              <w:spacing w:before="156" w:beforeLines="50" w:after="156" w:afterLines="50"/>
              <w:jc w:val="center"/>
              <w:rPr>
                <w:rFonts w:ascii="黑体" w:hAnsi="宋体"/>
                <w:b/>
                <w:bCs/>
                <w:szCs w:val="21"/>
              </w:rPr>
            </w:pPr>
            <w:r>
              <w:rPr>
                <w:rFonts w:hint="eastAsia" w:ascii="黑体" w:hAnsi="宋体"/>
                <w:szCs w:val="21"/>
              </w:rPr>
              <w:t>每周预习作业和第二课时的内容</w:t>
            </w:r>
          </w:p>
        </w:tc>
        <w:tc>
          <w:tcPr>
            <w:tcW w:w="1842" w:type="dxa"/>
            <w:vAlign w:val="center"/>
          </w:tcPr>
          <w:p>
            <w:pPr>
              <w:pStyle w:val="3"/>
              <w:spacing w:before="156" w:beforeLines="50" w:after="156" w:afterLines="50"/>
              <w:jc w:val="center"/>
              <w:rPr>
                <w:rFonts w:hAnsi="宋体" w:cs="宋体"/>
              </w:rPr>
            </w:pPr>
            <w:r>
              <w:rPr>
                <w:rFonts w:hint="eastAsia" w:hAnsi="宋体" w:cs="宋体"/>
              </w:rPr>
              <w:t>毕业要求6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Align w:val="center"/>
          </w:tcPr>
          <w:p>
            <w:pPr>
              <w:pStyle w:val="3"/>
              <w:spacing w:before="156" w:beforeLines="50" w:after="156" w:afterLines="50"/>
              <w:jc w:val="center"/>
              <w:rPr>
                <w:rFonts w:hAnsi="宋体" w:cs="宋体"/>
                <w:szCs w:val="21"/>
              </w:rPr>
            </w:pPr>
          </w:p>
        </w:tc>
        <w:tc>
          <w:tcPr>
            <w:tcW w:w="1418" w:type="dxa"/>
            <w:vAlign w:val="center"/>
          </w:tcPr>
          <w:p>
            <w:pPr>
              <w:pStyle w:val="3"/>
              <w:spacing w:before="156" w:beforeLines="50" w:after="156" w:afterLines="50"/>
              <w:jc w:val="center"/>
              <w:rPr>
                <w:rFonts w:hAnsi="宋体" w:cs="宋体"/>
                <w:szCs w:val="21"/>
              </w:rPr>
            </w:pPr>
            <w:r>
              <w:rPr>
                <w:rFonts w:hint="eastAsia" w:hAnsi="宋体" w:cs="宋体"/>
                <w:szCs w:val="21"/>
              </w:rPr>
              <w:t>3.3</w:t>
            </w:r>
          </w:p>
        </w:tc>
        <w:tc>
          <w:tcPr>
            <w:tcW w:w="2835" w:type="dxa"/>
            <w:vAlign w:val="center"/>
          </w:tcPr>
          <w:p>
            <w:pPr>
              <w:pStyle w:val="3"/>
              <w:spacing w:before="156" w:beforeLines="50" w:after="156" w:afterLines="50"/>
              <w:jc w:val="center"/>
              <w:rPr>
                <w:rFonts w:ascii="黑体" w:hAnsi="宋体"/>
                <w:b/>
                <w:bCs/>
                <w:szCs w:val="21"/>
              </w:rPr>
            </w:pPr>
            <w:r>
              <w:rPr>
                <w:rFonts w:hint="eastAsia" w:ascii="黑体" w:hAnsi="宋体"/>
                <w:szCs w:val="21"/>
              </w:rPr>
              <w:t>每周预习作业</w:t>
            </w:r>
          </w:p>
        </w:tc>
        <w:tc>
          <w:tcPr>
            <w:tcW w:w="1842" w:type="dxa"/>
            <w:vAlign w:val="center"/>
          </w:tcPr>
          <w:p>
            <w:pPr>
              <w:pStyle w:val="3"/>
              <w:spacing w:before="156" w:beforeLines="50" w:after="156" w:afterLines="50"/>
              <w:jc w:val="center"/>
              <w:rPr>
                <w:rFonts w:hAnsi="宋体" w:cs="宋体"/>
              </w:rPr>
            </w:pPr>
            <w:r>
              <w:rPr>
                <w:rFonts w:hint="eastAsia" w:hAnsi="宋体" w:cs="宋体"/>
              </w:rPr>
              <w:t>毕业要求6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Align w:val="center"/>
          </w:tcPr>
          <w:p>
            <w:pPr>
              <w:pStyle w:val="3"/>
              <w:spacing w:before="156" w:beforeLines="50" w:after="156" w:afterLines="50"/>
              <w:jc w:val="center"/>
              <w:rPr>
                <w:rFonts w:hAnsi="宋体" w:cs="宋体"/>
                <w:szCs w:val="21"/>
              </w:rPr>
            </w:pPr>
          </w:p>
        </w:tc>
        <w:tc>
          <w:tcPr>
            <w:tcW w:w="1418" w:type="dxa"/>
            <w:vAlign w:val="center"/>
          </w:tcPr>
          <w:p>
            <w:pPr>
              <w:pStyle w:val="3"/>
              <w:spacing w:before="156" w:beforeLines="50" w:after="156" w:afterLines="50"/>
              <w:jc w:val="center"/>
              <w:rPr>
                <w:rFonts w:hAnsi="宋体" w:cs="宋体"/>
                <w:szCs w:val="21"/>
              </w:rPr>
            </w:pPr>
            <w:r>
              <w:rPr>
                <w:rFonts w:hint="eastAsia" w:hAnsi="宋体" w:cs="宋体"/>
                <w:szCs w:val="21"/>
              </w:rPr>
              <w:t>3.4</w:t>
            </w:r>
          </w:p>
        </w:tc>
        <w:tc>
          <w:tcPr>
            <w:tcW w:w="2835" w:type="dxa"/>
            <w:vAlign w:val="center"/>
          </w:tcPr>
          <w:p>
            <w:pPr>
              <w:pStyle w:val="3"/>
              <w:spacing w:before="156" w:beforeLines="50" w:after="156" w:afterLines="50"/>
              <w:jc w:val="center"/>
              <w:rPr>
                <w:rFonts w:ascii="黑体" w:hAnsi="宋体"/>
                <w:b/>
                <w:bCs/>
                <w:szCs w:val="21"/>
              </w:rPr>
            </w:pPr>
            <w:r>
              <w:rPr>
                <w:rFonts w:hint="eastAsia" w:ascii="黑体" w:hAnsi="宋体"/>
                <w:szCs w:val="21"/>
              </w:rPr>
              <w:t>每周预习作业</w:t>
            </w:r>
          </w:p>
        </w:tc>
        <w:tc>
          <w:tcPr>
            <w:tcW w:w="1842" w:type="dxa"/>
            <w:vAlign w:val="center"/>
          </w:tcPr>
          <w:p>
            <w:pPr>
              <w:pStyle w:val="3"/>
              <w:spacing w:before="156" w:beforeLines="50" w:after="156" w:afterLines="50"/>
              <w:jc w:val="center"/>
              <w:rPr>
                <w:rFonts w:hAnsi="宋体" w:cs="宋体"/>
              </w:rPr>
            </w:pPr>
            <w:r>
              <w:rPr>
                <w:rFonts w:hint="eastAsia" w:hAnsi="宋体" w:cs="宋体"/>
              </w:rPr>
              <w:t>毕业要求6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Align w:val="center"/>
          </w:tcPr>
          <w:p>
            <w:pPr>
              <w:pStyle w:val="3"/>
              <w:spacing w:before="156" w:beforeLines="50" w:after="156" w:afterLines="50"/>
              <w:jc w:val="center"/>
              <w:rPr>
                <w:rFonts w:hAnsi="宋体" w:cs="宋体"/>
                <w:szCs w:val="21"/>
              </w:rPr>
            </w:pPr>
            <w:r>
              <w:rPr>
                <w:rFonts w:hint="eastAsia" w:hAnsi="宋体" w:cs="宋体"/>
                <w:szCs w:val="21"/>
              </w:rPr>
              <w:t>课程目标4</w:t>
            </w:r>
          </w:p>
        </w:tc>
        <w:tc>
          <w:tcPr>
            <w:tcW w:w="1418" w:type="dxa"/>
            <w:vAlign w:val="center"/>
          </w:tcPr>
          <w:p>
            <w:pPr>
              <w:pStyle w:val="3"/>
              <w:spacing w:before="156" w:beforeLines="50" w:after="156" w:afterLines="50"/>
              <w:jc w:val="center"/>
              <w:rPr>
                <w:rFonts w:hAnsi="宋体" w:cs="宋体"/>
              </w:rPr>
            </w:pPr>
            <w:r>
              <w:rPr>
                <w:rFonts w:hint="eastAsia" w:hAnsi="宋体" w:cs="宋体"/>
                <w:szCs w:val="21"/>
              </w:rPr>
              <w:t>4.1</w:t>
            </w:r>
          </w:p>
        </w:tc>
        <w:tc>
          <w:tcPr>
            <w:tcW w:w="2835" w:type="dxa"/>
            <w:vAlign w:val="center"/>
          </w:tcPr>
          <w:p>
            <w:pPr>
              <w:pStyle w:val="3"/>
              <w:spacing w:before="156" w:beforeLines="50" w:after="156" w:afterLines="50"/>
              <w:jc w:val="center"/>
              <w:rPr>
                <w:rFonts w:ascii="黑体" w:hAnsi="宋体"/>
                <w:szCs w:val="21"/>
              </w:rPr>
            </w:pPr>
            <w:r>
              <w:rPr>
                <w:rFonts w:hint="eastAsia" w:ascii="黑体" w:hAnsi="宋体"/>
                <w:szCs w:val="21"/>
              </w:rPr>
              <w:t>每周预习作业和第二课时内容</w:t>
            </w:r>
          </w:p>
        </w:tc>
        <w:tc>
          <w:tcPr>
            <w:tcW w:w="1842" w:type="dxa"/>
            <w:vAlign w:val="center"/>
          </w:tcPr>
          <w:p>
            <w:pPr>
              <w:pStyle w:val="3"/>
              <w:spacing w:before="156" w:beforeLines="50" w:after="156" w:afterLines="50"/>
              <w:jc w:val="center"/>
              <w:rPr>
                <w:rFonts w:hAnsi="宋体" w:cs="宋体"/>
              </w:rPr>
            </w:pPr>
            <w:r>
              <w:rPr>
                <w:rFonts w:hint="eastAsia" w:hAnsi="宋体" w:cs="宋体"/>
              </w:rPr>
              <w:t>毕业要求9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Align w:val="center"/>
          </w:tcPr>
          <w:p>
            <w:pPr>
              <w:pStyle w:val="3"/>
              <w:spacing w:before="156" w:beforeLines="50" w:after="156" w:afterLines="50"/>
              <w:jc w:val="center"/>
              <w:rPr>
                <w:rFonts w:hAnsi="宋体" w:cs="宋体"/>
                <w:szCs w:val="21"/>
              </w:rPr>
            </w:pPr>
            <w:r>
              <w:rPr>
                <w:rFonts w:hint="eastAsia" w:hAnsi="宋体" w:cs="宋体"/>
                <w:szCs w:val="21"/>
              </w:rPr>
              <w:t>课程目标5</w:t>
            </w:r>
          </w:p>
        </w:tc>
        <w:tc>
          <w:tcPr>
            <w:tcW w:w="1418" w:type="dxa"/>
            <w:vAlign w:val="center"/>
          </w:tcPr>
          <w:p>
            <w:pPr>
              <w:pStyle w:val="3"/>
              <w:spacing w:before="156" w:beforeLines="50" w:after="156" w:afterLines="50"/>
              <w:jc w:val="center"/>
              <w:rPr>
                <w:rFonts w:hAnsi="宋体" w:cs="宋体"/>
                <w:szCs w:val="21"/>
              </w:rPr>
            </w:pPr>
            <w:r>
              <w:rPr>
                <w:rFonts w:hint="eastAsia" w:hAnsi="宋体" w:cs="宋体"/>
                <w:szCs w:val="21"/>
              </w:rPr>
              <w:t>5.1</w:t>
            </w:r>
          </w:p>
        </w:tc>
        <w:tc>
          <w:tcPr>
            <w:tcW w:w="2835" w:type="dxa"/>
            <w:vAlign w:val="center"/>
          </w:tcPr>
          <w:p>
            <w:pPr>
              <w:pStyle w:val="3"/>
              <w:spacing w:before="156" w:beforeLines="50" w:after="156" w:afterLines="50"/>
              <w:jc w:val="center"/>
              <w:rPr>
                <w:rFonts w:ascii="黑体" w:hAnsi="宋体"/>
                <w:szCs w:val="21"/>
              </w:rPr>
            </w:pPr>
            <w:r>
              <w:rPr>
                <w:rFonts w:hint="eastAsia" w:ascii="黑体" w:hAnsi="宋体"/>
                <w:szCs w:val="21"/>
              </w:rPr>
              <w:t>每周的内容</w:t>
            </w:r>
          </w:p>
        </w:tc>
        <w:tc>
          <w:tcPr>
            <w:tcW w:w="1842" w:type="dxa"/>
            <w:vAlign w:val="center"/>
          </w:tcPr>
          <w:p>
            <w:pPr>
              <w:pStyle w:val="3"/>
              <w:spacing w:before="156" w:beforeLines="50" w:after="156" w:afterLines="50"/>
              <w:jc w:val="center"/>
              <w:rPr>
                <w:rFonts w:hAnsi="宋体" w:cs="宋体"/>
              </w:rPr>
            </w:pPr>
            <w:r>
              <w:rPr>
                <w:rFonts w:hint="eastAsia" w:hAnsi="宋体" w:cs="宋体"/>
              </w:rPr>
              <w:t>毕业要求1</w:t>
            </w:r>
          </w:p>
        </w:tc>
      </w:tr>
    </w:tbl>
    <w:p>
      <w:pPr>
        <w:spacing w:before="156" w:beforeLines="50" w:after="156" w:afterLines="50" w:line="288" w:lineRule="auto"/>
        <w:rPr>
          <w:rFonts w:ascii="黑体" w:hAnsi="黑体" w:eastAsia="黑体"/>
          <w:b/>
          <w:sz w:val="28"/>
          <w:szCs w:val="28"/>
        </w:rPr>
      </w:pPr>
    </w:p>
    <w:p>
      <w:pPr>
        <w:spacing w:before="156" w:beforeLines="50" w:after="156" w:afterLines="50" w:line="288" w:lineRule="auto"/>
        <w:ind w:firstLine="562" w:firstLineChars="200"/>
        <w:rPr>
          <w:rFonts w:ascii="黑体" w:hAnsi="黑体" w:eastAsia="黑体"/>
          <w:b/>
          <w:sz w:val="28"/>
          <w:szCs w:val="28"/>
          <w:highlight w:val="yellow"/>
        </w:rPr>
      </w:pPr>
      <w:r>
        <w:rPr>
          <w:rFonts w:hint="eastAsia" w:ascii="黑体" w:hAnsi="黑体" w:eastAsia="黑体"/>
          <w:b/>
          <w:sz w:val="28"/>
          <w:szCs w:val="28"/>
        </w:rPr>
        <w:t xml:space="preserve">三、教学内容 </w:t>
      </w:r>
      <w:r>
        <w:rPr>
          <w:rFonts w:ascii="黑体" w:hAnsi="黑体" w:eastAsia="黑体"/>
          <w:b/>
          <w:sz w:val="28"/>
          <w:szCs w:val="28"/>
        </w:rPr>
        <w:t xml:space="preserve"> </w:t>
      </w:r>
    </w:p>
    <w:p>
      <w:pPr>
        <w:numPr>
          <w:ilvl w:val="0"/>
          <w:numId w:val="1"/>
        </w:numPr>
        <w:snapToGrid w:val="0"/>
        <w:spacing w:line="288" w:lineRule="auto"/>
        <w:rPr>
          <w:rFonts w:ascii="黑体" w:hAnsi="黑体" w:eastAsia="黑体"/>
          <w:sz w:val="24"/>
          <w:szCs w:val="24"/>
        </w:rPr>
      </w:pPr>
      <w:r>
        <w:rPr>
          <w:rFonts w:ascii="黑体" w:hAnsi="黑体" w:eastAsia="黑体"/>
          <w:sz w:val="24"/>
          <w:szCs w:val="24"/>
        </w:rPr>
        <w:t xml:space="preserve"> </w:t>
      </w:r>
      <w:r>
        <w:rPr>
          <w:rFonts w:hint="eastAsia" w:ascii="黑体" w:hAnsi="黑体" w:eastAsia="黑体"/>
          <w:sz w:val="24"/>
          <w:szCs w:val="24"/>
        </w:rPr>
        <w:t>拉美独立运动前及独立运动期间的文学</w:t>
      </w:r>
    </w:p>
    <w:p>
      <w:pPr>
        <w:snapToGrid w:val="0"/>
        <w:spacing w:line="288" w:lineRule="auto"/>
        <w:rPr>
          <w:rFonts w:ascii="黑体" w:hAnsi="黑体" w:eastAsia="黑体"/>
          <w:sz w:val="24"/>
          <w:szCs w:val="24"/>
        </w:rPr>
      </w:pPr>
    </w:p>
    <w:p>
      <w:pPr>
        <w:snapToGrid w:val="0"/>
        <w:spacing w:line="288" w:lineRule="auto"/>
        <w:rPr>
          <w:rFonts w:ascii="Times New Roman" w:hAnsi="Times New Roman" w:eastAsia="宋体" w:cs="Times New Roman"/>
          <w:szCs w:val="21"/>
        </w:rPr>
      </w:pPr>
      <w:r>
        <w:rPr>
          <w:rFonts w:ascii="Times New Roman" w:hAnsi="Times New Roman" w:eastAsia="宋体" w:cs="Times New Roman"/>
          <w:b/>
          <w:bCs/>
          <w:szCs w:val="21"/>
        </w:rPr>
        <w:t>教学目标：</w:t>
      </w:r>
      <w:r>
        <w:rPr>
          <w:rFonts w:ascii="Times New Roman" w:hAnsi="Times New Roman" w:eastAsia="宋体" w:cs="Times New Roman"/>
          <w:szCs w:val="21"/>
        </w:rPr>
        <w:t>了解</w:t>
      </w:r>
      <w:r>
        <w:rPr>
          <w:rFonts w:hint="eastAsia" w:ascii="Times New Roman" w:hAnsi="Times New Roman" w:eastAsia="宋体" w:cs="Times New Roman"/>
          <w:szCs w:val="21"/>
        </w:rPr>
        <w:t>拉美独立运动前及拉美独立运动期间的文学</w:t>
      </w:r>
      <w:r>
        <w:rPr>
          <w:rFonts w:ascii="Times New Roman" w:hAnsi="Times New Roman" w:eastAsia="宋体" w:cs="Times New Roman"/>
          <w:szCs w:val="21"/>
        </w:rPr>
        <w:t>，培养结合历史背景分析文学现象的思辨能力</w:t>
      </w:r>
      <w:r>
        <w:rPr>
          <w:rFonts w:hint="eastAsia" w:ascii="Times New Roman" w:hAnsi="Times New Roman" w:eastAsia="宋体" w:cs="Times New Roman"/>
          <w:szCs w:val="21"/>
        </w:rPr>
        <w:t>。</w:t>
      </w:r>
    </w:p>
    <w:p>
      <w:pPr>
        <w:snapToGrid w:val="0"/>
        <w:spacing w:line="288" w:lineRule="auto"/>
        <w:rPr>
          <w:rFonts w:ascii="Times New Roman" w:hAnsi="Times New Roman" w:eastAsia="宋体" w:cs="Times New Roman"/>
          <w:szCs w:val="21"/>
        </w:rPr>
      </w:pPr>
    </w:p>
    <w:p>
      <w:pPr>
        <w:snapToGrid w:val="0"/>
        <w:spacing w:line="288" w:lineRule="auto"/>
        <w:rPr>
          <w:rFonts w:ascii="Times New Roman" w:hAnsi="Times New Roman" w:eastAsia="宋体" w:cs="Times New Roman"/>
          <w:b/>
          <w:bCs/>
          <w:szCs w:val="21"/>
        </w:rPr>
      </w:pPr>
      <w:r>
        <w:rPr>
          <w:rFonts w:ascii="Times New Roman" w:hAnsi="Times New Roman" w:eastAsia="宋体" w:cs="Times New Roman"/>
          <w:b/>
          <w:bCs/>
          <w:szCs w:val="21"/>
        </w:rPr>
        <w:t>教学内容：</w:t>
      </w:r>
    </w:p>
    <w:p>
      <w:pPr>
        <w:numPr>
          <w:ilvl w:val="0"/>
          <w:numId w:val="2"/>
        </w:numPr>
        <w:snapToGrid w:val="0"/>
        <w:spacing w:line="288" w:lineRule="auto"/>
        <w:ind w:left="843" w:hanging="843" w:hangingChars="400"/>
        <w:rPr>
          <w:rFonts w:ascii="Times New Roman" w:hAnsi="Times New Roman" w:eastAsia="宋体" w:cs="Times New Roman"/>
          <w:b/>
          <w:szCs w:val="21"/>
          <w:lang w:val="es-ES"/>
        </w:rPr>
      </w:pPr>
      <w:r>
        <w:rPr>
          <w:rFonts w:ascii="Times New Roman" w:hAnsi="Times New Roman" w:eastAsia="宋体" w:cs="Times New Roman"/>
          <w:b/>
          <w:szCs w:val="21"/>
          <w:lang w:val="es-ES"/>
        </w:rPr>
        <w:t>Introducción: la literatura latinoamericana y los objetivos de la asignatura</w:t>
      </w:r>
      <w:r>
        <w:rPr>
          <w:rFonts w:hint="eastAsia" w:ascii="Times New Roman" w:hAnsi="Times New Roman" w:eastAsia="宋体" w:cs="Times New Roman"/>
          <w:b/>
          <w:szCs w:val="21"/>
          <w:lang w:val="es-MX"/>
        </w:rPr>
        <w:t xml:space="preserve"> </w:t>
      </w:r>
    </w:p>
    <w:p>
      <w:pPr>
        <w:snapToGrid w:val="0"/>
        <w:spacing w:line="288" w:lineRule="auto"/>
        <w:ind w:left="-840" w:leftChars="-400" w:firstLine="1687" w:firstLineChars="800"/>
        <w:rPr>
          <w:rFonts w:ascii="Times New Roman" w:hAnsi="Times New Roman" w:eastAsia="宋体" w:cs="Times New Roman"/>
          <w:b/>
          <w:szCs w:val="21"/>
          <w:lang w:val="es-ES"/>
        </w:rPr>
      </w:pPr>
      <w:r>
        <w:rPr>
          <w:rFonts w:hint="eastAsia" w:ascii="Times New Roman" w:hAnsi="Times New Roman" w:eastAsia="宋体" w:cs="Times New Roman"/>
          <w:b/>
          <w:szCs w:val="21"/>
        </w:rPr>
        <w:t>拉丁美洲文学简况及本课程目标</w:t>
      </w:r>
    </w:p>
    <w:p>
      <w:pPr>
        <w:snapToGrid w:val="0"/>
        <w:spacing w:line="288" w:lineRule="auto"/>
        <w:ind w:left="-840" w:leftChars="-400"/>
        <w:rPr>
          <w:rFonts w:ascii="Times New Roman" w:hAnsi="Times New Roman" w:eastAsia="宋体" w:cs="Times New Roman"/>
          <w:b/>
          <w:szCs w:val="21"/>
          <w:lang w:val="es-ES"/>
        </w:rPr>
      </w:pPr>
    </w:p>
    <w:p>
      <w:pPr>
        <w:numPr>
          <w:ilvl w:val="0"/>
          <w:numId w:val="2"/>
        </w:numPr>
        <w:snapToGrid w:val="0"/>
        <w:spacing w:line="288" w:lineRule="auto"/>
        <w:rPr>
          <w:rFonts w:ascii="Times New Roman" w:hAnsi="Times New Roman" w:eastAsia="宋体" w:cs="Times New Roman"/>
          <w:b/>
          <w:szCs w:val="21"/>
          <w:lang w:val="es-ES"/>
        </w:rPr>
      </w:pPr>
      <w:r>
        <w:rPr>
          <w:rFonts w:ascii="Times New Roman" w:hAnsi="Times New Roman" w:eastAsia="宋体" w:cs="Times New Roman"/>
          <w:b/>
          <w:szCs w:val="21"/>
          <w:lang w:val="es-ES"/>
        </w:rPr>
        <w:t>El período antes de la Independencia</w:t>
      </w:r>
    </w:p>
    <w:p>
      <w:pPr>
        <w:snapToGrid w:val="0"/>
        <w:spacing w:line="288" w:lineRule="auto"/>
        <w:rPr>
          <w:rFonts w:ascii="Times New Roman" w:hAnsi="Times New Roman" w:eastAsia="宋体" w:cs="Times New Roman"/>
          <w:b/>
          <w:szCs w:val="21"/>
        </w:rPr>
      </w:pPr>
      <w:r>
        <w:rPr>
          <w:rFonts w:hint="eastAsia" w:ascii="Times New Roman" w:hAnsi="Times New Roman" w:eastAsia="宋体" w:cs="Times New Roman"/>
          <w:b/>
          <w:szCs w:val="21"/>
          <w:lang w:val="es-MX"/>
        </w:rPr>
        <w:t xml:space="preserve">       </w:t>
      </w:r>
      <w:r>
        <w:rPr>
          <w:rFonts w:hint="eastAsia" w:ascii="Times New Roman" w:hAnsi="Times New Roman" w:eastAsia="宋体" w:cs="Times New Roman"/>
          <w:b/>
          <w:szCs w:val="21"/>
        </w:rPr>
        <w:t>独立运动前的文学</w:t>
      </w:r>
    </w:p>
    <w:p>
      <w:pPr>
        <w:numPr>
          <w:ilvl w:val="0"/>
          <w:numId w:val="3"/>
        </w:numPr>
        <w:snapToGrid w:val="0"/>
        <w:spacing w:line="288" w:lineRule="auto"/>
        <w:ind w:firstLine="735" w:firstLineChars="350"/>
        <w:rPr>
          <w:rFonts w:ascii="Times New Roman" w:hAnsi="Times New Roman" w:eastAsia="宋体" w:cs="Times New Roman"/>
          <w:bCs/>
          <w:szCs w:val="21"/>
          <w:lang w:val="es-ES"/>
        </w:rPr>
      </w:pPr>
      <w:r>
        <w:rPr>
          <w:rFonts w:ascii="Times New Roman" w:hAnsi="Times New Roman" w:eastAsia="宋体" w:cs="Times New Roman"/>
          <w:bCs/>
          <w:szCs w:val="21"/>
          <w:lang w:val="es-ES"/>
        </w:rPr>
        <w:t>Las características de la literatura anterior a la Independencia.</w:t>
      </w:r>
    </w:p>
    <w:p>
      <w:pPr>
        <w:numPr>
          <w:ilvl w:val="0"/>
          <w:numId w:val="3"/>
        </w:numPr>
        <w:snapToGrid w:val="0"/>
        <w:spacing w:line="288" w:lineRule="auto"/>
        <w:ind w:firstLine="735" w:firstLineChars="350"/>
        <w:rPr>
          <w:rFonts w:ascii="Times New Roman" w:hAnsi="Times New Roman" w:eastAsia="宋体" w:cs="Times New Roman"/>
          <w:bCs/>
          <w:szCs w:val="21"/>
          <w:lang w:val="es-ES"/>
        </w:rPr>
      </w:pPr>
      <w:r>
        <w:rPr>
          <w:rFonts w:ascii="Times New Roman" w:hAnsi="Times New Roman" w:eastAsia="宋体" w:cs="Times New Roman"/>
          <w:bCs/>
          <w:szCs w:val="21"/>
          <w:lang w:val="es-ES"/>
        </w:rPr>
        <w:t xml:space="preserve">Cristóbal Colón  </w:t>
      </w:r>
      <w:r>
        <w:rPr>
          <w:rFonts w:ascii="Times New Roman" w:hAnsi="Times New Roman" w:eastAsia="宋体" w:cs="Times New Roman"/>
          <w:bCs/>
          <w:i/>
          <w:iCs/>
          <w:szCs w:val="21"/>
          <w:lang w:val="es-ES"/>
        </w:rPr>
        <w:t>Diario de la navegación</w:t>
      </w:r>
      <w:r>
        <w:rPr>
          <w:rFonts w:hint="eastAsia" w:ascii="Times New Roman" w:hAnsi="Times New Roman" w:eastAsia="宋体" w:cs="Times New Roman"/>
          <w:bCs/>
          <w:szCs w:val="21"/>
          <w:lang w:val="es-ES"/>
        </w:rPr>
        <w:t>（《</w:t>
      </w:r>
      <w:r>
        <w:rPr>
          <w:rFonts w:hint="eastAsia" w:ascii="Times New Roman" w:hAnsi="Times New Roman" w:eastAsia="宋体" w:cs="Times New Roman"/>
          <w:bCs/>
          <w:szCs w:val="21"/>
        </w:rPr>
        <w:t>航海日记》）</w:t>
      </w:r>
    </w:p>
    <w:p>
      <w:pPr>
        <w:numPr>
          <w:ilvl w:val="0"/>
          <w:numId w:val="3"/>
        </w:numPr>
        <w:snapToGrid w:val="0"/>
        <w:spacing w:line="288" w:lineRule="auto"/>
        <w:ind w:firstLine="735" w:firstLineChars="350"/>
        <w:rPr>
          <w:rFonts w:ascii="Times New Roman" w:hAnsi="Times New Roman" w:eastAsia="宋体" w:cs="Times New Roman"/>
          <w:bCs/>
          <w:szCs w:val="21"/>
          <w:lang w:val="es-ES"/>
        </w:rPr>
      </w:pPr>
      <w:r>
        <w:rPr>
          <w:rFonts w:ascii="Times New Roman" w:hAnsi="Times New Roman" w:eastAsia="宋体" w:cs="Times New Roman"/>
          <w:bCs/>
          <w:szCs w:val="21"/>
          <w:lang w:val="es-ES"/>
        </w:rPr>
        <w:t xml:space="preserve">Sor Juana Inés de la Cruz  </w:t>
      </w:r>
      <w:r>
        <w:rPr>
          <w:rFonts w:ascii="Times New Roman" w:hAnsi="Times New Roman" w:eastAsia="宋体" w:cs="Times New Roman"/>
          <w:bCs/>
          <w:i/>
          <w:iCs/>
          <w:szCs w:val="21"/>
          <w:lang w:val="es-ES"/>
        </w:rPr>
        <w:t>Primero sueño</w:t>
      </w:r>
      <w:r>
        <w:rPr>
          <w:rFonts w:hint="eastAsia" w:ascii="Times New Roman" w:hAnsi="Times New Roman" w:eastAsia="宋体" w:cs="Times New Roman"/>
          <w:bCs/>
          <w:szCs w:val="21"/>
          <w:lang w:val="es-ES"/>
        </w:rPr>
        <w:t>（《</w:t>
      </w:r>
      <w:r>
        <w:rPr>
          <w:rFonts w:hint="eastAsia" w:ascii="Times New Roman" w:hAnsi="Times New Roman" w:eastAsia="宋体" w:cs="Times New Roman"/>
          <w:bCs/>
          <w:szCs w:val="21"/>
        </w:rPr>
        <w:t>初梦》）</w:t>
      </w:r>
    </w:p>
    <w:p>
      <w:pPr>
        <w:snapToGrid w:val="0"/>
        <w:spacing w:line="288" w:lineRule="auto"/>
        <w:rPr>
          <w:rFonts w:ascii="Times New Roman" w:hAnsi="Times New Roman" w:eastAsia="宋体" w:cs="Times New Roman"/>
          <w:b/>
          <w:szCs w:val="21"/>
          <w:lang w:val="es-ES"/>
        </w:rPr>
      </w:pPr>
    </w:p>
    <w:p>
      <w:pPr>
        <w:numPr>
          <w:ilvl w:val="0"/>
          <w:numId w:val="2"/>
        </w:numPr>
        <w:snapToGrid w:val="0"/>
        <w:spacing w:line="288" w:lineRule="auto"/>
        <w:rPr>
          <w:rFonts w:ascii="Times New Roman" w:hAnsi="Times New Roman" w:eastAsia="宋体" w:cs="Times New Roman"/>
          <w:b/>
          <w:szCs w:val="21"/>
          <w:lang w:val="es-ES"/>
        </w:rPr>
      </w:pPr>
      <w:r>
        <w:rPr>
          <w:rFonts w:ascii="Times New Roman" w:hAnsi="Times New Roman" w:eastAsia="宋体" w:cs="Times New Roman"/>
          <w:b/>
          <w:szCs w:val="21"/>
          <w:lang w:val="es-ES"/>
        </w:rPr>
        <w:t>El período de la Independencia</w:t>
      </w:r>
    </w:p>
    <w:p>
      <w:pPr>
        <w:snapToGrid w:val="0"/>
        <w:spacing w:line="288" w:lineRule="auto"/>
        <w:rPr>
          <w:rFonts w:ascii="Times New Roman" w:hAnsi="Times New Roman" w:eastAsia="宋体" w:cs="Times New Roman"/>
          <w:b/>
          <w:szCs w:val="21"/>
        </w:rPr>
      </w:pPr>
      <w:r>
        <w:rPr>
          <w:rFonts w:hint="eastAsia" w:ascii="Times New Roman" w:hAnsi="Times New Roman" w:eastAsia="宋体" w:cs="Times New Roman"/>
          <w:b/>
          <w:szCs w:val="21"/>
          <w:lang w:val="es-MX"/>
        </w:rPr>
        <w:t xml:space="preserve">       </w:t>
      </w:r>
      <w:r>
        <w:rPr>
          <w:rFonts w:hint="eastAsia" w:ascii="Times New Roman" w:hAnsi="Times New Roman" w:eastAsia="宋体" w:cs="Times New Roman"/>
          <w:b/>
          <w:szCs w:val="21"/>
        </w:rPr>
        <w:t>独立运动期间的文学</w:t>
      </w:r>
    </w:p>
    <w:p>
      <w:pPr>
        <w:numPr>
          <w:ilvl w:val="0"/>
          <w:numId w:val="4"/>
        </w:numPr>
        <w:snapToGrid w:val="0"/>
        <w:spacing w:line="288" w:lineRule="auto"/>
        <w:ind w:firstLine="735" w:firstLineChars="350"/>
        <w:rPr>
          <w:rFonts w:ascii="Times New Roman" w:hAnsi="Times New Roman" w:eastAsia="宋体" w:cs="Times New Roman"/>
          <w:bCs/>
          <w:szCs w:val="21"/>
          <w:lang w:val="es-ES"/>
        </w:rPr>
      </w:pPr>
      <w:r>
        <w:rPr>
          <w:rFonts w:ascii="Times New Roman" w:hAnsi="Times New Roman" w:eastAsia="宋体" w:cs="Times New Roman"/>
          <w:bCs/>
          <w:szCs w:val="21"/>
          <w:lang w:val="es-ES"/>
        </w:rPr>
        <w:t>La Independencia como marco histórico.</w:t>
      </w:r>
    </w:p>
    <w:p>
      <w:pPr>
        <w:numPr>
          <w:ilvl w:val="0"/>
          <w:numId w:val="4"/>
        </w:numPr>
        <w:snapToGrid w:val="0"/>
        <w:spacing w:line="288" w:lineRule="auto"/>
        <w:ind w:firstLine="735" w:firstLineChars="350"/>
        <w:rPr>
          <w:rFonts w:ascii="Times New Roman" w:hAnsi="Times New Roman" w:eastAsia="宋体" w:cs="Times New Roman"/>
          <w:bCs/>
          <w:szCs w:val="21"/>
          <w:lang w:val="es-ES"/>
        </w:rPr>
      </w:pPr>
      <w:r>
        <w:rPr>
          <w:rFonts w:ascii="Times New Roman" w:hAnsi="Times New Roman" w:eastAsia="宋体" w:cs="Times New Roman"/>
          <w:bCs/>
          <w:szCs w:val="21"/>
          <w:lang w:val="es-ES"/>
        </w:rPr>
        <w:t>El neoclasicismo en América.</w:t>
      </w:r>
    </w:p>
    <w:p>
      <w:pPr>
        <w:numPr>
          <w:ilvl w:val="0"/>
          <w:numId w:val="4"/>
        </w:numPr>
        <w:snapToGrid w:val="0"/>
        <w:spacing w:line="288" w:lineRule="auto"/>
        <w:ind w:firstLine="735" w:firstLineChars="350"/>
        <w:rPr>
          <w:rFonts w:ascii="Times New Roman" w:hAnsi="Times New Roman" w:eastAsia="宋体" w:cs="Times New Roman"/>
          <w:bCs/>
          <w:szCs w:val="21"/>
          <w:lang w:val="es-ES"/>
        </w:rPr>
      </w:pPr>
      <w:r>
        <w:rPr>
          <w:rFonts w:ascii="Times New Roman" w:hAnsi="Times New Roman" w:eastAsia="宋体" w:cs="Times New Roman"/>
          <w:bCs/>
          <w:i/>
          <w:iCs/>
          <w:szCs w:val="21"/>
          <w:lang w:val="es-ES"/>
        </w:rPr>
        <w:t>El periquillo sarniento</w:t>
      </w:r>
      <w:r>
        <w:rPr>
          <w:rFonts w:ascii="Times New Roman" w:hAnsi="Times New Roman" w:eastAsia="宋体" w:cs="Times New Roman"/>
          <w:bCs/>
          <w:szCs w:val="21"/>
          <w:lang w:val="es-ES"/>
        </w:rPr>
        <w:t xml:space="preserve"> de Fernández de Lizardi: la primera novela de Latinoamérica.</w:t>
      </w:r>
    </w:p>
    <w:p>
      <w:pPr>
        <w:numPr>
          <w:ilvl w:val="0"/>
          <w:numId w:val="5"/>
        </w:numPr>
        <w:snapToGrid w:val="0"/>
        <w:spacing w:line="288" w:lineRule="auto"/>
        <w:rPr>
          <w:rFonts w:ascii="Times New Roman" w:hAnsi="Times New Roman" w:eastAsia="宋体" w:cs="Times New Roman"/>
          <w:bCs/>
          <w:szCs w:val="21"/>
          <w:lang w:val="es-ES"/>
        </w:rPr>
      </w:pPr>
      <w:r>
        <w:rPr>
          <w:rFonts w:ascii="Times New Roman" w:hAnsi="Times New Roman" w:eastAsia="宋体" w:cs="Times New Roman"/>
          <w:bCs/>
          <w:szCs w:val="21"/>
          <w:lang w:val="es-ES"/>
        </w:rPr>
        <w:t>Datos biográficos de Fernández de Lizardi.</w:t>
      </w:r>
    </w:p>
    <w:p>
      <w:pPr>
        <w:numPr>
          <w:ilvl w:val="0"/>
          <w:numId w:val="5"/>
        </w:numPr>
        <w:snapToGrid w:val="0"/>
        <w:spacing w:line="288" w:lineRule="auto"/>
        <w:rPr>
          <w:rFonts w:ascii="Times New Roman" w:hAnsi="Times New Roman" w:eastAsia="宋体" w:cs="Times New Roman"/>
          <w:bCs/>
          <w:szCs w:val="21"/>
          <w:lang w:val="es-ES"/>
        </w:rPr>
      </w:pPr>
      <w:r>
        <w:rPr>
          <w:rFonts w:ascii="Times New Roman" w:hAnsi="Times New Roman" w:eastAsia="宋体" w:cs="Times New Roman"/>
          <w:bCs/>
          <w:szCs w:val="21"/>
          <w:lang w:val="es-ES"/>
        </w:rPr>
        <w:t xml:space="preserve">Argumento de </w:t>
      </w:r>
      <w:r>
        <w:rPr>
          <w:rFonts w:ascii="Times New Roman" w:hAnsi="Times New Roman" w:eastAsia="宋体" w:cs="Times New Roman"/>
          <w:bCs/>
          <w:i/>
          <w:iCs/>
          <w:szCs w:val="21"/>
          <w:lang w:val="es-ES"/>
        </w:rPr>
        <w:t>El periquillo sarniento</w:t>
      </w:r>
      <w:r>
        <w:rPr>
          <w:rFonts w:hint="eastAsia" w:ascii="Times New Roman" w:hAnsi="Times New Roman" w:eastAsia="宋体" w:cs="Times New Roman"/>
          <w:bCs/>
          <w:szCs w:val="21"/>
          <w:lang w:val="es-ES"/>
        </w:rPr>
        <w:t>（《</w:t>
      </w:r>
      <w:r>
        <w:rPr>
          <w:rFonts w:hint="eastAsia" w:ascii="Times New Roman" w:hAnsi="Times New Roman" w:eastAsia="宋体" w:cs="Times New Roman"/>
          <w:bCs/>
          <w:szCs w:val="21"/>
        </w:rPr>
        <w:t>赖皮鹦鹉》）</w:t>
      </w:r>
      <w:r>
        <w:rPr>
          <w:rFonts w:ascii="Times New Roman" w:hAnsi="Times New Roman" w:eastAsia="宋体" w:cs="Times New Roman"/>
          <w:bCs/>
          <w:szCs w:val="21"/>
          <w:lang w:val="es-ES"/>
        </w:rPr>
        <w:t>.</w:t>
      </w:r>
    </w:p>
    <w:p>
      <w:pPr>
        <w:numPr>
          <w:ilvl w:val="0"/>
          <w:numId w:val="5"/>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bCs/>
          <w:szCs w:val="21"/>
          <w:lang w:val="es-ES"/>
        </w:rPr>
        <w:t>Análisis de la creación novelística de Lizardi.</w:t>
      </w:r>
    </w:p>
    <w:p>
      <w:pPr>
        <w:snapToGrid w:val="0"/>
        <w:spacing w:line="288" w:lineRule="auto"/>
        <w:ind w:left="945"/>
        <w:rPr>
          <w:rFonts w:ascii="Times New Roman" w:hAnsi="Times New Roman" w:eastAsia="宋体" w:cs="Times New Roman"/>
          <w:szCs w:val="21"/>
          <w:lang w:val="es-ES"/>
        </w:rPr>
      </w:pPr>
    </w:p>
    <w:p>
      <w:pPr>
        <w:widowControl/>
        <w:spacing w:before="156" w:beforeLines="50" w:after="156" w:afterLines="50" w:line="288" w:lineRule="auto"/>
        <w:jc w:val="left"/>
        <w:rPr>
          <w:rFonts w:ascii="Times New Roman" w:hAnsi="Times New Roman" w:eastAsia="宋体" w:cs="Times New Roman"/>
          <w:szCs w:val="21"/>
          <w:lang w:val="en-GB"/>
        </w:rPr>
      </w:pPr>
      <w:r>
        <w:rPr>
          <w:rFonts w:ascii="Times New Roman" w:hAnsi="Times New Roman" w:eastAsia="宋体" w:cs="Times New Roman"/>
          <w:b/>
          <w:bCs/>
          <w:color w:val="000000"/>
          <w:kern w:val="0"/>
          <w:szCs w:val="21"/>
        </w:rPr>
        <w:t>教学方法：</w:t>
      </w:r>
      <w:r>
        <w:rPr>
          <w:rFonts w:ascii="Times New Roman" w:hAnsi="Times New Roman" w:eastAsia="宋体" w:cs="Times New Roman"/>
          <w:color w:val="000000"/>
          <w:kern w:val="0"/>
          <w:szCs w:val="21"/>
        </w:rPr>
        <w:t>讲授法、</w:t>
      </w:r>
      <w:r>
        <w:rPr>
          <w:rFonts w:ascii="Times New Roman" w:hAnsi="Times New Roman" w:eastAsia="宋体" w:cs="Times New Roman"/>
          <w:szCs w:val="21"/>
          <w:lang w:val="en-GB"/>
        </w:rPr>
        <w:t>讨论法</w:t>
      </w:r>
    </w:p>
    <w:p>
      <w:pPr>
        <w:widowControl/>
        <w:spacing w:before="156" w:beforeLines="50" w:after="156" w:afterLines="50" w:line="288" w:lineRule="auto"/>
        <w:jc w:val="left"/>
        <w:rPr>
          <w:rFonts w:ascii="Times New Roman" w:hAnsi="Times New Roman" w:eastAsia="宋体" w:cs="Times New Roman"/>
          <w:szCs w:val="21"/>
          <w:lang w:val="es-ES"/>
        </w:rPr>
      </w:pPr>
      <w:r>
        <w:rPr>
          <w:rFonts w:ascii="Times New Roman" w:hAnsi="Times New Roman" w:eastAsia="宋体" w:cs="Times New Roman"/>
          <w:b/>
          <w:bCs/>
          <w:color w:val="000000"/>
          <w:kern w:val="0"/>
          <w:szCs w:val="21"/>
        </w:rPr>
        <w:t>教学评价：</w:t>
      </w:r>
      <w:r>
        <w:rPr>
          <w:rFonts w:ascii="Times New Roman" w:hAnsi="Times New Roman" w:eastAsia="宋体" w:cs="Times New Roman"/>
          <w:color w:val="000000"/>
          <w:kern w:val="0"/>
          <w:szCs w:val="21"/>
        </w:rPr>
        <w:t>完成本章习题</w:t>
      </w:r>
    </w:p>
    <w:p>
      <w:pPr>
        <w:snapToGrid w:val="0"/>
        <w:spacing w:line="288" w:lineRule="auto"/>
        <w:rPr>
          <w:rFonts w:ascii="Times New Roman" w:hAnsi="Times New Roman" w:cs="Times New Roman"/>
          <w:szCs w:val="21"/>
          <w:lang w:val="es-ES"/>
        </w:rPr>
      </w:pPr>
    </w:p>
    <w:p>
      <w:pPr>
        <w:snapToGrid w:val="0"/>
        <w:spacing w:line="288" w:lineRule="auto"/>
        <w:rPr>
          <w:rFonts w:ascii="Times New Roman" w:hAnsi="Times New Roman"/>
          <w:szCs w:val="21"/>
          <w:lang w:val="es-ES"/>
        </w:rPr>
      </w:pPr>
      <w:r>
        <w:rPr>
          <w:rFonts w:ascii="Times New Roman" w:hAnsi="Times New Roman"/>
          <w:szCs w:val="21"/>
          <w:lang w:val="es-ES"/>
        </w:rPr>
        <w:t xml:space="preserve">  </w:t>
      </w:r>
    </w:p>
    <w:p>
      <w:pPr>
        <w:snapToGrid w:val="0"/>
        <w:spacing w:line="288" w:lineRule="auto"/>
        <w:rPr>
          <w:rFonts w:ascii="黑体" w:hAnsi="黑体" w:eastAsia="黑体"/>
          <w:sz w:val="24"/>
          <w:szCs w:val="24"/>
          <w:lang w:val="es-ES"/>
        </w:rPr>
      </w:pPr>
      <w:r>
        <w:rPr>
          <w:rFonts w:ascii="黑体" w:hAnsi="黑体" w:eastAsia="黑体"/>
          <w:sz w:val="24"/>
          <w:szCs w:val="24"/>
        </w:rPr>
        <w:t>第二章</w:t>
      </w:r>
      <w:r>
        <w:rPr>
          <w:rFonts w:ascii="黑体" w:hAnsi="黑体" w:eastAsia="黑体"/>
          <w:sz w:val="24"/>
          <w:szCs w:val="24"/>
          <w:lang w:val="es-ES"/>
        </w:rPr>
        <w:t xml:space="preserve"> </w:t>
      </w:r>
      <w:r>
        <w:rPr>
          <w:rFonts w:hint="eastAsia" w:ascii="黑体" w:hAnsi="黑体" w:eastAsia="黑体"/>
          <w:sz w:val="24"/>
          <w:szCs w:val="24"/>
          <w:lang w:val="es-ES"/>
        </w:rPr>
        <w:t>拉美</w:t>
      </w:r>
      <w:r>
        <w:rPr>
          <w:rFonts w:ascii="黑体" w:hAnsi="黑体" w:eastAsia="黑体"/>
          <w:sz w:val="24"/>
          <w:szCs w:val="24"/>
          <w:lang w:val="es-ES"/>
        </w:rPr>
        <w:t>19</w:t>
      </w:r>
      <w:r>
        <w:rPr>
          <w:rFonts w:hint="eastAsia" w:ascii="黑体" w:hAnsi="黑体" w:eastAsia="黑体"/>
          <w:sz w:val="24"/>
          <w:szCs w:val="24"/>
          <w:lang w:val="es-ES"/>
        </w:rPr>
        <w:t>世纪文学</w:t>
      </w:r>
      <w:r>
        <w:rPr>
          <w:rFonts w:hint="eastAsia" w:ascii="黑体" w:hAnsi="黑体" w:eastAsia="黑体"/>
          <w:sz w:val="24"/>
          <w:szCs w:val="24"/>
        </w:rPr>
        <w:t>和</w:t>
      </w:r>
      <w:r>
        <w:rPr>
          <w:rFonts w:hint="eastAsia" w:ascii="黑体" w:hAnsi="黑体" w:eastAsia="黑体"/>
          <w:sz w:val="24"/>
          <w:szCs w:val="24"/>
          <w:lang w:val="es-ES"/>
        </w:rPr>
        <w:t>拉美现代主义文学</w:t>
      </w:r>
    </w:p>
    <w:p>
      <w:pPr>
        <w:snapToGrid w:val="0"/>
        <w:spacing w:line="288" w:lineRule="auto"/>
        <w:rPr>
          <w:rFonts w:ascii="Times New Roman" w:hAnsi="Times New Roman"/>
          <w:szCs w:val="21"/>
          <w:lang w:val="es-ES"/>
        </w:rPr>
      </w:pPr>
    </w:p>
    <w:p>
      <w:pPr>
        <w:snapToGrid w:val="0"/>
        <w:spacing w:line="288" w:lineRule="auto"/>
        <w:rPr>
          <w:rFonts w:ascii="Times New Roman" w:hAnsi="Times New Roman" w:eastAsia="宋体" w:cs="Times New Roman"/>
          <w:szCs w:val="21"/>
        </w:rPr>
      </w:pPr>
      <w:r>
        <w:rPr>
          <w:rFonts w:hint="eastAsia" w:ascii="Times New Roman" w:hAnsi="Times New Roman" w:eastAsia="宋体" w:cs="Times New Roman"/>
          <w:b/>
          <w:bCs/>
          <w:szCs w:val="21"/>
        </w:rPr>
        <w:t>教学目标：</w:t>
      </w:r>
      <w:r>
        <w:rPr>
          <w:rFonts w:hint="eastAsia" w:ascii="Times New Roman" w:hAnsi="Times New Roman" w:eastAsia="宋体" w:cs="Times New Roman"/>
          <w:szCs w:val="21"/>
        </w:rPr>
        <w:t>了解</w:t>
      </w:r>
      <w:r>
        <w:rPr>
          <w:rFonts w:hint="eastAsia" w:ascii="Times New Roman" w:hAnsi="Times New Roman" w:eastAsia="宋体" w:cs="Times New Roman"/>
          <w:szCs w:val="21"/>
          <w:lang w:val="es-ES"/>
        </w:rPr>
        <w:t>拉美19世纪文学、拉美现代主义文学的代表作品和特点</w:t>
      </w:r>
      <w:r>
        <w:rPr>
          <w:rFonts w:hint="eastAsia" w:ascii="Times New Roman" w:hAnsi="Times New Roman" w:eastAsia="宋体" w:cs="Times New Roman"/>
          <w:szCs w:val="21"/>
        </w:rPr>
        <w:t>，培养分析文学现象和文学作品的思辨能力。</w:t>
      </w:r>
    </w:p>
    <w:p>
      <w:pPr>
        <w:snapToGrid w:val="0"/>
        <w:spacing w:line="288" w:lineRule="auto"/>
        <w:rPr>
          <w:rFonts w:ascii="Times New Roman" w:hAnsi="Times New Roman" w:cs="Times New Roman"/>
          <w:szCs w:val="21"/>
        </w:rPr>
      </w:pPr>
    </w:p>
    <w:p>
      <w:pPr>
        <w:snapToGrid w:val="0"/>
        <w:spacing w:line="288" w:lineRule="auto"/>
        <w:rPr>
          <w:rFonts w:ascii="Times New Roman" w:hAnsi="Times New Roman" w:eastAsia="宋体" w:cs="Times New Roman"/>
          <w:b/>
          <w:bCs/>
          <w:szCs w:val="21"/>
          <w:lang w:val="es-ES"/>
        </w:rPr>
      </w:pPr>
      <w:r>
        <w:rPr>
          <w:rFonts w:hint="eastAsia" w:ascii="Times New Roman" w:hAnsi="Times New Roman" w:eastAsia="宋体" w:cs="Times New Roman"/>
          <w:b/>
          <w:bCs/>
          <w:szCs w:val="21"/>
          <w:lang w:val="es-ES"/>
        </w:rPr>
        <w:t>教学内容：</w:t>
      </w:r>
    </w:p>
    <w:p>
      <w:pPr>
        <w:numPr>
          <w:ilvl w:val="0"/>
          <w:numId w:val="6"/>
        </w:numPr>
        <w:snapToGrid w:val="0"/>
        <w:spacing w:line="288" w:lineRule="auto"/>
        <w:rPr>
          <w:rFonts w:ascii="Times New Roman" w:hAnsi="Times New Roman" w:eastAsia="宋体" w:cs="Times New Roman"/>
          <w:b/>
          <w:bCs/>
          <w:szCs w:val="21"/>
          <w:lang w:val="es-ES"/>
        </w:rPr>
      </w:pPr>
      <w:r>
        <w:rPr>
          <w:rFonts w:ascii="Times New Roman" w:hAnsi="Times New Roman" w:eastAsia="宋体" w:cs="Times New Roman"/>
          <w:b/>
          <w:bCs/>
          <w:szCs w:val="21"/>
          <w:lang w:val="es-ES"/>
        </w:rPr>
        <w:t>El romanticismo del siglo XIX</w:t>
      </w:r>
    </w:p>
    <w:p>
      <w:pPr>
        <w:snapToGrid w:val="0"/>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19世纪拉美浪漫主义文学</w:t>
      </w:r>
    </w:p>
    <w:p>
      <w:pPr>
        <w:numPr>
          <w:ilvl w:val="0"/>
          <w:numId w:val="7"/>
        </w:numPr>
        <w:snapToGrid w:val="0"/>
        <w:spacing w:line="288" w:lineRule="auto"/>
        <w:ind w:left="735"/>
        <w:rPr>
          <w:rFonts w:ascii="Times New Roman" w:hAnsi="Times New Roman" w:eastAsia="宋体" w:cs="Times New Roman"/>
          <w:szCs w:val="21"/>
          <w:lang w:val="es-ES"/>
        </w:rPr>
      </w:pPr>
      <w:r>
        <w:rPr>
          <w:rFonts w:ascii="Times New Roman" w:hAnsi="Times New Roman" w:eastAsia="宋体" w:cs="Times New Roman"/>
          <w:szCs w:val="21"/>
          <w:lang w:val="es-ES"/>
        </w:rPr>
        <w:t>Origen y características del romanticismo.</w:t>
      </w:r>
    </w:p>
    <w:p>
      <w:pPr>
        <w:numPr>
          <w:ilvl w:val="0"/>
          <w:numId w:val="7"/>
        </w:numPr>
        <w:snapToGrid w:val="0"/>
        <w:spacing w:line="288" w:lineRule="auto"/>
        <w:ind w:left="735"/>
        <w:rPr>
          <w:rFonts w:ascii="Times New Roman" w:hAnsi="Times New Roman" w:eastAsia="宋体" w:cs="Times New Roman"/>
          <w:szCs w:val="21"/>
          <w:lang w:val="es-ES"/>
        </w:rPr>
      </w:pPr>
      <w:r>
        <w:rPr>
          <w:rFonts w:ascii="Times New Roman" w:hAnsi="Times New Roman" w:eastAsia="宋体" w:cs="Times New Roman"/>
          <w:szCs w:val="21"/>
          <w:lang w:val="es-ES"/>
        </w:rPr>
        <w:t>Peculiaridades del romanticismo hispanoamericano.</w:t>
      </w:r>
    </w:p>
    <w:p>
      <w:pPr>
        <w:numPr>
          <w:ilvl w:val="0"/>
          <w:numId w:val="7"/>
        </w:numPr>
        <w:tabs>
          <w:tab w:val="right" w:pos="7571"/>
        </w:tabs>
        <w:snapToGrid w:val="0"/>
        <w:spacing w:line="288" w:lineRule="auto"/>
        <w:ind w:left="735"/>
        <w:rPr>
          <w:rFonts w:ascii="Times New Roman" w:hAnsi="Times New Roman" w:eastAsia="宋体" w:cs="Times New Roman"/>
          <w:szCs w:val="21"/>
          <w:lang w:val="es-ES"/>
        </w:rPr>
      </w:pPr>
      <w:r>
        <w:rPr>
          <w:rFonts w:ascii="Times New Roman" w:hAnsi="Times New Roman" w:eastAsia="宋体" w:cs="Times New Roman"/>
          <w:szCs w:val="21"/>
          <w:lang w:val="es-ES"/>
        </w:rPr>
        <w:t xml:space="preserve">El romanticismo social: Esteban Echeverría </w:t>
      </w:r>
      <w:r>
        <w:rPr>
          <w:rFonts w:ascii="Times New Roman" w:hAnsi="Times New Roman" w:eastAsia="宋体" w:cs="Times New Roman"/>
          <w:i/>
          <w:iCs/>
          <w:szCs w:val="21"/>
          <w:lang w:val="es-ES"/>
        </w:rPr>
        <w:t xml:space="preserve"> La cautiva </w:t>
      </w:r>
      <w:r>
        <w:rPr>
          <w:rFonts w:ascii="Times New Roman" w:hAnsi="Times New Roman" w:eastAsia="宋体" w:cs="Times New Roman"/>
          <w:szCs w:val="21"/>
          <w:lang w:val="es-ES"/>
        </w:rPr>
        <w:t xml:space="preserve">y </w:t>
      </w:r>
      <w:r>
        <w:rPr>
          <w:rFonts w:ascii="Times New Roman" w:hAnsi="Times New Roman" w:eastAsia="宋体" w:cs="Times New Roman"/>
          <w:i/>
          <w:iCs/>
          <w:szCs w:val="21"/>
          <w:lang w:val="es-ES"/>
        </w:rPr>
        <w:t>El matadero</w:t>
      </w:r>
    </w:p>
    <w:p>
      <w:pPr>
        <w:numPr>
          <w:ilvl w:val="0"/>
          <w:numId w:val="8"/>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La dictadura en Argentina de Juan Manuel de Rosas.</w:t>
      </w:r>
    </w:p>
    <w:p>
      <w:pPr>
        <w:numPr>
          <w:ilvl w:val="0"/>
          <w:numId w:val="8"/>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Análisis sobre</w:t>
      </w:r>
      <w:r>
        <w:rPr>
          <w:rFonts w:ascii="Times New Roman" w:hAnsi="Times New Roman" w:eastAsia="宋体" w:cs="Times New Roman"/>
          <w:i/>
          <w:iCs/>
          <w:szCs w:val="21"/>
          <w:lang w:val="es-ES"/>
        </w:rPr>
        <w:t xml:space="preserve"> La cautiva.</w:t>
      </w:r>
    </w:p>
    <w:p>
      <w:pPr>
        <w:numPr>
          <w:ilvl w:val="0"/>
          <w:numId w:val="8"/>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 xml:space="preserve">Análisis sobre </w:t>
      </w:r>
      <w:r>
        <w:rPr>
          <w:rFonts w:ascii="Times New Roman" w:hAnsi="Times New Roman" w:eastAsia="宋体" w:cs="Times New Roman"/>
          <w:i/>
          <w:iCs/>
          <w:szCs w:val="21"/>
          <w:lang w:val="es-ES"/>
        </w:rPr>
        <w:t>El matadero.</w:t>
      </w:r>
    </w:p>
    <w:p>
      <w:pPr>
        <w:numPr>
          <w:ilvl w:val="0"/>
          <w:numId w:val="7"/>
        </w:numPr>
        <w:snapToGrid w:val="0"/>
        <w:spacing w:line="288" w:lineRule="auto"/>
        <w:ind w:left="735"/>
        <w:rPr>
          <w:rFonts w:ascii="Times New Roman" w:hAnsi="Times New Roman" w:eastAsia="宋体" w:cs="Times New Roman"/>
          <w:szCs w:val="21"/>
          <w:lang w:val="es-ES"/>
        </w:rPr>
      </w:pPr>
      <w:r>
        <w:rPr>
          <w:rFonts w:ascii="Times New Roman" w:hAnsi="Times New Roman" w:eastAsia="宋体" w:cs="Times New Roman"/>
          <w:szCs w:val="21"/>
          <w:lang w:val="es-ES"/>
        </w:rPr>
        <w:t xml:space="preserve">El romanticismo sentimental: Jorge Isaacs  </w:t>
      </w:r>
      <w:r>
        <w:rPr>
          <w:rFonts w:ascii="Times New Roman" w:hAnsi="Times New Roman" w:eastAsia="宋体" w:cs="Times New Roman"/>
          <w:i/>
          <w:iCs/>
          <w:szCs w:val="21"/>
          <w:lang w:val="es-ES"/>
        </w:rPr>
        <w:t>María</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玛丽亚》）</w:t>
      </w:r>
    </w:p>
    <w:p>
      <w:pPr>
        <w:numPr>
          <w:ilvl w:val="0"/>
          <w:numId w:val="9"/>
        </w:numPr>
        <w:snapToGrid w:val="0"/>
        <w:spacing w:line="288" w:lineRule="auto"/>
        <w:ind w:left="735" w:firstLine="315" w:firstLineChars="150"/>
        <w:rPr>
          <w:rFonts w:ascii="Times New Roman" w:hAnsi="Times New Roman" w:eastAsia="宋体" w:cs="Times New Roman"/>
          <w:i/>
          <w:iCs/>
          <w:szCs w:val="21"/>
          <w:lang w:val="es-ES"/>
        </w:rPr>
      </w:pPr>
      <w:r>
        <w:rPr>
          <w:rFonts w:ascii="Times New Roman" w:hAnsi="Times New Roman" w:eastAsia="宋体" w:cs="Times New Roman"/>
          <w:szCs w:val="21"/>
          <w:lang w:val="es-ES"/>
        </w:rPr>
        <w:t xml:space="preserve">Datos biográficos de Isaacs y su </w:t>
      </w:r>
      <w:r>
        <w:rPr>
          <w:rFonts w:ascii="Times New Roman" w:hAnsi="Times New Roman" w:eastAsia="宋体" w:cs="Times New Roman"/>
          <w:i/>
          <w:iCs/>
          <w:szCs w:val="21"/>
          <w:lang w:val="es-ES"/>
        </w:rPr>
        <w:t>María.</w:t>
      </w:r>
    </w:p>
    <w:p>
      <w:pPr>
        <w:numPr>
          <w:ilvl w:val="0"/>
          <w:numId w:val="9"/>
        </w:numPr>
        <w:snapToGrid w:val="0"/>
        <w:spacing w:line="288" w:lineRule="auto"/>
        <w:ind w:left="735" w:firstLine="315" w:firstLineChars="150"/>
        <w:rPr>
          <w:rFonts w:ascii="Times New Roman" w:hAnsi="Times New Roman" w:eastAsia="宋体" w:cs="Times New Roman"/>
          <w:szCs w:val="21"/>
          <w:lang w:val="es-ES"/>
        </w:rPr>
      </w:pPr>
      <w:r>
        <w:rPr>
          <w:rFonts w:ascii="Times New Roman" w:hAnsi="Times New Roman" w:eastAsia="宋体" w:cs="Times New Roman"/>
          <w:szCs w:val="21"/>
          <w:lang w:val="es-ES"/>
        </w:rPr>
        <w:t xml:space="preserve">Historia argumental de </w:t>
      </w:r>
      <w:r>
        <w:rPr>
          <w:rFonts w:ascii="Times New Roman" w:hAnsi="Times New Roman" w:eastAsia="宋体" w:cs="Times New Roman"/>
          <w:i/>
          <w:iCs/>
          <w:szCs w:val="21"/>
          <w:lang w:val="es-ES"/>
        </w:rPr>
        <w:t>María.</w:t>
      </w:r>
    </w:p>
    <w:p>
      <w:pPr>
        <w:numPr>
          <w:ilvl w:val="0"/>
          <w:numId w:val="9"/>
        </w:numPr>
        <w:snapToGrid w:val="0"/>
        <w:spacing w:line="288" w:lineRule="auto"/>
        <w:ind w:left="735" w:firstLine="315" w:firstLineChars="150"/>
        <w:rPr>
          <w:rFonts w:ascii="Times New Roman" w:hAnsi="Times New Roman" w:eastAsia="宋体" w:cs="Times New Roman"/>
          <w:i/>
          <w:iCs/>
          <w:szCs w:val="21"/>
          <w:lang w:val="es-ES"/>
        </w:rPr>
      </w:pPr>
      <w:r>
        <w:rPr>
          <w:rFonts w:ascii="Times New Roman" w:hAnsi="Times New Roman" w:eastAsia="宋体" w:cs="Times New Roman"/>
          <w:szCs w:val="21"/>
          <w:lang w:val="es-ES"/>
        </w:rPr>
        <w:t xml:space="preserve">Características románticas en </w:t>
      </w:r>
      <w:r>
        <w:rPr>
          <w:rFonts w:ascii="Times New Roman" w:hAnsi="Times New Roman" w:eastAsia="宋体" w:cs="Times New Roman"/>
          <w:i/>
          <w:iCs/>
          <w:szCs w:val="21"/>
          <w:lang w:val="es-ES"/>
        </w:rPr>
        <w:t>María.</w:t>
      </w:r>
    </w:p>
    <w:p>
      <w:pPr>
        <w:numPr>
          <w:ilvl w:val="0"/>
          <w:numId w:val="9"/>
        </w:numPr>
        <w:snapToGrid w:val="0"/>
        <w:spacing w:line="288" w:lineRule="auto"/>
        <w:ind w:left="735" w:firstLine="315" w:firstLineChars="150"/>
        <w:rPr>
          <w:rFonts w:ascii="Times New Roman" w:hAnsi="Times New Roman" w:eastAsia="宋体" w:cs="Times New Roman"/>
          <w:szCs w:val="21"/>
          <w:lang w:val="es-ES"/>
        </w:rPr>
      </w:pPr>
      <w:r>
        <w:rPr>
          <w:rFonts w:ascii="Times New Roman" w:hAnsi="Times New Roman" w:eastAsia="宋体" w:cs="Times New Roman"/>
          <w:szCs w:val="21"/>
          <w:lang w:val="es-ES"/>
        </w:rPr>
        <w:t>Dimensión simbólica del personaje de María.</w:t>
      </w:r>
    </w:p>
    <w:p>
      <w:pPr>
        <w:snapToGrid w:val="0"/>
        <w:spacing w:line="288" w:lineRule="auto"/>
        <w:ind w:left="315" w:leftChars="150"/>
        <w:rPr>
          <w:rFonts w:ascii="Times New Roman" w:hAnsi="Times New Roman" w:eastAsia="宋体" w:cs="Times New Roman"/>
          <w:szCs w:val="21"/>
          <w:lang w:val="es-ES"/>
        </w:rPr>
      </w:pPr>
    </w:p>
    <w:p>
      <w:pPr>
        <w:numPr>
          <w:ilvl w:val="0"/>
          <w:numId w:val="6"/>
        </w:numPr>
        <w:snapToGrid w:val="0"/>
        <w:spacing w:line="288" w:lineRule="auto"/>
        <w:rPr>
          <w:rFonts w:ascii="Times New Roman" w:hAnsi="Times New Roman" w:eastAsia="宋体" w:cs="Times New Roman"/>
          <w:b/>
          <w:bCs/>
          <w:szCs w:val="21"/>
          <w:lang w:val="es-ES"/>
        </w:rPr>
      </w:pPr>
      <w:r>
        <w:rPr>
          <w:rFonts w:ascii="Times New Roman" w:hAnsi="Times New Roman" w:eastAsia="宋体" w:cs="Times New Roman"/>
          <w:b/>
          <w:bCs/>
          <w:szCs w:val="21"/>
          <w:lang w:val="es-ES"/>
        </w:rPr>
        <w:t>La literatura gauchesa del siglo XIX</w:t>
      </w:r>
    </w:p>
    <w:p>
      <w:pPr>
        <w:snapToGrid w:val="0"/>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lang w:val="es-MX"/>
        </w:rPr>
        <w:t xml:space="preserve">       </w:t>
      </w:r>
      <w:r>
        <w:rPr>
          <w:rFonts w:hint="eastAsia" w:ascii="Times New Roman" w:hAnsi="Times New Roman" w:eastAsia="宋体" w:cs="Times New Roman"/>
          <w:b/>
          <w:bCs/>
          <w:szCs w:val="21"/>
        </w:rPr>
        <w:t>19世纪阿根廷高乔文学</w:t>
      </w:r>
    </w:p>
    <w:p>
      <w:pPr>
        <w:numPr>
          <w:ilvl w:val="0"/>
          <w:numId w:val="10"/>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El marco social y las características de la literatura gauchesca.</w:t>
      </w:r>
    </w:p>
    <w:p>
      <w:pPr>
        <w:numPr>
          <w:ilvl w:val="0"/>
          <w:numId w:val="10"/>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 xml:space="preserve">José Hernández  </w:t>
      </w:r>
      <w:r>
        <w:rPr>
          <w:rFonts w:ascii="Times New Roman" w:hAnsi="Times New Roman" w:eastAsia="宋体" w:cs="Times New Roman"/>
          <w:i/>
          <w:iCs/>
          <w:szCs w:val="21"/>
          <w:lang w:val="es-ES"/>
        </w:rPr>
        <w:t>Martín Fierro</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马丁·菲耶罗》）</w:t>
      </w:r>
    </w:p>
    <w:p>
      <w:pPr>
        <w:numPr>
          <w:ilvl w:val="0"/>
          <w:numId w:val="10"/>
        </w:numPr>
        <w:snapToGrid w:val="0"/>
        <w:spacing w:line="288" w:lineRule="auto"/>
        <w:rPr>
          <w:rFonts w:ascii="Times New Roman" w:hAnsi="Times New Roman" w:eastAsia="宋体" w:cs="Times New Roman"/>
          <w:szCs w:val="21"/>
          <w:lang w:val="es-ES"/>
        </w:rPr>
      </w:pPr>
      <w:r>
        <w:rPr>
          <w:rFonts w:hint="eastAsia" w:ascii="Times New Roman" w:hAnsi="Times New Roman" w:eastAsia="宋体" w:cs="Times New Roman"/>
          <w:szCs w:val="21"/>
        </w:rPr>
        <w:t>补充：</w:t>
      </w:r>
      <w:r>
        <w:rPr>
          <w:rFonts w:ascii="Times New Roman" w:hAnsi="Times New Roman" w:eastAsia="宋体" w:cs="Times New Roman"/>
          <w:i/>
          <w:iCs/>
          <w:szCs w:val="21"/>
          <w:lang w:val="es-ES"/>
        </w:rPr>
        <w:t>Don Segundo Sombra</w:t>
      </w:r>
      <w:r>
        <w:rPr>
          <w:rFonts w:ascii="Times New Roman" w:hAnsi="Times New Roman" w:eastAsia="宋体" w:cs="Times New Roman"/>
          <w:szCs w:val="21"/>
          <w:lang w:val="es-ES"/>
        </w:rPr>
        <w:t xml:space="preserve"> de Ricardo Güiraldes</w:t>
      </w:r>
      <w:r>
        <w:rPr>
          <w:rFonts w:hint="eastAsia" w:ascii="Times New Roman" w:hAnsi="Times New Roman" w:eastAsia="宋体" w:cs="Times New Roman"/>
          <w:szCs w:val="21"/>
          <w:lang w:val="es-ES"/>
        </w:rPr>
        <w:t>（《堂塞贡多·松布拉》）</w:t>
      </w:r>
    </w:p>
    <w:p>
      <w:pPr>
        <w:snapToGrid w:val="0"/>
        <w:spacing w:line="288" w:lineRule="auto"/>
        <w:ind w:left="735"/>
        <w:rPr>
          <w:rFonts w:ascii="Times New Roman" w:hAnsi="Times New Roman" w:eastAsia="宋体" w:cs="Times New Roman"/>
          <w:szCs w:val="21"/>
          <w:u w:val="single"/>
          <w:lang w:val="es-ES"/>
        </w:rPr>
      </w:pPr>
      <w:r>
        <w:rPr>
          <w:rFonts w:hint="eastAsia" w:ascii="Times New Roman" w:hAnsi="Times New Roman" w:eastAsia="宋体" w:cs="Times New Roman"/>
          <w:szCs w:val="21"/>
          <w:lang w:val="es-MX"/>
        </w:rPr>
        <w:t xml:space="preserve">   </w:t>
      </w:r>
      <w:r>
        <w:rPr>
          <w:rFonts w:ascii="Times New Roman" w:hAnsi="Times New Roman" w:eastAsia="宋体" w:cs="Times New Roman"/>
          <w:szCs w:val="21"/>
          <w:u w:val="single"/>
          <w:lang w:val="es-ES"/>
        </w:rPr>
        <w:t>Publicado en el siglo XX.</w:t>
      </w:r>
    </w:p>
    <w:p>
      <w:pPr>
        <w:snapToGrid w:val="0"/>
        <w:spacing w:line="288" w:lineRule="auto"/>
        <w:ind w:left="735"/>
        <w:rPr>
          <w:rFonts w:ascii="Times New Roman" w:hAnsi="Times New Roman" w:eastAsia="宋体" w:cs="Times New Roman"/>
          <w:szCs w:val="21"/>
          <w:u w:val="single"/>
          <w:lang w:val="es-ES"/>
        </w:rPr>
      </w:pPr>
    </w:p>
    <w:p>
      <w:pPr>
        <w:numPr>
          <w:ilvl w:val="0"/>
          <w:numId w:val="6"/>
        </w:numPr>
        <w:snapToGrid w:val="0"/>
        <w:spacing w:line="288" w:lineRule="auto"/>
        <w:rPr>
          <w:rFonts w:ascii="Times New Roman" w:hAnsi="Times New Roman" w:eastAsia="宋体" w:cs="Times New Roman"/>
          <w:b/>
          <w:bCs/>
          <w:szCs w:val="21"/>
          <w:lang w:val="es-ES"/>
        </w:rPr>
      </w:pPr>
      <w:r>
        <w:rPr>
          <w:rFonts w:ascii="Times New Roman" w:hAnsi="Times New Roman" w:eastAsia="宋体" w:cs="Times New Roman"/>
          <w:b/>
          <w:bCs/>
          <w:szCs w:val="21"/>
          <w:lang w:val="es-ES"/>
        </w:rPr>
        <w:t>El modernismo hispanoamericano</w:t>
      </w:r>
    </w:p>
    <w:p>
      <w:pPr>
        <w:snapToGrid w:val="0"/>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拉美现代主义文学</w:t>
      </w:r>
    </w:p>
    <w:p>
      <w:pPr>
        <w:numPr>
          <w:ilvl w:val="0"/>
          <w:numId w:val="11"/>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El modernismo y su marco histórico y cultural.</w:t>
      </w:r>
    </w:p>
    <w:p>
      <w:pPr>
        <w:numPr>
          <w:ilvl w:val="0"/>
          <w:numId w:val="11"/>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Obras seleccionadas de José Martí.</w:t>
      </w:r>
    </w:p>
    <w:p>
      <w:pPr>
        <w:snapToGrid w:val="0"/>
        <w:spacing w:line="288" w:lineRule="auto"/>
        <w:ind w:left="735"/>
        <w:rPr>
          <w:rFonts w:ascii="Times New Roman" w:hAnsi="Times New Roman" w:eastAsia="宋体" w:cs="Times New Roman"/>
          <w:szCs w:val="21"/>
          <w:lang w:val="es-ES"/>
        </w:rPr>
      </w:pP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Ismaelillo</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伊斯马埃利约》）</w:t>
      </w:r>
      <w:r>
        <w:rPr>
          <w:rFonts w:hint="eastAsia" w:ascii="Times New Roman" w:hAnsi="Times New Roman" w:eastAsia="宋体" w:cs="Times New Roman"/>
          <w:szCs w:val="21"/>
          <w:lang w:val="es-ES"/>
        </w:rPr>
        <w:t>，</w:t>
      </w: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Nuestra América</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我们的美洲》）</w:t>
      </w:r>
      <w:r>
        <w:rPr>
          <w:rFonts w:ascii="Times New Roman" w:hAnsi="Times New Roman" w:eastAsia="宋体" w:cs="Times New Roman"/>
          <w:szCs w:val="21"/>
          <w:lang w:val="es-ES"/>
        </w:rPr>
        <w:t>, etc.</w:t>
      </w:r>
    </w:p>
    <w:p>
      <w:pPr>
        <w:numPr>
          <w:ilvl w:val="0"/>
          <w:numId w:val="11"/>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Obras seleccionadas de Rubén Darío.</w:t>
      </w:r>
    </w:p>
    <w:p>
      <w:pPr>
        <w:snapToGrid w:val="0"/>
        <w:spacing w:line="288" w:lineRule="auto"/>
        <w:ind w:left="735"/>
        <w:rPr>
          <w:rFonts w:ascii="Times New Roman" w:hAnsi="Times New Roman" w:eastAsia="宋体" w:cs="Times New Roman"/>
          <w:szCs w:val="21"/>
          <w:lang w:val="es-ES"/>
        </w:rPr>
      </w:pP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Azul</w:t>
      </w:r>
      <w:r>
        <w:rPr>
          <w:rFonts w:hint="eastAsia" w:ascii="Times New Roman" w:hAnsi="Times New Roman" w:eastAsia="宋体" w:cs="Times New Roman"/>
          <w:i/>
          <w:iCs/>
          <w:szCs w:val="21"/>
        </w:rPr>
        <w:t xml:space="preserve"> </w:t>
      </w:r>
      <w:r>
        <w:rPr>
          <w:rFonts w:hint="eastAsia" w:ascii="Times New Roman" w:hAnsi="Times New Roman" w:eastAsia="宋体" w:cs="Times New Roman"/>
          <w:szCs w:val="21"/>
        </w:rPr>
        <w:t>（《蓝》）</w:t>
      </w: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Canto de vida y esperanza</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生命与希望之歌》）</w:t>
      </w:r>
      <w:r>
        <w:rPr>
          <w:rFonts w:ascii="Times New Roman" w:hAnsi="Times New Roman" w:eastAsia="宋体" w:cs="Times New Roman"/>
          <w:szCs w:val="21"/>
          <w:lang w:val="es-ES"/>
        </w:rPr>
        <w:t xml:space="preserve">, etc. </w:t>
      </w:r>
    </w:p>
    <w:p>
      <w:pPr>
        <w:numPr>
          <w:ilvl w:val="0"/>
          <w:numId w:val="11"/>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Obras cuentísticas de Horacio Quiroca.</w:t>
      </w:r>
    </w:p>
    <w:p>
      <w:pPr>
        <w:snapToGrid w:val="0"/>
        <w:spacing w:line="288" w:lineRule="auto"/>
        <w:ind w:left="735"/>
        <w:rPr>
          <w:rFonts w:ascii="Times New Roman" w:hAnsi="Times New Roman" w:eastAsia="宋体" w:cs="Times New Roman"/>
          <w:szCs w:val="21"/>
          <w:lang w:val="es-ES"/>
        </w:rPr>
      </w:pP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Cuentos de amor de locura y de muerte</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关于爱情、疯狂和死亡的故事》</w:t>
      </w:r>
      <w:r>
        <w:rPr>
          <w:rFonts w:hint="eastAsia" w:ascii="Times New Roman" w:hAnsi="Times New Roman" w:eastAsia="宋体" w:cs="Times New Roman"/>
          <w:szCs w:val="21"/>
          <w:lang w:val="es-ES"/>
        </w:rPr>
        <w:t>）</w:t>
      </w:r>
      <w:r>
        <w:rPr>
          <w:rFonts w:ascii="Times New Roman" w:hAnsi="Times New Roman" w:eastAsia="宋体" w:cs="Times New Roman"/>
          <w:szCs w:val="21"/>
          <w:lang w:val="es-ES"/>
        </w:rPr>
        <w:t xml:space="preserve">, etc.  </w:t>
      </w:r>
    </w:p>
    <w:p>
      <w:pPr>
        <w:snapToGrid w:val="0"/>
        <w:spacing w:line="288" w:lineRule="auto"/>
        <w:ind w:left="735"/>
        <w:rPr>
          <w:rFonts w:ascii="Times New Roman" w:hAnsi="Times New Roman" w:eastAsia="宋体" w:cs="Times New Roman"/>
          <w:szCs w:val="21"/>
          <w:lang w:val="es-ES"/>
        </w:rPr>
      </w:pPr>
    </w:p>
    <w:p>
      <w:pPr>
        <w:widowControl/>
        <w:spacing w:before="156" w:beforeLines="50" w:after="156" w:afterLines="50" w:line="288" w:lineRule="auto"/>
        <w:jc w:val="left"/>
        <w:rPr>
          <w:rFonts w:ascii="Times New Roman" w:hAnsi="Times New Roman" w:eastAsia="宋体" w:cs="Times New Roman"/>
          <w:b/>
          <w:bCs/>
          <w:lang w:val="es-ES"/>
        </w:rPr>
      </w:pPr>
      <w:r>
        <w:rPr>
          <w:rFonts w:ascii="Times New Roman" w:hAnsi="Times New Roman" w:eastAsia="宋体" w:cs="Times New Roman"/>
          <w:b/>
          <w:bCs/>
          <w:color w:val="000000"/>
          <w:kern w:val="0"/>
          <w:szCs w:val="21"/>
        </w:rPr>
        <w:t>教学方法</w:t>
      </w:r>
      <w:r>
        <w:rPr>
          <w:rFonts w:ascii="Times New Roman" w:hAnsi="Times New Roman" w:eastAsia="宋体" w:cs="Times New Roman"/>
          <w:b/>
          <w:bCs/>
          <w:color w:val="000000"/>
          <w:kern w:val="0"/>
          <w:szCs w:val="21"/>
          <w:lang w:val="es-ES"/>
        </w:rPr>
        <w:t>：</w:t>
      </w:r>
      <w:r>
        <w:rPr>
          <w:rFonts w:ascii="Times New Roman" w:hAnsi="Times New Roman" w:eastAsia="宋体" w:cs="Times New Roman"/>
          <w:b/>
          <w:bCs/>
          <w:color w:val="000000"/>
          <w:kern w:val="0"/>
          <w:szCs w:val="21"/>
        </w:rPr>
        <w:t>讲授法、</w:t>
      </w:r>
      <w:r>
        <w:rPr>
          <w:rFonts w:ascii="Times New Roman" w:hAnsi="Times New Roman" w:eastAsia="宋体" w:cs="Times New Roman"/>
          <w:b/>
          <w:bCs/>
          <w:lang w:val="en-GB"/>
        </w:rPr>
        <w:t>讨论法</w:t>
      </w:r>
    </w:p>
    <w:p>
      <w:pPr>
        <w:widowControl/>
        <w:spacing w:before="156" w:beforeLines="50" w:after="156" w:afterLines="50" w:line="288" w:lineRule="auto"/>
        <w:jc w:val="left"/>
        <w:rPr>
          <w:rFonts w:ascii="Times New Roman" w:hAnsi="Times New Roman" w:eastAsia="宋体" w:cs="Times New Roman"/>
          <w:b/>
          <w:bCs/>
          <w:color w:val="000000"/>
          <w:kern w:val="0"/>
          <w:szCs w:val="21"/>
          <w:lang w:val="es-ES"/>
        </w:rPr>
      </w:pPr>
      <w:r>
        <w:rPr>
          <w:rFonts w:ascii="Times New Roman" w:hAnsi="Times New Roman" w:eastAsia="宋体" w:cs="Times New Roman"/>
          <w:b/>
          <w:bCs/>
          <w:color w:val="000000"/>
          <w:kern w:val="0"/>
          <w:szCs w:val="21"/>
        </w:rPr>
        <w:t>教学评价</w:t>
      </w:r>
      <w:r>
        <w:rPr>
          <w:rFonts w:ascii="Times New Roman" w:hAnsi="Times New Roman" w:eastAsia="宋体" w:cs="Times New Roman"/>
          <w:b/>
          <w:bCs/>
          <w:color w:val="000000"/>
          <w:kern w:val="0"/>
          <w:szCs w:val="21"/>
          <w:lang w:val="es-ES"/>
        </w:rPr>
        <w:t>：</w:t>
      </w:r>
      <w:r>
        <w:rPr>
          <w:rFonts w:ascii="Times New Roman" w:hAnsi="Times New Roman" w:eastAsia="宋体" w:cs="Times New Roman"/>
          <w:b/>
          <w:bCs/>
          <w:color w:val="000000"/>
          <w:kern w:val="0"/>
          <w:szCs w:val="21"/>
        </w:rPr>
        <w:t>完成本章习题</w:t>
      </w:r>
    </w:p>
    <w:p>
      <w:pPr>
        <w:snapToGrid w:val="0"/>
        <w:spacing w:line="288" w:lineRule="auto"/>
        <w:rPr>
          <w:rFonts w:ascii="Times New Roman" w:hAnsi="Times New Roman" w:cs="Times New Roman"/>
          <w:szCs w:val="21"/>
          <w:lang w:val="es-ES"/>
        </w:rPr>
      </w:pPr>
    </w:p>
    <w:p>
      <w:pPr>
        <w:snapToGrid w:val="0"/>
        <w:spacing w:line="288" w:lineRule="auto"/>
        <w:rPr>
          <w:rFonts w:ascii="Times New Roman" w:hAnsi="Times New Roman" w:cs="Times New Roman"/>
          <w:szCs w:val="21"/>
          <w:lang w:val="es-ES"/>
        </w:rPr>
      </w:pPr>
    </w:p>
    <w:p>
      <w:pPr>
        <w:numPr>
          <w:ilvl w:val="0"/>
          <w:numId w:val="12"/>
        </w:numPr>
        <w:snapToGrid w:val="0"/>
        <w:spacing w:line="288" w:lineRule="auto"/>
        <w:rPr>
          <w:rFonts w:ascii="黑体" w:hAnsi="黑体" w:eastAsia="黑体"/>
          <w:sz w:val="24"/>
          <w:szCs w:val="24"/>
          <w:lang w:val="es-ES"/>
        </w:rPr>
      </w:pPr>
      <w:r>
        <w:rPr>
          <w:rFonts w:ascii="黑体" w:hAnsi="黑体" w:eastAsia="黑体"/>
          <w:sz w:val="24"/>
          <w:szCs w:val="24"/>
          <w:lang w:val="es-ES"/>
        </w:rPr>
        <w:t xml:space="preserve"> </w:t>
      </w:r>
      <w:r>
        <w:rPr>
          <w:rFonts w:hint="eastAsia" w:ascii="黑体" w:hAnsi="黑体" w:eastAsia="黑体"/>
          <w:sz w:val="24"/>
          <w:szCs w:val="24"/>
          <w:lang w:val="es-ES"/>
        </w:rPr>
        <w:t>拉美大地小说和墨西哥革命小说</w:t>
      </w:r>
    </w:p>
    <w:p>
      <w:pPr>
        <w:snapToGrid w:val="0"/>
        <w:spacing w:line="288" w:lineRule="auto"/>
        <w:rPr>
          <w:rFonts w:ascii="黑体" w:hAnsi="黑体" w:eastAsia="黑体"/>
          <w:sz w:val="24"/>
          <w:szCs w:val="24"/>
          <w:lang w:val="es-ES"/>
        </w:rPr>
      </w:pPr>
    </w:p>
    <w:p>
      <w:pPr>
        <w:widowControl/>
        <w:spacing w:before="156" w:beforeLines="50" w:after="156" w:afterLines="50" w:line="288" w:lineRule="auto"/>
        <w:rPr>
          <w:rFonts w:ascii="Times New Roman" w:hAnsi="Times New Roman" w:eastAsia="宋体" w:cs="Times New Roman"/>
          <w:color w:val="000000"/>
          <w:kern w:val="0"/>
          <w:szCs w:val="21"/>
        </w:rPr>
      </w:pPr>
      <w:r>
        <w:rPr>
          <w:rFonts w:hint="eastAsia" w:ascii="Times New Roman" w:hAnsi="Times New Roman" w:eastAsia="宋体" w:cs="Times New Roman"/>
          <w:b/>
          <w:bCs/>
          <w:szCs w:val="21"/>
        </w:rPr>
        <w:t>教学目标</w:t>
      </w:r>
      <w:r>
        <w:rPr>
          <w:rFonts w:hint="eastAsia" w:ascii="Times New Roman" w:hAnsi="Times New Roman" w:eastAsia="宋体" w:cs="Times New Roman"/>
          <w:b/>
          <w:bCs/>
          <w:szCs w:val="21"/>
          <w:lang w:val="es-ES"/>
        </w:rPr>
        <w:t>：</w:t>
      </w:r>
      <w:r>
        <w:rPr>
          <w:rFonts w:ascii="Times New Roman" w:hAnsi="Times New Roman" w:eastAsia="宋体" w:cs="Times New Roman"/>
          <w:color w:val="000000"/>
          <w:kern w:val="0"/>
          <w:szCs w:val="21"/>
        </w:rPr>
        <w:t>了解</w:t>
      </w:r>
      <w:r>
        <w:rPr>
          <w:rFonts w:hint="eastAsia" w:ascii="Times New Roman" w:hAnsi="Times New Roman" w:eastAsia="宋体" w:cs="Times New Roman"/>
          <w:color w:val="000000"/>
          <w:kern w:val="0"/>
          <w:szCs w:val="21"/>
          <w:lang w:val="es-ES"/>
        </w:rPr>
        <w:t>拉美大地小说和墨西哥革命小说的</w:t>
      </w:r>
      <w:r>
        <w:rPr>
          <w:rFonts w:ascii="Times New Roman" w:hAnsi="Times New Roman" w:eastAsia="宋体" w:cs="Times New Roman"/>
          <w:color w:val="000000"/>
          <w:kern w:val="0"/>
          <w:szCs w:val="21"/>
        </w:rPr>
        <w:t>代表作家及作品</w:t>
      </w:r>
      <w:r>
        <w:rPr>
          <w:rFonts w:ascii="Times New Roman" w:hAnsi="Times New Roman" w:eastAsia="宋体" w:cs="Times New Roman"/>
          <w:color w:val="000000"/>
          <w:kern w:val="0"/>
          <w:szCs w:val="21"/>
          <w:lang w:val="es-ES"/>
        </w:rPr>
        <w:t>，</w:t>
      </w:r>
      <w:r>
        <w:rPr>
          <w:rFonts w:ascii="Times New Roman" w:hAnsi="Times New Roman" w:eastAsia="宋体" w:cs="Times New Roman"/>
          <w:color w:val="000000"/>
          <w:kern w:val="0"/>
          <w:szCs w:val="21"/>
        </w:rPr>
        <w:t>培养分析文学现象和文学作品的思辨能力</w:t>
      </w:r>
      <w:r>
        <w:rPr>
          <w:rFonts w:hint="eastAsia" w:ascii="Times New Roman" w:hAnsi="Times New Roman" w:eastAsia="宋体" w:cs="Times New Roman"/>
          <w:color w:val="000000"/>
          <w:kern w:val="0"/>
          <w:szCs w:val="21"/>
        </w:rPr>
        <w:t>。</w:t>
      </w:r>
    </w:p>
    <w:p>
      <w:pPr>
        <w:widowControl/>
        <w:spacing w:line="288" w:lineRule="auto"/>
        <w:rPr>
          <w:rFonts w:ascii="Times New Roman" w:hAnsi="Times New Roman" w:eastAsia="宋体" w:cs="Times New Roman"/>
          <w:color w:val="000000"/>
          <w:kern w:val="0"/>
          <w:szCs w:val="21"/>
        </w:rPr>
      </w:pPr>
    </w:p>
    <w:p>
      <w:pPr>
        <w:snapToGrid w:val="0"/>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教学内容：</w:t>
      </w:r>
    </w:p>
    <w:p>
      <w:pPr>
        <w:widowControl/>
        <w:numPr>
          <w:ilvl w:val="0"/>
          <w:numId w:val="13"/>
        </w:numPr>
        <w:spacing w:line="288" w:lineRule="auto"/>
        <w:rPr>
          <w:rFonts w:ascii="Times New Roman" w:hAnsi="Times New Roman" w:eastAsia="宋体" w:cs="Times New Roman"/>
          <w:b/>
          <w:bCs/>
          <w:color w:val="000000"/>
          <w:kern w:val="0"/>
          <w:szCs w:val="21"/>
          <w:lang w:val="es-ES"/>
        </w:rPr>
      </w:pPr>
      <w:r>
        <w:rPr>
          <w:rFonts w:ascii="Times New Roman" w:hAnsi="Times New Roman" w:eastAsia="宋体" w:cs="Times New Roman"/>
          <w:b/>
          <w:bCs/>
          <w:color w:val="000000"/>
          <w:kern w:val="0"/>
          <w:szCs w:val="21"/>
          <w:lang w:val="es-ES"/>
        </w:rPr>
        <w:t>La novela regionalista</w:t>
      </w:r>
    </w:p>
    <w:p>
      <w:pPr>
        <w:widowControl/>
        <w:spacing w:line="288" w:lineRule="auto"/>
        <w:rPr>
          <w:rFonts w:ascii="Times New Roman" w:hAnsi="Times New Roman" w:eastAsia="宋体" w:cs="Times New Roman"/>
          <w:b/>
          <w:bCs/>
          <w:color w:val="000000"/>
          <w:kern w:val="0"/>
          <w:szCs w:val="21"/>
        </w:rPr>
      </w:pPr>
      <w:r>
        <w:rPr>
          <w:rFonts w:hint="eastAsia" w:ascii="Times New Roman" w:hAnsi="Times New Roman" w:eastAsia="宋体" w:cs="Times New Roman"/>
          <w:b/>
          <w:bCs/>
          <w:color w:val="000000"/>
          <w:kern w:val="0"/>
          <w:szCs w:val="21"/>
        </w:rPr>
        <w:t xml:space="preserve">      拉美大地小说</w:t>
      </w:r>
    </w:p>
    <w:p>
      <w:pPr>
        <w:widowControl/>
        <w:numPr>
          <w:ilvl w:val="0"/>
          <w:numId w:val="14"/>
        </w:numPr>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Contexto histórico, ideológico y literario del regionalismo.</w:t>
      </w:r>
    </w:p>
    <w:p>
      <w:pPr>
        <w:widowControl/>
        <w:numPr>
          <w:ilvl w:val="0"/>
          <w:numId w:val="14"/>
        </w:numPr>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i/>
          <w:iCs/>
          <w:color w:val="000000"/>
          <w:kern w:val="0"/>
          <w:szCs w:val="21"/>
          <w:lang w:val="es-ES"/>
        </w:rPr>
        <w:t>Doña Bárbara</w:t>
      </w:r>
      <w:r>
        <w:rPr>
          <w:rFonts w:ascii="Times New Roman" w:hAnsi="Times New Roman" w:eastAsia="宋体" w:cs="Times New Roman"/>
          <w:color w:val="000000"/>
          <w:kern w:val="0"/>
          <w:szCs w:val="21"/>
          <w:lang w:val="es-ES"/>
        </w:rPr>
        <w:t xml:space="preserve"> de Rómulo Gallegos.</w:t>
      </w:r>
    </w:p>
    <w:p>
      <w:pPr>
        <w:widowControl/>
        <w:numPr>
          <w:ilvl w:val="0"/>
          <w:numId w:val="15"/>
        </w:numPr>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La vida social y la creación literaria de Gallegos.</w:t>
      </w:r>
    </w:p>
    <w:p>
      <w:pPr>
        <w:widowControl/>
        <w:numPr>
          <w:ilvl w:val="0"/>
          <w:numId w:val="15"/>
        </w:numPr>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Análisis acerca de</w:t>
      </w:r>
      <w:r>
        <w:rPr>
          <w:rFonts w:ascii="Times New Roman" w:hAnsi="Times New Roman" w:eastAsia="宋体" w:cs="Times New Roman"/>
          <w:i/>
          <w:iCs/>
          <w:color w:val="000000"/>
          <w:kern w:val="0"/>
          <w:szCs w:val="21"/>
          <w:lang w:val="es-ES"/>
        </w:rPr>
        <w:t xml:space="preserve"> Doña Bárbara</w:t>
      </w:r>
      <w:r>
        <w:rPr>
          <w:rFonts w:ascii="Times New Roman" w:hAnsi="Times New Roman" w:eastAsia="宋体" w:cs="Times New Roman"/>
          <w:color w:val="000000"/>
          <w:kern w:val="0"/>
          <w:szCs w:val="21"/>
          <w:lang w:val="es-ES"/>
        </w:rPr>
        <w:t>.</w:t>
      </w:r>
    </w:p>
    <w:p>
      <w:pPr>
        <w:widowControl/>
        <w:spacing w:line="288" w:lineRule="auto"/>
        <w:ind w:left="945"/>
        <w:rPr>
          <w:rFonts w:ascii="Times New Roman" w:hAnsi="Times New Roman" w:eastAsia="宋体" w:cs="Times New Roman"/>
          <w:color w:val="000000"/>
          <w:kern w:val="0"/>
          <w:szCs w:val="21"/>
          <w:lang w:val="es-ES"/>
        </w:rPr>
      </w:pPr>
    </w:p>
    <w:p>
      <w:pPr>
        <w:widowControl/>
        <w:numPr>
          <w:ilvl w:val="0"/>
          <w:numId w:val="13"/>
        </w:numPr>
        <w:spacing w:before="156" w:beforeLines="50" w:after="156" w:afterLines="50"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b/>
          <w:bCs/>
          <w:color w:val="000000"/>
          <w:kern w:val="0"/>
          <w:szCs w:val="21"/>
          <w:lang w:val="es-ES"/>
        </w:rPr>
        <w:t>La narración de la Revolución Mexicana</w:t>
      </w:r>
    </w:p>
    <w:p>
      <w:pPr>
        <w:widowControl/>
        <w:spacing w:before="156" w:beforeLines="50" w:after="156" w:afterLines="50" w:line="288" w:lineRule="auto"/>
        <w:rPr>
          <w:rFonts w:ascii="Times New Roman" w:hAnsi="Times New Roman" w:eastAsia="宋体" w:cs="Times New Roman"/>
          <w:color w:val="000000"/>
          <w:kern w:val="0"/>
          <w:szCs w:val="21"/>
        </w:rPr>
      </w:pPr>
      <w:r>
        <w:rPr>
          <w:rFonts w:hint="eastAsia" w:ascii="Times New Roman" w:hAnsi="Times New Roman" w:eastAsia="宋体" w:cs="Times New Roman"/>
          <w:b/>
          <w:bCs/>
          <w:color w:val="000000"/>
          <w:kern w:val="0"/>
          <w:szCs w:val="21"/>
          <w:lang w:val="es-MX"/>
        </w:rPr>
        <w:t xml:space="preserve">       </w:t>
      </w:r>
      <w:r>
        <w:rPr>
          <w:rFonts w:hint="eastAsia" w:ascii="Times New Roman" w:hAnsi="Times New Roman" w:eastAsia="宋体" w:cs="Times New Roman"/>
          <w:b/>
          <w:bCs/>
          <w:color w:val="000000"/>
          <w:kern w:val="0"/>
          <w:szCs w:val="21"/>
        </w:rPr>
        <w:t>墨西哥革命小说</w:t>
      </w:r>
    </w:p>
    <w:p>
      <w:pPr>
        <w:widowControl/>
        <w:numPr>
          <w:ilvl w:val="0"/>
          <w:numId w:val="16"/>
        </w:numPr>
        <w:spacing w:line="288" w:lineRule="auto"/>
        <w:ind w:left="735"/>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Marco histórico de la Revolución Mexicana.</w:t>
      </w:r>
    </w:p>
    <w:p>
      <w:pPr>
        <w:widowControl/>
        <w:numPr>
          <w:ilvl w:val="0"/>
          <w:numId w:val="16"/>
        </w:numPr>
        <w:spacing w:line="288" w:lineRule="auto"/>
        <w:ind w:left="735"/>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Rasgos de la novela de la Revolución Mexicana.</w:t>
      </w:r>
    </w:p>
    <w:p>
      <w:pPr>
        <w:widowControl/>
        <w:spacing w:line="288" w:lineRule="auto"/>
        <w:ind w:left="735"/>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 xml:space="preserve">   </w:t>
      </w:r>
      <w:r>
        <w:rPr>
          <w:rFonts w:ascii="Times New Roman" w:hAnsi="Times New Roman" w:eastAsia="宋体" w:cs="Times New Roman"/>
          <w:color w:val="000000"/>
          <w:kern w:val="0"/>
          <w:szCs w:val="21"/>
          <w:u w:val="single"/>
          <w:lang w:val="es-ES"/>
        </w:rPr>
        <w:t>Temática con tentencias realistas y naturalistas.</w:t>
      </w:r>
    </w:p>
    <w:p>
      <w:pPr>
        <w:widowControl/>
        <w:numPr>
          <w:ilvl w:val="0"/>
          <w:numId w:val="16"/>
        </w:numPr>
        <w:spacing w:line="288" w:lineRule="auto"/>
        <w:ind w:left="735"/>
        <w:rPr>
          <w:rFonts w:ascii="Times New Roman" w:hAnsi="Times New Roman" w:eastAsia="宋体" w:cs="Times New Roman"/>
          <w:color w:val="000000"/>
          <w:kern w:val="0"/>
          <w:szCs w:val="21"/>
          <w:lang w:val="es-ES"/>
        </w:rPr>
      </w:pPr>
      <w:r>
        <w:rPr>
          <w:rFonts w:ascii="Times New Roman" w:hAnsi="Times New Roman" w:eastAsia="宋体" w:cs="Times New Roman"/>
          <w:i/>
          <w:iCs/>
          <w:color w:val="000000"/>
          <w:kern w:val="0"/>
          <w:szCs w:val="21"/>
          <w:lang w:val="es-ES"/>
        </w:rPr>
        <w:t>Los de abajo</w:t>
      </w:r>
      <w:r>
        <w:rPr>
          <w:rFonts w:hint="eastAsia" w:ascii="Times New Roman" w:hAnsi="Times New Roman" w:eastAsia="宋体" w:cs="Times New Roman"/>
          <w:color w:val="000000"/>
          <w:kern w:val="0"/>
          <w:szCs w:val="21"/>
          <w:lang w:val="es-ES"/>
        </w:rPr>
        <w:t>（《</w:t>
      </w:r>
      <w:r>
        <w:rPr>
          <w:rFonts w:hint="eastAsia" w:ascii="Times New Roman" w:hAnsi="Times New Roman" w:eastAsia="宋体" w:cs="Times New Roman"/>
          <w:color w:val="000000"/>
          <w:kern w:val="0"/>
          <w:szCs w:val="21"/>
        </w:rPr>
        <w:t>在底层的人们》）</w:t>
      </w:r>
      <w:r>
        <w:rPr>
          <w:rFonts w:ascii="Times New Roman" w:hAnsi="Times New Roman" w:eastAsia="宋体" w:cs="Times New Roman"/>
          <w:color w:val="000000"/>
          <w:kern w:val="0"/>
          <w:szCs w:val="21"/>
          <w:lang w:val="es-ES"/>
        </w:rPr>
        <w:t>de Mariano Azuela.</w:t>
      </w:r>
    </w:p>
    <w:p>
      <w:pPr>
        <w:widowControl/>
        <w:numPr>
          <w:ilvl w:val="0"/>
          <w:numId w:val="17"/>
        </w:numPr>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Datos biográficos de Azuela.</w:t>
      </w:r>
    </w:p>
    <w:p>
      <w:pPr>
        <w:widowControl/>
        <w:numPr>
          <w:ilvl w:val="0"/>
          <w:numId w:val="17"/>
        </w:numPr>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 xml:space="preserve">Argumento y análisis sobre </w:t>
      </w:r>
      <w:r>
        <w:rPr>
          <w:rFonts w:ascii="Times New Roman" w:hAnsi="Times New Roman" w:eastAsia="宋体" w:cs="Times New Roman"/>
          <w:i/>
          <w:iCs/>
          <w:color w:val="000000"/>
          <w:kern w:val="0"/>
          <w:szCs w:val="21"/>
          <w:lang w:val="es-ES"/>
        </w:rPr>
        <w:t>Los de Abajos</w:t>
      </w:r>
      <w:r>
        <w:rPr>
          <w:rFonts w:ascii="Times New Roman" w:hAnsi="Times New Roman" w:eastAsia="宋体" w:cs="Times New Roman"/>
          <w:color w:val="000000"/>
          <w:kern w:val="0"/>
          <w:szCs w:val="21"/>
          <w:lang w:val="es-ES"/>
        </w:rPr>
        <w:t>.</w:t>
      </w:r>
    </w:p>
    <w:p>
      <w:pPr>
        <w:widowControl/>
        <w:spacing w:before="156" w:beforeLines="50" w:after="156" w:afterLines="50" w:line="288" w:lineRule="auto"/>
        <w:rPr>
          <w:rFonts w:ascii="Times New Roman" w:hAnsi="Times New Roman" w:eastAsia="宋体" w:cs="Times New Roman"/>
          <w:b/>
          <w:bCs/>
          <w:color w:val="000000"/>
          <w:kern w:val="0"/>
          <w:szCs w:val="21"/>
          <w:lang w:val="es-MX"/>
        </w:rPr>
      </w:pPr>
    </w:p>
    <w:p>
      <w:pPr>
        <w:widowControl/>
        <w:spacing w:before="156" w:beforeLines="50" w:after="156" w:afterLines="50" w:line="288" w:lineRule="auto"/>
        <w:rPr>
          <w:rFonts w:ascii="Times New Roman" w:hAnsi="Times New Roman" w:eastAsia="宋体" w:cs="Times New Roman"/>
          <w:b/>
          <w:bCs/>
          <w:lang w:val="en-GB"/>
        </w:rPr>
      </w:pPr>
      <w:r>
        <w:rPr>
          <w:rFonts w:ascii="Times New Roman" w:hAnsi="Times New Roman" w:eastAsia="宋体" w:cs="Times New Roman"/>
          <w:b/>
          <w:bCs/>
          <w:color w:val="000000"/>
          <w:kern w:val="0"/>
          <w:szCs w:val="21"/>
        </w:rPr>
        <w:t>教学方法：讲授法、</w:t>
      </w:r>
      <w:r>
        <w:rPr>
          <w:rFonts w:ascii="Times New Roman" w:hAnsi="Times New Roman" w:eastAsia="宋体" w:cs="Times New Roman"/>
          <w:b/>
          <w:bCs/>
          <w:lang w:val="en-GB"/>
        </w:rPr>
        <w:t>讨论法</w:t>
      </w:r>
    </w:p>
    <w:p>
      <w:pPr>
        <w:widowControl/>
        <w:spacing w:before="156" w:beforeLines="50" w:after="156" w:afterLines="50" w:line="288" w:lineRule="auto"/>
        <w:rPr>
          <w:rFonts w:ascii="Times New Roman" w:hAnsi="Times New Roman" w:eastAsia="宋体" w:cs="Times New Roman"/>
          <w:b/>
          <w:bCs/>
          <w:color w:val="000000"/>
          <w:kern w:val="0"/>
          <w:szCs w:val="21"/>
          <w:lang w:val="es-ES"/>
        </w:rPr>
      </w:pPr>
      <w:r>
        <w:rPr>
          <w:rFonts w:ascii="Times New Roman" w:hAnsi="Times New Roman" w:eastAsia="宋体" w:cs="Times New Roman"/>
          <w:b/>
          <w:bCs/>
          <w:color w:val="000000"/>
          <w:kern w:val="0"/>
          <w:szCs w:val="21"/>
        </w:rPr>
        <w:t>教学评价：完成本章习题</w:t>
      </w:r>
    </w:p>
    <w:p>
      <w:pPr>
        <w:snapToGrid w:val="0"/>
        <w:spacing w:line="288" w:lineRule="auto"/>
        <w:rPr>
          <w:rFonts w:ascii="Times New Roman" w:hAnsi="Times New Roman" w:cs="Times New Roman"/>
          <w:szCs w:val="21"/>
          <w:lang w:val="es-ES"/>
        </w:rPr>
      </w:pPr>
    </w:p>
    <w:p>
      <w:pPr>
        <w:snapToGrid w:val="0"/>
        <w:spacing w:line="288" w:lineRule="auto"/>
        <w:rPr>
          <w:rFonts w:ascii="Times New Roman" w:hAnsi="Times New Roman" w:cs="Times New Roman"/>
          <w:szCs w:val="21"/>
          <w:lang w:val="es-ES"/>
        </w:rPr>
      </w:pPr>
    </w:p>
    <w:p>
      <w:pPr>
        <w:snapToGrid w:val="0"/>
        <w:spacing w:line="288" w:lineRule="auto"/>
        <w:rPr>
          <w:rFonts w:ascii="黑体" w:hAnsi="黑体" w:eastAsia="黑体"/>
          <w:sz w:val="24"/>
          <w:szCs w:val="24"/>
          <w:lang w:val="es-ES"/>
        </w:rPr>
      </w:pPr>
      <w:r>
        <w:rPr>
          <w:rFonts w:hint="eastAsia" w:ascii="黑体" w:hAnsi="黑体" w:eastAsia="黑体"/>
          <w:sz w:val="24"/>
          <w:szCs w:val="24"/>
        </w:rPr>
        <w:t>第四章</w:t>
      </w:r>
      <w:r>
        <w:rPr>
          <w:rFonts w:hint="eastAsia" w:ascii="黑体" w:hAnsi="黑体" w:eastAsia="黑体"/>
          <w:sz w:val="24"/>
          <w:szCs w:val="24"/>
          <w:lang w:val="es-ES"/>
        </w:rPr>
        <w:t xml:space="preserve"> </w:t>
      </w:r>
      <w:r>
        <w:rPr>
          <w:rFonts w:ascii="Times New Roman" w:hAnsi="Times New Roman" w:eastAsia="黑体" w:cs="Times New Roman"/>
          <w:sz w:val="24"/>
          <w:szCs w:val="24"/>
          <w:lang w:val="es-ES"/>
        </w:rPr>
        <w:t xml:space="preserve"> Jorge Luis Borges</w:t>
      </w:r>
    </w:p>
    <w:p>
      <w:pPr>
        <w:snapToGrid w:val="0"/>
        <w:spacing w:line="288" w:lineRule="auto"/>
        <w:rPr>
          <w:rFonts w:ascii="黑体" w:hAnsi="黑体" w:eastAsia="黑体"/>
          <w:sz w:val="24"/>
          <w:szCs w:val="24"/>
          <w:lang w:val="es-ES"/>
        </w:rPr>
      </w:pPr>
    </w:p>
    <w:p>
      <w:pPr>
        <w:snapToGrid w:val="0"/>
        <w:spacing w:line="288" w:lineRule="auto"/>
        <w:rPr>
          <w:rFonts w:ascii="宋体" w:hAnsi="宋体" w:eastAsia="宋体" w:cs="宋体"/>
          <w:szCs w:val="21"/>
          <w:lang w:val="es-ES"/>
        </w:rPr>
      </w:pPr>
      <w:r>
        <w:rPr>
          <w:rFonts w:hint="eastAsia" w:ascii="宋体" w:hAnsi="宋体" w:eastAsia="宋体" w:cs="宋体"/>
          <w:b/>
          <w:bCs/>
          <w:szCs w:val="21"/>
        </w:rPr>
        <w:t>教学目标</w:t>
      </w:r>
      <w:r>
        <w:rPr>
          <w:rFonts w:hint="eastAsia" w:ascii="宋体" w:hAnsi="宋体" w:eastAsia="宋体" w:cs="宋体"/>
          <w:b/>
          <w:bCs/>
          <w:szCs w:val="21"/>
          <w:lang w:val="es-ES"/>
        </w:rPr>
        <w:t>：</w:t>
      </w:r>
      <w:r>
        <w:rPr>
          <w:rFonts w:hint="eastAsia" w:ascii="宋体" w:hAnsi="宋体" w:eastAsia="宋体" w:cs="宋体"/>
          <w:szCs w:val="21"/>
        </w:rPr>
        <w:t>了解和分析</w:t>
      </w:r>
      <w:r>
        <w:rPr>
          <w:rFonts w:ascii="Times New Roman" w:hAnsi="Times New Roman" w:eastAsia="宋体" w:cs="Times New Roman"/>
          <w:szCs w:val="21"/>
          <w:lang w:val="es-ES"/>
        </w:rPr>
        <w:t>Jorge Luis Borges</w:t>
      </w:r>
      <w:r>
        <w:rPr>
          <w:rFonts w:hint="eastAsia" w:ascii="宋体" w:hAnsi="宋体" w:eastAsia="宋体" w:cs="宋体"/>
          <w:szCs w:val="21"/>
        </w:rPr>
        <w:t>的生平和作品</w:t>
      </w:r>
      <w:r>
        <w:rPr>
          <w:rFonts w:hint="eastAsia" w:ascii="宋体" w:hAnsi="宋体" w:eastAsia="宋体" w:cs="宋体"/>
          <w:szCs w:val="21"/>
          <w:lang w:val="es-ES"/>
        </w:rPr>
        <w:t>，</w:t>
      </w:r>
      <w:r>
        <w:rPr>
          <w:rFonts w:hint="eastAsia" w:ascii="宋体" w:hAnsi="宋体" w:eastAsia="宋体" w:cs="宋体"/>
          <w:szCs w:val="21"/>
        </w:rPr>
        <w:t>培养分析文学现象和文学作品的思辨能力。</w:t>
      </w:r>
    </w:p>
    <w:p>
      <w:pPr>
        <w:snapToGrid w:val="0"/>
        <w:spacing w:line="288" w:lineRule="auto"/>
        <w:rPr>
          <w:rFonts w:ascii="宋体" w:hAnsi="宋体" w:eastAsia="宋体" w:cs="宋体"/>
          <w:szCs w:val="21"/>
          <w:lang w:val="es-ES"/>
        </w:rPr>
      </w:pPr>
    </w:p>
    <w:p>
      <w:pPr>
        <w:snapToGrid w:val="0"/>
        <w:spacing w:line="288" w:lineRule="auto"/>
        <w:rPr>
          <w:rFonts w:ascii="宋体" w:hAnsi="宋体" w:eastAsia="宋体" w:cs="宋体"/>
          <w:b/>
          <w:bCs/>
          <w:szCs w:val="21"/>
          <w:lang w:val="es-ES"/>
        </w:rPr>
      </w:pPr>
      <w:r>
        <w:rPr>
          <w:rFonts w:hint="eastAsia" w:ascii="宋体" w:hAnsi="宋体" w:eastAsia="宋体" w:cs="宋体"/>
          <w:b/>
          <w:bCs/>
          <w:szCs w:val="21"/>
        </w:rPr>
        <w:t>教学内容：</w:t>
      </w:r>
    </w:p>
    <w:p>
      <w:pPr>
        <w:numPr>
          <w:ilvl w:val="0"/>
          <w:numId w:val="18"/>
        </w:numPr>
        <w:snapToGrid w:val="0"/>
        <w:spacing w:line="288" w:lineRule="auto"/>
        <w:rPr>
          <w:rFonts w:ascii="Times New Roman" w:hAnsi="Times New Roman" w:eastAsia="宋体" w:cs="Times New Roman"/>
          <w:b/>
          <w:bCs/>
          <w:szCs w:val="21"/>
          <w:lang w:val="es-ES"/>
        </w:rPr>
      </w:pPr>
      <w:r>
        <w:rPr>
          <w:rFonts w:ascii="Times New Roman" w:hAnsi="Times New Roman" w:eastAsia="宋体" w:cs="Times New Roman"/>
          <w:b/>
          <w:bCs/>
          <w:szCs w:val="21"/>
          <w:lang w:val="es-ES"/>
        </w:rPr>
        <w:t>Vanguardismo Hispanoamericano</w:t>
      </w:r>
    </w:p>
    <w:p>
      <w:pPr>
        <w:snapToGrid w:val="0"/>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拉美先锋派文学</w:t>
      </w:r>
    </w:p>
    <w:p>
      <w:pPr>
        <w:numPr>
          <w:ilvl w:val="0"/>
          <w:numId w:val="19"/>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Marco histórico-cultural del vanguardismo.</w:t>
      </w:r>
    </w:p>
    <w:p>
      <w:pPr>
        <w:numPr>
          <w:ilvl w:val="0"/>
          <w:numId w:val="19"/>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Rasgos del vanguardismo y el ultraísmo</w:t>
      </w:r>
    </w:p>
    <w:p>
      <w:pPr>
        <w:snapToGrid w:val="0"/>
        <w:spacing w:line="288" w:lineRule="auto"/>
        <w:rPr>
          <w:rFonts w:ascii="Times New Roman" w:hAnsi="Times New Roman" w:eastAsia="宋体" w:cs="Times New Roman"/>
          <w:szCs w:val="21"/>
          <w:lang w:val="es-ES"/>
        </w:rPr>
      </w:pPr>
    </w:p>
    <w:p>
      <w:pPr>
        <w:numPr>
          <w:ilvl w:val="0"/>
          <w:numId w:val="18"/>
        </w:numPr>
        <w:snapToGrid w:val="0"/>
        <w:spacing w:line="288" w:lineRule="auto"/>
        <w:rPr>
          <w:rFonts w:ascii="Times New Roman" w:hAnsi="Times New Roman" w:eastAsia="宋体" w:cs="Times New Roman"/>
          <w:b/>
          <w:bCs/>
          <w:szCs w:val="21"/>
          <w:lang w:val="es-ES"/>
        </w:rPr>
      </w:pPr>
      <w:r>
        <w:rPr>
          <w:rFonts w:ascii="Times New Roman" w:hAnsi="Times New Roman" w:eastAsia="宋体" w:cs="Times New Roman"/>
          <w:b/>
          <w:bCs/>
          <w:szCs w:val="21"/>
          <w:lang w:val="es-ES"/>
        </w:rPr>
        <w:t>Jorge Luis Borges</w:t>
      </w:r>
    </w:p>
    <w:p>
      <w:pPr>
        <w:snapToGrid w:val="0"/>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w:t>
      </w:r>
      <w:r>
        <w:rPr>
          <w:rFonts w:hint="eastAsia" w:ascii="宋体" w:hAnsi="宋体" w:eastAsia="宋体" w:cs="宋体"/>
          <w:b/>
          <w:bCs/>
          <w:szCs w:val="21"/>
        </w:rPr>
        <w:t xml:space="preserve"> </w:t>
      </w:r>
      <w:r>
        <w:rPr>
          <w:rFonts w:hint="eastAsia" w:ascii="宋体" w:hAnsi="宋体" w:eastAsia="宋体" w:cs="宋体"/>
          <w:b/>
          <w:bCs/>
          <w:color w:val="111111"/>
          <w:szCs w:val="21"/>
          <w:shd w:val="clear" w:color="auto" w:fill="FFFFFF"/>
        </w:rPr>
        <w:t>豪尔赫·路易斯·博尔赫斯</w:t>
      </w:r>
    </w:p>
    <w:p>
      <w:pPr>
        <w:numPr>
          <w:ilvl w:val="0"/>
          <w:numId w:val="20"/>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Datos biográficos de Borges</w:t>
      </w:r>
    </w:p>
    <w:p>
      <w:pPr>
        <w:numPr>
          <w:ilvl w:val="0"/>
          <w:numId w:val="20"/>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La teoría literaria de Borges</w:t>
      </w:r>
    </w:p>
    <w:p>
      <w:pPr>
        <w:numPr>
          <w:ilvl w:val="0"/>
          <w:numId w:val="20"/>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Análisis de la poesía y del ensayo de Borges</w:t>
      </w:r>
    </w:p>
    <w:p>
      <w:pPr>
        <w:numPr>
          <w:ilvl w:val="0"/>
          <w:numId w:val="20"/>
        </w:numPr>
        <w:snapToGrid w:val="0"/>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Análisis del cuento de Borges</w:t>
      </w:r>
    </w:p>
    <w:p>
      <w:pPr>
        <w:snapToGrid w:val="0"/>
        <w:spacing w:line="288" w:lineRule="auto"/>
        <w:rPr>
          <w:rFonts w:ascii="Times New Roman" w:hAnsi="Times New Roman" w:eastAsia="黑体" w:cs="Times New Roman"/>
          <w:szCs w:val="21"/>
          <w:lang w:val="es-ES"/>
        </w:rPr>
      </w:pPr>
    </w:p>
    <w:p>
      <w:pPr>
        <w:widowControl/>
        <w:spacing w:before="156" w:beforeLines="50" w:after="156" w:afterLines="50" w:line="288" w:lineRule="auto"/>
        <w:rPr>
          <w:rFonts w:ascii="Times New Roman" w:hAnsi="Times New Roman" w:eastAsia="宋体" w:cs="Times New Roman"/>
          <w:b/>
          <w:bCs/>
          <w:lang w:val="en-GB"/>
        </w:rPr>
      </w:pPr>
      <w:r>
        <w:rPr>
          <w:rFonts w:ascii="Times New Roman" w:hAnsi="Times New Roman" w:eastAsia="宋体" w:cs="Times New Roman"/>
          <w:b/>
          <w:bCs/>
          <w:color w:val="000000"/>
          <w:kern w:val="0"/>
          <w:szCs w:val="21"/>
        </w:rPr>
        <w:t>教学方法：讲授法、</w:t>
      </w:r>
      <w:r>
        <w:rPr>
          <w:rFonts w:ascii="Times New Roman" w:hAnsi="Times New Roman" w:eastAsia="宋体" w:cs="Times New Roman"/>
          <w:b/>
          <w:bCs/>
          <w:lang w:val="en-GB"/>
        </w:rPr>
        <w:t>讨论法</w:t>
      </w:r>
    </w:p>
    <w:p>
      <w:pPr>
        <w:widowControl/>
        <w:spacing w:before="156" w:beforeLines="50" w:after="156" w:afterLines="50" w:line="288" w:lineRule="auto"/>
        <w:rPr>
          <w:rFonts w:ascii="Times New Roman" w:hAnsi="Times New Roman" w:eastAsia="宋体" w:cs="Times New Roman"/>
          <w:b/>
          <w:bCs/>
          <w:color w:val="000000"/>
          <w:kern w:val="0"/>
          <w:szCs w:val="21"/>
          <w:lang w:val="es-ES"/>
        </w:rPr>
      </w:pPr>
      <w:r>
        <w:rPr>
          <w:rFonts w:ascii="Times New Roman" w:hAnsi="Times New Roman" w:eastAsia="宋体" w:cs="Times New Roman"/>
          <w:b/>
          <w:bCs/>
          <w:color w:val="000000"/>
          <w:kern w:val="0"/>
          <w:szCs w:val="21"/>
        </w:rPr>
        <w:t>教学评价：完成本章习题</w:t>
      </w:r>
    </w:p>
    <w:p>
      <w:pPr>
        <w:snapToGrid w:val="0"/>
        <w:spacing w:line="288" w:lineRule="auto"/>
        <w:rPr>
          <w:rFonts w:ascii="Times New Roman" w:hAnsi="Times New Roman" w:eastAsia="宋体" w:cs="Times New Roman"/>
          <w:b/>
          <w:bCs/>
          <w:color w:val="000000"/>
          <w:kern w:val="0"/>
          <w:szCs w:val="21"/>
          <w:lang w:val="es-ES"/>
        </w:rPr>
      </w:pPr>
    </w:p>
    <w:p>
      <w:pPr>
        <w:snapToGrid w:val="0"/>
        <w:spacing w:line="288" w:lineRule="auto"/>
        <w:rPr>
          <w:rFonts w:ascii="Times New Roman" w:hAnsi="Times New Roman"/>
          <w:szCs w:val="21"/>
          <w:lang w:val="es-ES"/>
        </w:rPr>
      </w:pPr>
    </w:p>
    <w:p>
      <w:pPr>
        <w:snapToGrid w:val="0"/>
        <w:spacing w:line="288" w:lineRule="auto"/>
        <w:rPr>
          <w:rFonts w:ascii="黑体" w:hAnsi="黑体" w:eastAsia="黑体"/>
          <w:sz w:val="24"/>
          <w:szCs w:val="24"/>
        </w:rPr>
      </w:pPr>
      <w:r>
        <w:rPr>
          <w:rFonts w:ascii="黑体" w:hAnsi="黑体" w:eastAsia="黑体"/>
          <w:sz w:val="24"/>
          <w:szCs w:val="24"/>
        </w:rPr>
        <w:t xml:space="preserve">第五章  </w:t>
      </w:r>
      <w:r>
        <w:rPr>
          <w:rFonts w:hint="eastAsia" w:ascii="黑体" w:hAnsi="黑体" w:eastAsia="黑体"/>
          <w:sz w:val="24"/>
          <w:szCs w:val="24"/>
        </w:rPr>
        <w:t>获诺贝尔文学奖的三位诗人</w:t>
      </w:r>
    </w:p>
    <w:p>
      <w:pPr>
        <w:snapToGrid w:val="0"/>
        <w:spacing w:line="288" w:lineRule="auto"/>
        <w:rPr>
          <w:rFonts w:ascii="黑体" w:hAnsi="黑体" w:eastAsia="黑体"/>
          <w:sz w:val="24"/>
          <w:szCs w:val="24"/>
        </w:rPr>
      </w:pPr>
    </w:p>
    <w:p>
      <w:pPr>
        <w:snapToGrid w:val="0"/>
        <w:spacing w:line="288" w:lineRule="auto"/>
        <w:rPr>
          <w:rFonts w:ascii="Times New Roman" w:hAnsi="Times New Roman" w:eastAsia="宋体" w:cs="Times New Roman"/>
          <w:color w:val="000000"/>
          <w:kern w:val="0"/>
          <w:szCs w:val="21"/>
        </w:rPr>
      </w:pPr>
      <w:r>
        <w:rPr>
          <w:rFonts w:ascii="Times New Roman" w:hAnsi="Times New Roman" w:eastAsia="宋体" w:cs="Times New Roman"/>
          <w:b/>
          <w:bCs/>
          <w:color w:val="000000"/>
          <w:kern w:val="0"/>
          <w:szCs w:val="21"/>
        </w:rPr>
        <w:t>教学目标：</w:t>
      </w:r>
      <w:r>
        <w:rPr>
          <w:rFonts w:ascii="Times New Roman" w:hAnsi="Times New Roman" w:eastAsia="宋体" w:cs="Times New Roman"/>
          <w:color w:val="000000"/>
          <w:kern w:val="0"/>
          <w:szCs w:val="21"/>
        </w:rPr>
        <w:t>了解</w:t>
      </w:r>
      <w:r>
        <w:rPr>
          <w:rFonts w:hint="eastAsia" w:ascii="Times New Roman" w:hAnsi="Times New Roman" w:eastAsia="宋体" w:cs="Times New Roman"/>
          <w:color w:val="000000"/>
          <w:kern w:val="0"/>
          <w:szCs w:val="21"/>
        </w:rPr>
        <w:t>和分析</w:t>
      </w:r>
      <w:r>
        <w:rPr>
          <w:rFonts w:ascii="Times New Roman" w:hAnsi="Times New Roman" w:eastAsia="宋体" w:cs="Times New Roman"/>
          <w:color w:val="000000"/>
          <w:kern w:val="0"/>
          <w:szCs w:val="21"/>
        </w:rPr>
        <w:t>Gabriela Mistral</w:t>
      </w:r>
      <w:r>
        <w:rPr>
          <w:rFonts w:hint="eastAsia" w:ascii="Times New Roman" w:hAnsi="Times New Roman" w:eastAsia="宋体" w:cs="Times New Roman"/>
          <w:color w:val="000000"/>
          <w:kern w:val="0"/>
          <w:szCs w:val="21"/>
        </w:rPr>
        <w:t>、</w:t>
      </w:r>
      <w:r>
        <w:rPr>
          <w:rFonts w:ascii="Times New Roman" w:hAnsi="Times New Roman" w:eastAsia="宋体" w:cs="Times New Roman"/>
          <w:color w:val="000000"/>
          <w:kern w:val="0"/>
          <w:szCs w:val="21"/>
        </w:rPr>
        <w:t>Pablo Neruda</w:t>
      </w:r>
      <w:r>
        <w:rPr>
          <w:rFonts w:hint="eastAsia" w:ascii="Times New Roman" w:hAnsi="Times New Roman" w:eastAsia="宋体" w:cs="Times New Roman"/>
          <w:color w:val="000000"/>
          <w:kern w:val="0"/>
          <w:szCs w:val="21"/>
        </w:rPr>
        <w:t>、</w:t>
      </w:r>
      <w:r>
        <w:rPr>
          <w:rFonts w:ascii="Times New Roman" w:hAnsi="Times New Roman" w:eastAsia="宋体" w:cs="Times New Roman"/>
          <w:color w:val="000000"/>
          <w:kern w:val="0"/>
          <w:szCs w:val="21"/>
        </w:rPr>
        <w:t xml:space="preserve"> Octavio Paz</w:t>
      </w:r>
      <w:r>
        <w:rPr>
          <w:rFonts w:hint="eastAsia" w:ascii="Times New Roman" w:hAnsi="Times New Roman" w:eastAsia="宋体" w:cs="Times New Roman"/>
          <w:color w:val="000000"/>
          <w:kern w:val="0"/>
          <w:szCs w:val="21"/>
        </w:rPr>
        <w:t>的生平与</w:t>
      </w:r>
      <w:r>
        <w:rPr>
          <w:rFonts w:ascii="Times New Roman" w:hAnsi="Times New Roman" w:eastAsia="宋体" w:cs="Times New Roman"/>
          <w:color w:val="000000"/>
          <w:kern w:val="0"/>
          <w:szCs w:val="21"/>
        </w:rPr>
        <w:t>作品，培养分析文学现象和文学作品的思辨能力。</w:t>
      </w:r>
    </w:p>
    <w:p>
      <w:pPr>
        <w:snapToGrid w:val="0"/>
        <w:spacing w:line="288" w:lineRule="auto"/>
        <w:rPr>
          <w:rFonts w:ascii="Times New Roman" w:hAnsi="Times New Roman" w:eastAsia="宋体" w:cs="Times New Roman"/>
          <w:b/>
          <w:bCs/>
          <w:color w:val="000000"/>
          <w:kern w:val="0"/>
          <w:szCs w:val="21"/>
        </w:rPr>
      </w:pPr>
    </w:p>
    <w:p>
      <w:pPr>
        <w:snapToGrid w:val="0"/>
        <w:spacing w:line="288" w:lineRule="auto"/>
        <w:rPr>
          <w:rFonts w:ascii="Times New Roman" w:hAnsi="Times New Roman" w:eastAsia="宋体" w:cs="Times New Roman"/>
          <w:b/>
          <w:bCs/>
          <w:color w:val="000000"/>
          <w:kern w:val="0"/>
          <w:szCs w:val="21"/>
          <w:lang w:val="es-ES"/>
        </w:rPr>
      </w:pPr>
      <w:r>
        <w:rPr>
          <w:rFonts w:ascii="Times New Roman" w:hAnsi="Times New Roman" w:eastAsia="宋体" w:cs="Times New Roman"/>
          <w:b/>
          <w:bCs/>
          <w:color w:val="000000"/>
          <w:kern w:val="0"/>
          <w:szCs w:val="21"/>
        </w:rPr>
        <w:t>教学内容</w:t>
      </w:r>
      <w:r>
        <w:rPr>
          <w:rFonts w:hint="eastAsia" w:ascii="Times New Roman" w:hAnsi="Times New Roman" w:eastAsia="宋体" w:cs="Times New Roman"/>
          <w:b/>
          <w:bCs/>
          <w:color w:val="000000"/>
          <w:kern w:val="0"/>
          <w:szCs w:val="21"/>
        </w:rPr>
        <w:t>：</w:t>
      </w:r>
    </w:p>
    <w:p>
      <w:pPr>
        <w:numPr>
          <w:ilvl w:val="0"/>
          <w:numId w:val="21"/>
        </w:numPr>
        <w:snapToGrid w:val="0"/>
        <w:spacing w:line="288" w:lineRule="auto"/>
        <w:rPr>
          <w:rFonts w:ascii="Times New Roman" w:hAnsi="Times New Roman" w:eastAsia="宋体" w:cs="Times New Roman"/>
          <w:b/>
          <w:bCs/>
          <w:color w:val="000000"/>
          <w:kern w:val="0"/>
          <w:szCs w:val="21"/>
          <w:lang w:val="es-ES"/>
        </w:rPr>
      </w:pPr>
      <w:r>
        <w:rPr>
          <w:rFonts w:ascii="Times New Roman" w:hAnsi="Times New Roman" w:eastAsia="宋体" w:cs="Times New Roman"/>
          <w:b/>
          <w:bCs/>
          <w:color w:val="000000"/>
          <w:kern w:val="0"/>
          <w:szCs w:val="21"/>
          <w:lang w:val="es-ES"/>
        </w:rPr>
        <w:t>Gabriela Mistral</w:t>
      </w:r>
    </w:p>
    <w:p>
      <w:pPr>
        <w:snapToGrid w:val="0"/>
        <w:spacing w:line="288" w:lineRule="auto"/>
        <w:rPr>
          <w:rFonts w:ascii="Times New Roman" w:hAnsi="Times New Roman" w:eastAsia="宋体" w:cs="Times New Roman"/>
          <w:b/>
          <w:bCs/>
          <w:color w:val="000000"/>
          <w:kern w:val="0"/>
          <w:szCs w:val="21"/>
        </w:rPr>
      </w:pPr>
      <w:r>
        <w:rPr>
          <w:rFonts w:hint="eastAsia" w:ascii="Times New Roman" w:hAnsi="Times New Roman" w:eastAsia="宋体" w:cs="Times New Roman"/>
          <w:b/>
          <w:bCs/>
          <w:color w:val="000000"/>
          <w:kern w:val="0"/>
          <w:szCs w:val="21"/>
        </w:rPr>
        <w:t xml:space="preserve">       加夫列拉·米斯特拉尔</w:t>
      </w:r>
    </w:p>
    <w:p>
      <w:pPr>
        <w:numPr>
          <w:ilvl w:val="0"/>
          <w:numId w:val="22"/>
        </w:numPr>
        <w:snapToGrid w:val="0"/>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Datos biográficos de Mistral</w:t>
      </w:r>
    </w:p>
    <w:p>
      <w:pPr>
        <w:numPr>
          <w:ilvl w:val="0"/>
          <w:numId w:val="22"/>
        </w:numPr>
        <w:snapToGrid w:val="0"/>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Análisis de las creaciones poéticas de Mistral</w:t>
      </w:r>
    </w:p>
    <w:p>
      <w:pPr>
        <w:snapToGrid w:val="0"/>
        <w:spacing w:line="288" w:lineRule="auto"/>
        <w:ind w:left="735"/>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 xml:space="preserve">   </w:t>
      </w:r>
      <w:r>
        <w:rPr>
          <w:rFonts w:ascii="Times New Roman" w:hAnsi="Times New Roman" w:eastAsia="宋体" w:cs="Times New Roman"/>
          <w:i/>
          <w:iCs/>
          <w:color w:val="000000"/>
          <w:kern w:val="0"/>
          <w:szCs w:val="21"/>
          <w:lang w:val="es-ES"/>
        </w:rPr>
        <w:t>Sonetos de la muerte</w:t>
      </w:r>
      <w:r>
        <w:rPr>
          <w:rFonts w:hint="eastAsia" w:ascii="Times New Roman" w:hAnsi="Times New Roman" w:eastAsia="宋体" w:cs="Times New Roman"/>
          <w:color w:val="000000"/>
          <w:kern w:val="0"/>
          <w:szCs w:val="21"/>
          <w:lang w:val="es-ES"/>
        </w:rPr>
        <w:t>（《</w:t>
      </w:r>
      <w:r>
        <w:rPr>
          <w:rFonts w:hint="eastAsia" w:ascii="Times New Roman" w:hAnsi="Times New Roman" w:eastAsia="宋体" w:cs="Times New Roman"/>
          <w:color w:val="000000"/>
          <w:kern w:val="0"/>
          <w:szCs w:val="21"/>
        </w:rPr>
        <w:t>死的十四行诗》）</w:t>
      </w:r>
      <w:r>
        <w:rPr>
          <w:rFonts w:ascii="Times New Roman" w:hAnsi="Times New Roman" w:eastAsia="宋体" w:cs="Times New Roman"/>
          <w:color w:val="000000"/>
          <w:kern w:val="0"/>
          <w:szCs w:val="21"/>
          <w:lang w:val="es-ES"/>
        </w:rPr>
        <w:t xml:space="preserve">, </w:t>
      </w:r>
      <w:r>
        <w:rPr>
          <w:rFonts w:ascii="Times New Roman" w:hAnsi="Times New Roman" w:eastAsia="宋体" w:cs="Times New Roman"/>
          <w:i/>
          <w:iCs/>
          <w:color w:val="000000"/>
          <w:kern w:val="0"/>
          <w:szCs w:val="21"/>
          <w:lang w:val="es-ES"/>
        </w:rPr>
        <w:t>Ternura</w:t>
      </w:r>
      <w:r>
        <w:rPr>
          <w:rFonts w:hint="eastAsia" w:ascii="Times New Roman" w:hAnsi="Times New Roman" w:eastAsia="宋体" w:cs="Times New Roman"/>
          <w:color w:val="000000"/>
          <w:kern w:val="0"/>
          <w:szCs w:val="21"/>
          <w:lang w:val="es-ES"/>
        </w:rPr>
        <w:t>（《</w:t>
      </w:r>
      <w:r>
        <w:rPr>
          <w:rFonts w:hint="eastAsia" w:ascii="Times New Roman" w:hAnsi="Times New Roman" w:eastAsia="宋体" w:cs="Times New Roman"/>
          <w:color w:val="000000"/>
          <w:kern w:val="0"/>
          <w:szCs w:val="21"/>
        </w:rPr>
        <w:t>柔情》）</w:t>
      </w:r>
      <w:r>
        <w:rPr>
          <w:rFonts w:ascii="Times New Roman" w:hAnsi="Times New Roman" w:eastAsia="宋体" w:cs="Times New Roman"/>
          <w:color w:val="000000"/>
          <w:kern w:val="0"/>
          <w:szCs w:val="21"/>
          <w:lang w:val="es-ES"/>
        </w:rPr>
        <w:t>, etc.</w:t>
      </w:r>
    </w:p>
    <w:p>
      <w:pPr>
        <w:snapToGrid w:val="0"/>
        <w:spacing w:line="288" w:lineRule="auto"/>
        <w:ind w:left="735"/>
        <w:rPr>
          <w:rFonts w:ascii="Times New Roman" w:hAnsi="Times New Roman" w:eastAsia="宋体" w:cs="Times New Roman"/>
          <w:color w:val="000000"/>
          <w:kern w:val="0"/>
          <w:szCs w:val="21"/>
          <w:lang w:val="es-ES"/>
        </w:rPr>
      </w:pPr>
    </w:p>
    <w:p>
      <w:pPr>
        <w:numPr>
          <w:ilvl w:val="0"/>
          <w:numId w:val="21"/>
        </w:numPr>
        <w:snapToGrid w:val="0"/>
        <w:spacing w:line="288" w:lineRule="auto"/>
        <w:rPr>
          <w:rFonts w:ascii="Times New Roman" w:hAnsi="Times New Roman" w:eastAsia="宋体" w:cs="Times New Roman"/>
          <w:b/>
          <w:bCs/>
          <w:color w:val="000000"/>
          <w:kern w:val="0"/>
          <w:szCs w:val="21"/>
          <w:lang w:val="es-ES"/>
        </w:rPr>
      </w:pPr>
      <w:r>
        <w:rPr>
          <w:rFonts w:ascii="Times New Roman" w:hAnsi="Times New Roman" w:eastAsia="宋体" w:cs="Times New Roman"/>
          <w:b/>
          <w:bCs/>
          <w:color w:val="000000"/>
          <w:kern w:val="0"/>
          <w:szCs w:val="21"/>
          <w:lang w:val="es-ES"/>
        </w:rPr>
        <w:t>Pablo Neruda</w:t>
      </w:r>
    </w:p>
    <w:p>
      <w:pPr>
        <w:snapToGrid w:val="0"/>
        <w:spacing w:line="288" w:lineRule="auto"/>
        <w:rPr>
          <w:rFonts w:ascii="Times New Roman" w:hAnsi="Times New Roman" w:eastAsia="宋体" w:cs="Times New Roman"/>
          <w:b/>
          <w:bCs/>
          <w:color w:val="000000"/>
          <w:kern w:val="0"/>
          <w:szCs w:val="21"/>
        </w:rPr>
      </w:pPr>
      <w:r>
        <w:rPr>
          <w:rFonts w:hint="eastAsia" w:ascii="Times New Roman" w:hAnsi="Times New Roman" w:eastAsia="宋体" w:cs="Times New Roman"/>
          <w:b/>
          <w:bCs/>
          <w:color w:val="000000"/>
          <w:kern w:val="0"/>
          <w:szCs w:val="21"/>
        </w:rPr>
        <w:t xml:space="preserve">       巴勃罗·聂鲁达</w:t>
      </w:r>
    </w:p>
    <w:p>
      <w:pPr>
        <w:numPr>
          <w:ilvl w:val="0"/>
          <w:numId w:val="23"/>
        </w:numPr>
        <w:snapToGrid w:val="0"/>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Datos biográficos de Neruda</w:t>
      </w:r>
    </w:p>
    <w:p>
      <w:pPr>
        <w:numPr>
          <w:ilvl w:val="0"/>
          <w:numId w:val="23"/>
        </w:numPr>
        <w:snapToGrid w:val="0"/>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Análisis de la poesía de Neruda</w:t>
      </w:r>
    </w:p>
    <w:p>
      <w:pPr>
        <w:snapToGrid w:val="0"/>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 xml:space="preserve">         </w:t>
      </w:r>
      <w:r>
        <w:rPr>
          <w:rFonts w:ascii="Times New Roman" w:hAnsi="Times New Roman" w:eastAsia="宋体" w:cs="Times New Roman"/>
          <w:i/>
          <w:iCs/>
          <w:color w:val="000000"/>
          <w:kern w:val="0"/>
          <w:szCs w:val="21"/>
          <w:lang w:val="es-ES"/>
        </w:rPr>
        <w:t>Veinte poemas de amor y una canción desesperada</w:t>
      </w:r>
      <w:r>
        <w:rPr>
          <w:rFonts w:hint="eastAsia" w:ascii="Times New Roman" w:hAnsi="Times New Roman" w:eastAsia="宋体" w:cs="Times New Roman"/>
          <w:color w:val="000000"/>
          <w:kern w:val="0"/>
          <w:szCs w:val="21"/>
          <w:lang w:val="es-ES"/>
        </w:rPr>
        <w:t>（</w:t>
      </w:r>
      <w:r>
        <w:rPr>
          <w:rFonts w:hint="eastAsia" w:ascii="Times New Roman" w:hAnsi="Times New Roman" w:eastAsia="宋体" w:cs="Times New Roman"/>
          <w:color w:val="000000"/>
          <w:kern w:val="0"/>
          <w:sz w:val="18"/>
          <w:szCs w:val="18"/>
          <w:lang w:val="es-ES"/>
        </w:rPr>
        <w:t>《</w:t>
      </w:r>
      <w:r>
        <w:rPr>
          <w:rFonts w:hint="eastAsia" w:ascii="Times New Roman" w:hAnsi="Times New Roman" w:eastAsia="宋体" w:cs="Times New Roman"/>
          <w:color w:val="000000"/>
          <w:kern w:val="0"/>
          <w:sz w:val="18"/>
          <w:szCs w:val="18"/>
        </w:rPr>
        <w:t>二十首情诗和一支绝望的歌》</w:t>
      </w:r>
      <w:r>
        <w:rPr>
          <w:rFonts w:hint="eastAsia" w:ascii="Times New Roman" w:hAnsi="Times New Roman" w:eastAsia="宋体" w:cs="Times New Roman"/>
          <w:color w:val="000000"/>
          <w:kern w:val="0"/>
          <w:szCs w:val="21"/>
        </w:rPr>
        <w:t>）</w:t>
      </w:r>
      <w:r>
        <w:rPr>
          <w:rFonts w:ascii="Times New Roman" w:hAnsi="Times New Roman" w:eastAsia="宋体" w:cs="Times New Roman"/>
          <w:color w:val="000000"/>
          <w:kern w:val="0"/>
          <w:szCs w:val="21"/>
          <w:lang w:val="es-ES"/>
        </w:rPr>
        <w:t>,etc.</w:t>
      </w:r>
    </w:p>
    <w:p>
      <w:pPr>
        <w:snapToGrid w:val="0"/>
        <w:spacing w:line="288" w:lineRule="auto"/>
        <w:rPr>
          <w:rFonts w:ascii="Times New Roman" w:hAnsi="Times New Roman" w:eastAsia="宋体" w:cs="Times New Roman"/>
          <w:color w:val="000000"/>
          <w:kern w:val="0"/>
          <w:szCs w:val="21"/>
          <w:lang w:val="es-ES"/>
        </w:rPr>
      </w:pPr>
    </w:p>
    <w:p>
      <w:pPr>
        <w:numPr>
          <w:ilvl w:val="0"/>
          <w:numId w:val="21"/>
        </w:numPr>
        <w:snapToGrid w:val="0"/>
        <w:spacing w:line="288" w:lineRule="auto"/>
        <w:rPr>
          <w:rFonts w:ascii="Times New Roman" w:hAnsi="Times New Roman" w:eastAsia="宋体" w:cs="Times New Roman"/>
          <w:b/>
          <w:bCs/>
          <w:color w:val="000000"/>
          <w:kern w:val="0"/>
          <w:szCs w:val="21"/>
          <w:lang w:val="es-ES"/>
        </w:rPr>
      </w:pPr>
      <w:r>
        <w:rPr>
          <w:rFonts w:ascii="Times New Roman" w:hAnsi="Times New Roman" w:eastAsia="宋体" w:cs="Times New Roman"/>
          <w:b/>
          <w:bCs/>
          <w:color w:val="000000"/>
          <w:kern w:val="0"/>
          <w:szCs w:val="21"/>
          <w:lang w:val="es-ES"/>
        </w:rPr>
        <w:t>Octavio Paz</w:t>
      </w:r>
    </w:p>
    <w:p>
      <w:pPr>
        <w:snapToGrid w:val="0"/>
        <w:spacing w:line="288" w:lineRule="auto"/>
        <w:ind w:firstLine="738" w:firstLineChars="350"/>
        <w:rPr>
          <w:rFonts w:ascii="Times New Roman" w:hAnsi="Times New Roman" w:eastAsia="宋体" w:cs="Times New Roman"/>
          <w:b/>
          <w:bCs/>
          <w:color w:val="000000"/>
          <w:kern w:val="0"/>
          <w:szCs w:val="21"/>
        </w:rPr>
      </w:pPr>
      <w:r>
        <w:rPr>
          <w:rFonts w:hint="eastAsia" w:ascii="Times New Roman" w:hAnsi="Times New Roman" w:eastAsia="宋体" w:cs="Times New Roman"/>
          <w:b/>
          <w:bCs/>
          <w:color w:val="000000"/>
          <w:kern w:val="0"/>
          <w:szCs w:val="21"/>
        </w:rPr>
        <w:t>奥克塔维奥·帕斯</w:t>
      </w:r>
    </w:p>
    <w:p>
      <w:pPr>
        <w:numPr>
          <w:ilvl w:val="0"/>
          <w:numId w:val="24"/>
        </w:numPr>
        <w:snapToGrid w:val="0"/>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Datos biográficos de Paz</w:t>
      </w:r>
    </w:p>
    <w:p>
      <w:pPr>
        <w:numPr>
          <w:ilvl w:val="0"/>
          <w:numId w:val="24"/>
        </w:numPr>
        <w:snapToGrid w:val="0"/>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Análisis de las obras de Paz</w:t>
      </w:r>
    </w:p>
    <w:p>
      <w:pPr>
        <w:snapToGrid w:val="0"/>
        <w:spacing w:line="288" w:lineRule="auto"/>
        <w:rPr>
          <w:rFonts w:ascii="Times New Roman" w:hAnsi="Times New Roman" w:eastAsia="宋体" w:cs="Times New Roman"/>
          <w:color w:val="000000"/>
          <w:kern w:val="0"/>
          <w:szCs w:val="21"/>
          <w:lang w:val="es-ES"/>
        </w:rPr>
      </w:pPr>
      <w:r>
        <w:rPr>
          <w:rFonts w:ascii="Times New Roman" w:hAnsi="Times New Roman" w:eastAsia="宋体" w:cs="Times New Roman"/>
          <w:color w:val="000000"/>
          <w:kern w:val="0"/>
          <w:szCs w:val="21"/>
          <w:lang w:val="es-ES"/>
        </w:rPr>
        <w:t xml:space="preserve">         </w:t>
      </w:r>
      <w:r>
        <w:rPr>
          <w:rFonts w:ascii="Times New Roman" w:hAnsi="Times New Roman" w:eastAsia="宋体" w:cs="Times New Roman"/>
          <w:i/>
          <w:iCs/>
          <w:color w:val="000000"/>
          <w:kern w:val="0"/>
          <w:szCs w:val="21"/>
          <w:lang w:val="es-ES"/>
        </w:rPr>
        <w:t>Piedra de sol</w:t>
      </w:r>
      <w:r>
        <w:rPr>
          <w:rFonts w:hint="eastAsia" w:ascii="Times New Roman" w:hAnsi="Times New Roman" w:eastAsia="宋体" w:cs="Times New Roman"/>
          <w:color w:val="000000"/>
          <w:kern w:val="0"/>
          <w:szCs w:val="21"/>
          <w:lang w:val="es-ES"/>
        </w:rPr>
        <w:t>（《</w:t>
      </w:r>
      <w:r>
        <w:rPr>
          <w:rFonts w:hint="eastAsia" w:ascii="Times New Roman" w:hAnsi="Times New Roman" w:eastAsia="宋体" w:cs="Times New Roman"/>
          <w:color w:val="000000"/>
          <w:kern w:val="0"/>
          <w:szCs w:val="21"/>
        </w:rPr>
        <w:t>太阳石》</w:t>
      </w:r>
      <w:r>
        <w:rPr>
          <w:rFonts w:hint="eastAsia" w:ascii="Times New Roman" w:hAnsi="Times New Roman" w:eastAsia="宋体" w:cs="Times New Roman"/>
          <w:color w:val="000000"/>
          <w:kern w:val="0"/>
          <w:szCs w:val="21"/>
          <w:lang w:val="es-ES"/>
        </w:rPr>
        <w:t>）</w:t>
      </w:r>
      <w:r>
        <w:rPr>
          <w:rFonts w:ascii="Times New Roman" w:hAnsi="Times New Roman" w:eastAsia="宋体" w:cs="Times New Roman"/>
          <w:color w:val="000000"/>
          <w:kern w:val="0"/>
          <w:szCs w:val="21"/>
          <w:lang w:val="es-ES"/>
        </w:rPr>
        <w:t xml:space="preserve">, </w:t>
      </w:r>
      <w:r>
        <w:rPr>
          <w:rFonts w:ascii="Times New Roman" w:hAnsi="Times New Roman" w:eastAsia="宋体" w:cs="Times New Roman"/>
          <w:i/>
          <w:iCs/>
          <w:color w:val="000000"/>
          <w:kern w:val="0"/>
          <w:szCs w:val="21"/>
          <w:lang w:val="es-ES"/>
        </w:rPr>
        <w:t>Árbol adentro</w:t>
      </w:r>
      <w:r>
        <w:rPr>
          <w:rFonts w:hint="eastAsia" w:ascii="Times New Roman" w:hAnsi="Times New Roman" w:eastAsia="宋体" w:cs="Times New Roman"/>
          <w:color w:val="000000"/>
          <w:kern w:val="0"/>
          <w:szCs w:val="21"/>
          <w:lang w:val="es-ES"/>
        </w:rPr>
        <w:t>（《</w:t>
      </w:r>
      <w:r>
        <w:rPr>
          <w:rFonts w:hint="eastAsia" w:ascii="Times New Roman" w:hAnsi="Times New Roman" w:eastAsia="宋体" w:cs="Times New Roman"/>
          <w:color w:val="000000"/>
          <w:kern w:val="0"/>
          <w:szCs w:val="21"/>
        </w:rPr>
        <w:t>向下生长的树》</w:t>
      </w:r>
      <w:r>
        <w:rPr>
          <w:rFonts w:hint="eastAsia" w:ascii="Times New Roman" w:hAnsi="Times New Roman" w:eastAsia="宋体" w:cs="Times New Roman"/>
          <w:color w:val="000000"/>
          <w:kern w:val="0"/>
          <w:szCs w:val="21"/>
          <w:lang w:val="es-ES"/>
        </w:rPr>
        <w:t>）</w:t>
      </w:r>
      <w:r>
        <w:rPr>
          <w:rFonts w:ascii="Times New Roman" w:hAnsi="Times New Roman" w:eastAsia="宋体" w:cs="Times New Roman"/>
          <w:color w:val="000000"/>
          <w:kern w:val="0"/>
          <w:szCs w:val="21"/>
          <w:lang w:val="es-ES"/>
        </w:rPr>
        <w:t>, etc.</w:t>
      </w:r>
    </w:p>
    <w:p>
      <w:pPr>
        <w:snapToGrid w:val="0"/>
        <w:spacing w:line="288" w:lineRule="auto"/>
        <w:rPr>
          <w:rFonts w:ascii="Times New Roman" w:hAnsi="Times New Roman"/>
          <w:szCs w:val="21"/>
          <w:lang w:val="es-ES"/>
        </w:rPr>
      </w:pPr>
    </w:p>
    <w:p>
      <w:pPr>
        <w:widowControl/>
        <w:spacing w:before="156" w:beforeLines="50" w:after="156" w:afterLines="50" w:line="288" w:lineRule="auto"/>
        <w:jc w:val="left"/>
        <w:rPr>
          <w:rFonts w:ascii="Times New Roman" w:hAnsi="Times New Roman" w:eastAsia="宋体" w:cs="Times New Roman"/>
          <w:b/>
          <w:bCs/>
          <w:lang w:val="es-ES"/>
        </w:rPr>
      </w:pPr>
      <w:r>
        <w:rPr>
          <w:rFonts w:ascii="Times New Roman" w:hAnsi="Times New Roman" w:eastAsia="宋体" w:cs="Times New Roman"/>
          <w:b/>
          <w:bCs/>
          <w:color w:val="000000"/>
          <w:kern w:val="0"/>
          <w:szCs w:val="21"/>
        </w:rPr>
        <w:t>教学方法</w:t>
      </w:r>
      <w:r>
        <w:rPr>
          <w:rFonts w:ascii="Times New Roman" w:hAnsi="Times New Roman" w:eastAsia="宋体" w:cs="Times New Roman"/>
          <w:b/>
          <w:bCs/>
          <w:color w:val="000000"/>
          <w:kern w:val="0"/>
          <w:szCs w:val="21"/>
          <w:lang w:val="es-ES"/>
        </w:rPr>
        <w:t>：</w:t>
      </w:r>
      <w:r>
        <w:rPr>
          <w:rFonts w:ascii="Times New Roman" w:hAnsi="Times New Roman" w:eastAsia="宋体" w:cs="Times New Roman"/>
          <w:b/>
          <w:bCs/>
          <w:color w:val="000000"/>
          <w:kern w:val="0"/>
          <w:szCs w:val="21"/>
        </w:rPr>
        <w:t>讲授法、</w:t>
      </w:r>
      <w:r>
        <w:rPr>
          <w:rFonts w:ascii="Times New Roman" w:hAnsi="Times New Roman" w:eastAsia="宋体" w:cs="Times New Roman"/>
          <w:b/>
          <w:bCs/>
          <w:lang w:val="en-GB"/>
        </w:rPr>
        <w:t>讨论法</w:t>
      </w:r>
    </w:p>
    <w:p>
      <w:pPr>
        <w:widowControl/>
        <w:spacing w:before="156" w:beforeLines="50" w:after="156" w:afterLines="50" w:line="288" w:lineRule="auto"/>
        <w:jc w:val="left"/>
        <w:rPr>
          <w:rFonts w:ascii="Times New Roman" w:hAnsi="Times New Roman" w:eastAsia="宋体" w:cs="Times New Roman"/>
          <w:b/>
          <w:bCs/>
          <w:color w:val="000000"/>
          <w:kern w:val="0"/>
          <w:szCs w:val="21"/>
          <w:lang w:val="es-ES"/>
        </w:rPr>
      </w:pPr>
      <w:r>
        <w:rPr>
          <w:rFonts w:ascii="Times New Roman" w:hAnsi="Times New Roman" w:eastAsia="宋体" w:cs="Times New Roman"/>
          <w:b/>
          <w:bCs/>
          <w:color w:val="000000"/>
          <w:kern w:val="0"/>
          <w:szCs w:val="21"/>
        </w:rPr>
        <w:t>教学评价：完成本章习题</w:t>
      </w:r>
    </w:p>
    <w:p>
      <w:pPr>
        <w:widowControl/>
        <w:spacing w:line="288" w:lineRule="auto"/>
        <w:jc w:val="left"/>
        <w:rPr>
          <w:rFonts w:ascii="Times New Roman" w:hAnsi="Times New Roman" w:eastAsia="宋体" w:cs="Times New Roman"/>
          <w:b/>
          <w:bCs/>
          <w:color w:val="000000"/>
          <w:kern w:val="0"/>
          <w:szCs w:val="21"/>
          <w:lang w:val="es-ES"/>
        </w:rPr>
      </w:pPr>
    </w:p>
    <w:p>
      <w:pPr>
        <w:widowControl/>
        <w:spacing w:line="288" w:lineRule="auto"/>
        <w:jc w:val="left"/>
        <w:rPr>
          <w:rFonts w:ascii="Times New Roman" w:hAnsi="Times New Roman" w:eastAsia="宋体" w:cs="Times New Roman"/>
          <w:b/>
          <w:bCs/>
          <w:color w:val="000000"/>
          <w:kern w:val="0"/>
          <w:szCs w:val="21"/>
          <w:lang w:val="es-ES"/>
        </w:rPr>
      </w:pPr>
    </w:p>
    <w:p>
      <w:pPr>
        <w:numPr>
          <w:ilvl w:val="0"/>
          <w:numId w:val="25"/>
        </w:numPr>
        <w:snapToGrid w:val="0"/>
        <w:spacing w:line="288" w:lineRule="auto"/>
        <w:rPr>
          <w:rFonts w:ascii="黑体" w:hAnsi="黑体" w:eastAsia="黑体"/>
          <w:szCs w:val="21"/>
        </w:rPr>
      </w:pPr>
      <w:r>
        <w:rPr>
          <w:rFonts w:ascii="黑体" w:hAnsi="黑体" w:eastAsia="黑体"/>
          <w:sz w:val="24"/>
          <w:szCs w:val="24"/>
        </w:rPr>
        <w:t xml:space="preserve"> </w:t>
      </w:r>
      <w:r>
        <w:rPr>
          <w:rFonts w:hint="eastAsia" w:ascii="黑体" w:hAnsi="黑体" w:eastAsia="黑体"/>
          <w:sz w:val="24"/>
          <w:szCs w:val="24"/>
        </w:rPr>
        <w:t>魔幻现实主义小说的前奏</w:t>
      </w:r>
    </w:p>
    <w:p>
      <w:pPr>
        <w:snapToGrid w:val="0"/>
        <w:spacing w:line="288" w:lineRule="auto"/>
        <w:rPr>
          <w:rFonts w:ascii="黑体" w:hAnsi="黑体" w:eastAsia="黑体"/>
          <w:szCs w:val="21"/>
        </w:rPr>
      </w:pPr>
    </w:p>
    <w:p>
      <w:pPr>
        <w:widowControl/>
        <w:spacing w:before="156" w:beforeLines="50" w:after="156" w:afterLines="50" w:line="288" w:lineRule="auto"/>
        <w:jc w:val="left"/>
        <w:rPr>
          <w:rFonts w:ascii="宋体" w:hAnsi="宋体" w:eastAsia="宋体" w:cs="宋体"/>
          <w:b/>
          <w:szCs w:val="21"/>
        </w:rPr>
      </w:pPr>
      <w:r>
        <w:rPr>
          <w:rFonts w:ascii="Times New Roman" w:hAnsi="Times New Roman" w:eastAsia="宋体" w:cs="Times New Roman"/>
          <w:b/>
          <w:bCs/>
          <w:color w:val="000000"/>
          <w:kern w:val="0"/>
          <w:szCs w:val="21"/>
        </w:rPr>
        <w:t>教学目标：</w:t>
      </w:r>
      <w:r>
        <w:rPr>
          <w:rFonts w:hint="eastAsia" w:ascii="宋体" w:hAnsi="宋体" w:eastAsia="宋体" w:cs="宋体"/>
          <w:szCs w:val="21"/>
        </w:rPr>
        <w:t>了解和分析</w:t>
      </w:r>
      <w:r>
        <w:rPr>
          <w:rFonts w:ascii="Times New Roman" w:hAnsi="Times New Roman" w:eastAsia="宋体" w:cs="Times New Roman"/>
          <w:bCs/>
          <w:szCs w:val="21"/>
        </w:rPr>
        <w:t>Miguel Angel Asturias</w:t>
      </w:r>
      <w:r>
        <w:rPr>
          <w:rFonts w:hint="eastAsia" w:ascii="宋体" w:hAnsi="宋体" w:eastAsia="宋体" w:cs="宋体"/>
          <w:bCs/>
          <w:szCs w:val="21"/>
          <w:lang w:val="es-ES"/>
        </w:rPr>
        <w:t>和</w:t>
      </w:r>
      <w:r>
        <w:rPr>
          <w:rFonts w:ascii="Times New Roman" w:hAnsi="Times New Roman" w:eastAsia="宋体" w:cs="Times New Roman"/>
          <w:bCs/>
          <w:szCs w:val="21"/>
        </w:rPr>
        <w:t>Juan Rulfo</w:t>
      </w:r>
      <w:r>
        <w:rPr>
          <w:rFonts w:hint="eastAsia" w:ascii="宋体" w:hAnsi="宋体" w:eastAsia="宋体" w:cs="宋体"/>
          <w:bCs/>
          <w:szCs w:val="21"/>
          <w:lang w:val="es-ES"/>
        </w:rPr>
        <w:t>的生平和代表作品</w:t>
      </w:r>
      <w:r>
        <w:rPr>
          <w:rFonts w:hint="eastAsia" w:ascii="宋体" w:hAnsi="宋体" w:eastAsia="宋体" w:cs="宋体"/>
          <w:bCs/>
          <w:szCs w:val="21"/>
        </w:rPr>
        <w:t>，</w:t>
      </w:r>
      <w:r>
        <w:rPr>
          <w:rFonts w:hint="eastAsia" w:ascii="宋体" w:hAnsi="宋体" w:eastAsia="宋体" w:cs="宋体"/>
          <w:szCs w:val="21"/>
        </w:rPr>
        <w:t>培养分析文学现象和文学作品的思辨能力。</w:t>
      </w:r>
    </w:p>
    <w:p>
      <w:pPr>
        <w:snapToGrid w:val="0"/>
        <w:spacing w:line="288" w:lineRule="auto"/>
        <w:rPr>
          <w:rFonts w:ascii="宋体" w:hAnsi="宋体" w:eastAsia="宋体" w:cs="宋体"/>
          <w:b/>
          <w:bCs/>
          <w:szCs w:val="21"/>
        </w:rPr>
      </w:pPr>
    </w:p>
    <w:p>
      <w:pPr>
        <w:snapToGrid w:val="0"/>
        <w:spacing w:line="288" w:lineRule="auto"/>
        <w:rPr>
          <w:rFonts w:ascii="宋体" w:hAnsi="宋体" w:eastAsia="宋体" w:cs="宋体"/>
          <w:b/>
          <w:bCs/>
          <w:szCs w:val="21"/>
        </w:rPr>
      </w:pPr>
      <w:r>
        <w:rPr>
          <w:rFonts w:hint="eastAsia" w:ascii="宋体" w:hAnsi="宋体" w:eastAsia="宋体" w:cs="宋体"/>
          <w:b/>
          <w:bCs/>
          <w:szCs w:val="21"/>
        </w:rPr>
        <w:t>教学内容：</w:t>
      </w:r>
    </w:p>
    <w:p>
      <w:pPr>
        <w:snapToGrid w:val="0"/>
        <w:spacing w:line="288" w:lineRule="auto"/>
        <w:rPr>
          <w:rFonts w:ascii="Times New Roman" w:hAnsi="Times New Roman" w:eastAsia="黑体" w:cs="Times New Roman"/>
          <w:b/>
          <w:szCs w:val="21"/>
          <w:lang w:val="es-ES"/>
        </w:rPr>
      </w:pPr>
      <w:r>
        <w:rPr>
          <w:rFonts w:hint="eastAsia" w:ascii="宋体" w:hAnsi="宋体" w:eastAsia="宋体" w:cs="宋体"/>
          <w:b/>
          <w:szCs w:val="21"/>
        </w:rPr>
        <w:t>第一节</w:t>
      </w:r>
      <w:r>
        <w:rPr>
          <w:rFonts w:hint="eastAsia" w:ascii="Times New Roman" w:hAnsi="Times New Roman" w:eastAsia="黑体" w:cs="Times New Roman"/>
          <w:b/>
          <w:szCs w:val="21"/>
        </w:rPr>
        <w:t xml:space="preserve"> </w:t>
      </w:r>
      <w:r>
        <w:rPr>
          <w:rFonts w:ascii="Times New Roman" w:hAnsi="Times New Roman" w:eastAsia="黑体" w:cs="Times New Roman"/>
          <w:b/>
          <w:szCs w:val="21"/>
          <w:lang w:val="es-ES"/>
        </w:rPr>
        <w:t>Miguel Angel Asturias</w:t>
      </w:r>
    </w:p>
    <w:p>
      <w:pPr>
        <w:snapToGrid w:val="0"/>
        <w:spacing w:line="288" w:lineRule="auto"/>
        <w:rPr>
          <w:rFonts w:ascii="宋体" w:hAnsi="宋体" w:eastAsia="宋体" w:cs="宋体"/>
          <w:b/>
          <w:bCs/>
          <w:szCs w:val="21"/>
        </w:rPr>
      </w:pPr>
      <w:r>
        <w:rPr>
          <w:rFonts w:hint="eastAsia" w:ascii="Times New Roman" w:hAnsi="Times New Roman" w:eastAsia="黑体" w:cs="Times New Roman"/>
          <w:b/>
          <w:szCs w:val="21"/>
        </w:rPr>
        <w:t xml:space="preserve">       </w:t>
      </w:r>
      <w:r>
        <w:rPr>
          <w:rFonts w:hint="eastAsia" w:ascii="宋体" w:hAnsi="宋体" w:eastAsia="宋体" w:cs="宋体"/>
          <w:b/>
          <w:bCs/>
          <w:szCs w:val="21"/>
        </w:rPr>
        <w:t>米格尔·安赫尔·</w:t>
      </w:r>
      <w:r>
        <w:rPr>
          <w:rFonts w:ascii="宋体" w:hAnsi="宋体" w:eastAsia="宋体" w:cs="宋体"/>
          <w:b/>
          <w:bCs/>
          <w:szCs w:val="21"/>
        </w:rPr>
        <w:t>阿斯图里亚斯</w:t>
      </w:r>
    </w:p>
    <w:p>
      <w:pPr>
        <w:numPr>
          <w:ilvl w:val="0"/>
          <w:numId w:val="26"/>
        </w:numPr>
        <w:snapToGrid w:val="0"/>
        <w:spacing w:line="288" w:lineRule="auto"/>
        <w:rPr>
          <w:rFonts w:ascii="Times New Roman" w:hAnsi="Times New Roman" w:eastAsia="黑体" w:cs="Times New Roman"/>
          <w:bCs/>
          <w:szCs w:val="21"/>
          <w:lang w:val="es-ES"/>
        </w:rPr>
      </w:pPr>
      <w:r>
        <w:rPr>
          <w:rFonts w:ascii="Times New Roman" w:hAnsi="Times New Roman" w:eastAsia="黑体" w:cs="Times New Roman"/>
          <w:bCs/>
          <w:szCs w:val="21"/>
          <w:lang w:val="es-ES"/>
        </w:rPr>
        <w:t>Marco cultural y la dictadura en Guatemala.</w:t>
      </w:r>
    </w:p>
    <w:p>
      <w:pPr>
        <w:numPr>
          <w:ilvl w:val="0"/>
          <w:numId w:val="26"/>
        </w:numPr>
        <w:snapToGrid w:val="0"/>
        <w:spacing w:line="288" w:lineRule="auto"/>
        <w:rPr>
          <w:rFonts w:ascii="Times New Roman" w:hAnsi="Times New Roman" w:eastAsia="黑体" w:cs="Times New Roman"/>
          <w:bCs/>
          <w:szCs w:val="21"/>
          <w:lang w:val="es-ES"/>
        </w:rPr>
      </w:pPr>
      <w:r>
        <w:rPr>
          <w:rFonts w:ascii="Times New Roman" w:hAnsi="Times New Roman" w:eastAsia="黑体" w:cs="Times New Roman"/>
          <w:bCs/>
          <w:szCs w:val="21"/>
          <w:lang w:val="es-ES"/>
        </w:rPr>
        <w:t>Datos biográficos de Asturias.</w:t>
      </w:r>
    </w:p>
    <w:p>
      <w:pPr>
        <w:numPr>
          <w:ilvl w:val="0"/>
          <w:numId w:val="26"/>
        </w:numPr>
        <w:snapToGrid w:val="0"/>
        <w:spacing w:line="288" w:lineRule="auto"/>
        <w:rPr>
          <w:rFonts w:ascii="Times New Roman" w:hAnsi="Times New Roman" w:eastAsia="黑体" w:cs="Times New Roman"/>
          <w:bCs/>
          <w:szCs w:val="21"/>
          <w:lang w:val="es-ES"/>
        </w:rPr>
      </w:pPr>
      <w:r>
        <w:rPr>
          <w:rFonts w:ascii="Times New Roman" w:hAnsi="Times New Roman" w:eastAsia="黑体" w:cs="Times New Roman"/>
          <w:bCs/>
          <w:szCs w:val="21"/>
          <w:lang w:val="es-ES"/>
        </w:rPr>
        <w:t>La creación novelesca de Asturias.</w:t>
      </w:r>
    </w:p>
    <w:p>
      <w:pPr>
        <w:numPr>
          <w:ilvl w:val="0"/>
          <w:numId w:val="26"/>
        </w:numPr>
        <w:snapToGrid w:val="0"/>
        <w:spacing w:line="288" w:lineRule="auto"/>
        <w:rPr>
          <w:rFonts w:ascii="Times New Roman" w:hAnsi="Times New Roman" w:eastAsia="黑体" w:cs="Times New Roman"/>
          <w:bCs/>
          <w:szCs w:val="21"/>
          <w:lang w:val="es-ES"/>
        </w:rPr>
      </w:pPr>
      <w:r>
        <w:rPr>
          <w:rFonts w:ascii="Times New Roman" w:hAnsi="Times New Roman" w:eastAsia="黑体" w:cs="Times New Roman"/>
          <w:bCs/>
          <w:i/>
          <w:iCs/>
          <w:szCs w:val="21"/>
          <w:lang w:val="es-ES"/>
        </w:rPr>
        <w:t>El Señor Presidente</w:t>
      </w:r>
      <w:r>
        <w:rPr>
          <w:rFonts w:hint="eastAsia" w:ascii="宋体" w:hAnsi="宋体" w:eastAsia="宋体" w:cs="宋体"/>
          <w:bCs/>
          <w:szCs w:val="21"/>
          <w:lang w:val="es-ES"/>
        </w:rPr>
        <w:t>（《</w:t>
      </w:r>
      <w:r>
        <w:rPr>
          <w:rFonts w:hint="eastAsia" w:ascii="宋体" w:hAnsi="宋体" w:eastAsia="宋体" w:cs="宋体"/>
          <w:bCs/>
          <w:szCs w:val="21"/>
        </w:rPr>
        <w:t>总统先生》）</w:t>
      </w:r>
      <w:r>
        <w:rPr>
          <w:rFonts w:ascii="Times New Roman" w:hAnsi="Times New Roman" w:eastAsia="黑体" w:cs="Times New Roman"/>
          <w:bCs/>
          <w:szCs w:val="21"/>
          <w:lang w:val="es-ES"/>
        </w:rPr>
        <w:t xml:space="preserve"> y el compromiso del autor.</w:t>
      </w:r>
    </w:p>
    <w:p>
      <w:pPr>
        <w:numPr>
          <w:ilvl w:val="0"/>
          <w:numId w:val="26"/>
        </w:numPr>
        <w:snapToGrid w:val="0"/>
        <w:spacing w:line="288" w:lineRule="auto"/>
        <w:rPr>
          <w:rFonts w:ascii="Times New Roman" w:hAnsi="Times New Roman" w:eastAsia="黑体" w:cs="Times New Roman"/>
          <w:bCs/>
          <w:szCs w:val="21"/>
          <w:lang w:val="es-ES"/>
        </w:rPr>
      </w:pPr>
      <w:r>
        <w:rPr>
          <w:rFonts w:ascii="Times New Roman" w:hAnsi="Times New Roman" w:eastAsia="黑体" w:cs="Times New Roman"/>
          <w:bCs/>
          <w:szCs w:val="21"/>
          <w:lang w:val="es-ES"/>
        </w:rPr>
        <w:t xml:space="preserve">Análisis acerca de </w:t>
      </w:r>
      <w:r>
        <w:rPr>
          <w:rFonts w:ascii="Times New Roman" w:hAnsi="Times New Roman" w:eastAsia="黑体" w:cs="Times New Roman"/>
          <w:bCs/>
          <w:i/>
          <w:iCs/>
          <w:szCs w:val="21"/>
          <w:lang w:val="es-ES"/>
        </w:rPr>
        <w:t>El Señor Presidente</w:t>
      </w:r>
      <w:r>
        <w:rPr>
          <w:rFonts w:ascii="Times New Roman" w:hAnsi="Times New Roman" w:eastAsia="黑体" w:cs="Times New Roman"/>
          <w:bCs/>
          <w:szCs w:val="21"/>
          <w:lang w:val="es-ES"/>
        </w:rPr>
        <w:t>.</w:t>
      </w:r>
    </w:p>
    <w:p>
      <w:pPr>
        <w:snapToGrid w:val="0"/>
        <w:spacing w:line="288" w:lineRule="auto"/>
        <w:rPr>
          <w:rFonts w:ascii="Times New Roman" w:hAnsi="Times New Roman" w:eastAsia="黑体" w:cs="Times New Roman"/>
          <w:bCs/>
          <w:szCs w:val="21"/>
          <w:lang w:val="es-ES"/>
        </w:rPr>
      </w:pPr>
    </w:p>
    <w:p>
      <w:pPr>
        <w:snapToGrid w:val="0"/>
        <w:spacing w:line="288" w:lineRule="auto"/>
        <w:rPr>
          <w:rFonts w:ascii="Times New Roman" w:hAnsi="Times New Roman" w:eastAsia="黑体" w:cs="Times New Roman"/>
          <w:b/>
          <w:szCs w:val="21"/>
          <w:lang w:val="es-ES"/>
        </w:rPr>
      </w:pPr>
      <w:r>
        <w:rPr>
          <w:rFonts w:hint="eastAsia" w:ascii="宋体" w:hAnsi="宋体" w:eastAsia="宋体" w:cs="宋体"/>
          <w:b/>
          <w:szCs w:val="21"/>
        </w:rPr>
        <w:t>第二节</w:t>
      </w:r>
      <w:r>
        <w:rPr>
          <w:rFonts w:ascii="Times New Roman" w:hAnsi="Times New Roman" w:eastAsia="黑体" w:cs="Times New Roman"/>
          <w:b/>
          <w:szCs w:val="21"/>
          <w:lang w:val="es-ES"/>
        </w:rPr>
        <w:t>Juan Rulfo</w:t>
      </w:r>
    </w:p>
    <w:p>
      <w:pPr>
        <w:snapToGrid w:val="0"/>
        <w:spacing w:line="288" w:lineRule="auto"/>
        <w:rPr>
          <w:rFonts w:ascii="宋体" w:hAnsi="宋体" w:eastAsia="宋体" w:cs="宋体"/>
          <w:b/>
          <w:bCs/>
          <w:szCs w:val="21"/>
        </w:rPr>
      </w:pPr>
      <w:r>
        <w:rPr>
          <w:rFonts w:hint="eastAsia" w:ascii="Times New Roman" w:hAnsi="Times New Roman" w:eastAsia="黑体" w:cs="Times New Roman"/>
          <w:b/>
          <w:szCs w:val="21"/>
        </w:rPr>
        <w:t xml:space="preserve">      </w:t>
      </w:r>
      <w:r>
        <w:rPr>
          <w:rFonts w:hint="eastAsia" w:ascii="宋体" w:hAnsi="宋体" w:eastAsia="宋体" w:cs="宋体"/>
          <w:b/>
          <w:bCs/>
          <w:szCs w:val="21"/>
        </w:rPr>
        <w:t xml:space="preserve"> 胡安</w:t>
      </w:r>
      <w:r>
        <w:rPr>
          <w:rFonts w:ascii="宋体" w:hAnsi="宋体" w:eastAsia="宋体" w:cs="宋体"/>
          <w:b/>
          <w:bCs/>
          <w:szCs w:val="21"/>
        </w:rPr>
        <w:t>·鲁尔福</w:t>
      </w:r>
    </w:p>
    <w:p>
      <w:pPr>
        <w:numPr>
          <w:ilvl w:val="0"/>
          <w:numId w:val="27"/>
        </w:numPr>
        <w:snapToGrid w:val="0"/>
        <w:spacing w:line="288" w:lineRule="auto"/>
        <w:rPr>
          <w:rFonts w:ascii="Times New Roman" w:hAnsi="Times New Roman" w:eastAsia="黑体" w:cs="Times New Roman"/>
          <w:bCs/>
          <w:szCs w:val="21"/>
          <w:lang w:val="es-ES"/>
        </w:rPr>
      </w:pPr>
      <w:r>
        <w:rPr>
          <w:rFonts w:ascii="Times New Roman" w:hAnsi="Times New Roman" w:eastAsia="黑体" w:cs="Times New Roman"/>
          <w:bCs/>
          <w:szCs w:val="21"/>
          <w:lang w:val="es-ES"/>
        </w:rPr>
        <w:t>Nueva novela hispanoamericana.</w:t>
      </w:r>
    </w:p>
    <w:p>
      <w:pPr>
        <w:numPr>
          <w:ilvl w:val="0"/>
          <w:numId w:val="27"/>
        </w:numPr>
        <w:snapToGrid w:val="0"/>
        <w:spacing w:line="288" w:lineRule="auto"/>
        <w:rPr>
          <w:rFonts w:ascii="Times New Roman" w:hAnsi="Times New Roman" w:eastAsia="黑体" w:cs="Times New Roman"/>
          <w:bCs/>
          <w:szCs w:val="21"/>
          <w:lang w:val="es-ES"/>
        </w:rPr>
      </w:pPr>
      <w:r>
        <w:rPr>
          <w:rFonts w:ascii="Times New Roman" w:hAnsi="Times New Roman" w:eastAsia="黑体" w:cs="Times New Roman"/>
          <w:bCs/>
          <w:szCs w:val="21"/>
          <w:lang w:val="es-ES"/>
        </w:rPr>
        <w:t>Datos biográficos de Rulfo.</w:t>
      </w:r>
    </w:p>
    <w:p>
      <w:pPr>
        <w:numPr>
          <w:ilvl w:val="0"/>
          <w:numId w:val="27"/>
        </w:numPr>
        <w:snapToGrid w:val="0"/>
        <w:spacing w:line="288" w:lineRule="auto"/>
        <w:rPr>
          <w:rFonts w:ascii="Times New Roman" w:hAnsi="Times New Roman" w:eastAsia="黑体" w:cs="Times New Roman"/>
          <w:bCs/>
          <w:szCs w:val="21"/>
          <w:lang w:val="es-ES"/>
        </w:rPr>
      </w:pPr>
      <w:r>
        <w:rPr>
          <w:rFonts w:ascii="Times New Roman" w:hAnsi="Times New Roman" w:eastAsia="黑体" w:cs="Times New Roman"/>
          <w:bCs/>
          <w:szCs w:val="21"/>
          <w:lang w:val="es-ES"/>
        </w:rPr>
        <w:t>La creación literaria de Rulfo.</w:t>
      </w:r>
    </w:p>
    <w:p>
      <w:pPr>
        <w:numPr>
          <w:ilvl w:val="0"/>
          <w:numId w:val="27"/>
        </w:numPr>
        <w:snapToGrid w:val="0"/>
        <w:spacing w:line="288" w:lineRule="auto"/>
        <w:rPr>
          <w:rFonts w:ascii="Times New Roman" w:hAnsi="Times New Roman" w:eastAsia="黑体" w:cs="Times New Roman"/>
          <w:bCs/>
          <w:szCs w:val="21"/>
          <w:lang w:val="es-ES"/>
        </w:rPr>
      </w:pPr>
      <w:r>
        <w:rPr>
          <w:rFonts w:ascii="Times New Roman" w:hAnsi="Times New Roman" w:eastAsia="黑体" w:cs="Times New Roman"/>
          <w:bCs/>
          <w:szCs w:val="21"/>
          <w:lang w:val="es-ES"/>
        </w:rPr>
        <w:t>La literatura de Rulfo y la novela de la revolución.</w:t>
      </w:r>
    </w:p>
    <w:p>
      <w:pPr>
        <w:numPr>
          <w:ilvl w:val="0"/>
          <w:numId w:val="27"/>
        </w:numPr>
        <w:snapToGrid w:val="0"/>
        <w:spacing w:line="288" w:lineRule="auto"/>
        <w:rPr>
          <w:rFonts w:ascii="Times New Roman" w:hAnsi="Times New Roman" w:eastAsia="黑体" w:cs="Times New Roman"/>
          <w:b/>
          <w:szCs w:val="21"/>
          <w:lang w:val="es-ES"/>
        </w:rPr>
      </w:pPr>
      <w:r>
        <w:rPr>
          <w:rFonts w:ascii="Times New Roman" w:hAnsi="Times New Roman" w:eastAsia="黑体" w:cs="Times New Roman"/>
          <w:bCs/>
          <w:szCs w:val="21"/>
          <w:lang w:val="es-ES"/>
        </w:rPr>
        <w:t xml:space="preserve">Análisis de </w:t>
      </w:r>
      <w:r>
        <w:rPr>
          <w:rFonts w:ascii="Times New Roman" w:hAnsi="Times New Roman" w:eastAsia="黑体" w:cs="Times New Roman"/>
          <w:bCs/>
          <w:i/>
          <w:iCs/>
          <w:szCs w:val="21"/>
          <w:lang w:val="es-ES"/>
        </w:rPr>
        <w:t>Pedro Páramo</w:t>
      </w:r>
      <w:r>
        <w:rPr>
          <w:rFonts w:hint="eastAsia" w:ascii="宋体" w:hAnsi="宋体" w:eastAsia="宋体" w:cs="宋体"/>
          <w:bCs/>
          <w:szCs w:val="21"/>
          <w:lang w:val="es-ES"/>
        </w:rPr>
        <w:t>（《</w:t>
      </w:r>
      <w:r>
        <w:rPr>
          <w:rFonts w:hint="eastAsia" w:ascii="宋体" w:hAnsi="宋体" w:eastAsia="宋体" w:cs="宋体"/>
          <w:bCs/>
          <w:szCs w:val="21"/>
        </w:rPr>
        <w:t>佩德罗</w:t>
      </w:r>
      <w:r>
        <w:rPr>
          <w:rFonts w:hint="eastAsia" w:ascii="宋体" w:hAnsi="宋体" w:eastAsia="宋体" w:cs="宋体"/>
          <w:b/>
          <w:bCs/>
          <w:szCs w:val="21"/>
        </w:rPr>
        <w:t>·</w:t>
      </w:r>
      <w:r>
        <w:rPr>
          <w:rFonts w:hint="eastAsia" w:ascii="宋体" w:hAnsi="宋体" w:eastAsia="宋体" w:cs="宋体"/>
          <w:bCs/>
          <w:szCs w:val="21"/>
        </w:rPr>
        <w:t>巴拉莫》）</w:t>
      </w:r>
      <w:r>
        <w:rPr>
          <w:rFonts w:ascii="Times New Roman" w:hAnsi="Times New Roman" w:eastAsia="黑体" w:cs="Times New Roman"/>
          <w:bCs/>
          <w:szCs w:val="21"/>
          <w:lang w:val="es-ES"/>
        </w:rPr>
        <w:t>: novela y personaje.</w:t>
      </w:r>
    </w:p>
    <w:p>
      <w:pPr>
        <w:snapToGrid w:val="0"/>
        <w:spacing w:line="288" w:lineRule="auto"/>
        <w:rPr>
          <w:rFonts w:ascii="Times New Roman" w:hAnsi="Times New Roman" w:eastAsia="黑体" w:cs="Times New Roman"/>
          <w:b/>
          <w:szCs w:val="21"/>
          <w:lang w:val="es-ES"/>
        </w:rPr>
      </w:pPr>
    </w:p>
    <w:p>
      <w:pPr>
        <w:widowControl/>
        <w:spacing w:before="156" w:beforeLines="50" w:after="156" w:afterLines="50" w:line="288" w:lineRule="auto"/>
        <w:jc w:val="left"/>
        <w:rPr>
          <w:rFonts w:ascii="Times New Roman" w:hAnsi="Times New Roman" w:eastAsia="宋体" w:cs="Times New Roman"/>
          <w:b/>
          <w:bCs/>
          <w:lang w:val="en-GB"/>
        </w:rPr>
      </w:pPr>
      <w:r>
        <w:rPr>
          <w:rFonts w:ascii="Times New Roman" w:hAnsi="Times New Roman" w:eastAsia="宋体" w:cs="Times New Roman"/>
          <w:b/>
          <w:bCs/>
          <w:color w:val="000000"/>
          <w:kern w:val="0"/>
          <w:szCs w:val="21"/>
        </w:rPr>
        <w:t>教学方法：讲授法、</w:t>
      </w:r>
      <w:r>
        <w:rPr>
          <w:rFonts w:ascii="Times New Roman" w:hAnsi="Times New Roman" w:eastAsia="宋体" w:cs="Times New Roman"/>
          <w:b/>
          <w:bCs/>
          <w:lang w:val="en-GB"/>
        </w:rPr>
        <w:t>讨论法</w:t>
      </w:r>
    </w:p>
    <w:p>
      <w:pPr>
        <w:widowControl/>
        <w:spacing w:before="156" w:beforeLines="50" w:after="156" w:afterLines="50" w:line="288" w:lineRule="auto"/>
        <w:jc w:val="left"/>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教学评价：完成本章习题</w:t>
      </w:r>
    </w:p>
    <w:p>
      <w:pPr>
        <w:widowControl/>
        <w:spacing w:line="288" w:lineRule="auto"/>
        <w:jc w:val="left"/>
        <w:rPr>
          <w:rFonts w:ascii="Times New Roman" w:hAnsi="Times New Roman" w:eastAsia="宋体" w:cs="Times New Roman"/>
          <w:b/>
          <w:bCs/>
          <w:color w:val="000000"/>
          <w:kern w:val="0"/>
          <w:szCs w:val="21"/>
        </w:rPr>
      </w:pPr>
    </w:p>
    <w:p>
      <w:pPr>
        <w:widowControl/>
        <w:spacing w:line="288" w:lineRule="auto"/>
        <w:jc w:val="left"/>
        <w:rPr>
          <w:rFonts w:ascii="Times New Roman" w:hAnsi="Times New Roman" w:eastAsia="宋体" w:cs="Times New Roman"/>
          <w:b/>
          <w:bCs/>
          <w:color w:val="000000"/>
          <w:kern w:val="0"/>
          <w:szCs w:val="21"/>
        </w:rPr>
      </w:pPr>
    </w:p>
    <w:p>
      <w:pPr>
        <w:widowControl/>
        <w:spacing w:before="156" w:beforeLines="50" w:after="156" w:afterLines="50" w:line="288" w:lineRule="auto"/>
        <w:jc w:val="left"/>
        <w:rPr>
          <w:rFonts w:ascii="黑体" w:hAnsi="黑体" w:eastAsia="黑体"/>
          <w:b/>
          <w:sz w:val="24"/>
          <w:szCs w:val="24"/>
        </w:rPr>
      </w:pPr>
      <w:r>
        <w:rPr>
          <w:rFonts w:hint="eastAsia" w:ascii="黑体" w:hAnsi="黑体" w:eastAsia="黑体"/>
          <w:b/>
          <w:sz w:val="24"/>
          <w:szCs w:val="24"/>
        </w:rPr>
        <w:t xml:space="preserve">第七章 </w:t>
      </w:r>
      <w:r>
        <w:rPr>
          <w:rFonts w:ascii="黑体" w:hAnsi="黑体" w:eastAsia="黑体"/>
          <w:b/>
          <w:sz w:val="24"/>
          <w:szCs w:val="24"/>
        </w:rPr>
        <w:t xml:space="preserve"> </w:t>
      </w:r>
      <w:r>
        <w:rPr>
          <w:rFonts w:hint="eastAsia" w:ascii="黑体" w:hAnsi="黑体" w:eastAsia="黑体"/>
          <w:b/>
          <w:sz w:val="24"/>
          <w:szCs w:val="24"/>
        </w:rPr>
        <w:t>拉美超现实主义小说和存在主义小说</w:t>
      </w:r>
    </w:p>
    <w:p>
      <w:pPr>
        <w:spacing w:line="288" w:lineRule="auto"/>
        <w:rPr>
          <w:rFonts w:ascii="宋体" w:hAnsi="宋体" w:eastAsia="宋体" w:cs="宋体"/>
          <w:szCs w:val="21"/>
        </w:rPr>
      </w:pPr>
      <w:r>
        <w:rPr>
          <w:rFonts w:hint="eastAsia" w:ascii="宋体" w:hAnsi="宋体" w:eastAsia="宋体" w:cs="宋体"/>
          <w:b/>
          <w:bCs/>
          <w:szCs w:val="21"/>
        </w:rPr>
        <w:t>教学目标：</w:t>
      </w:r>
      <w:r>
        <w:rPr>
          <w:rFonts w:hint="eastAsia" w:ascii="宋体" w:hAnsi="宋体" w:eastAsia="宋体" w:cs="宋体"/>
          <w:szCs w:val="21"/>
        </w:rPr>
        <w:t>了解和分析</w:t>
      </w:r>
      <w:r>
        <w:rPr>
          <w:rFonts w:ascii="Times New Roman" w:hAnsi="Times New Roman" w:eastAsia="宋体" w:cs="Times New Roman"/>
          <w:szCs w:val="21"/>
        </w:rPr>
        <w:t>María Luisa Bombal</w:t>
      </w:r>
      <w:r>
        <w:rPr>
          <w:rFonts w:hint="eastAsia" w:ascii="宋体" w:hAnsi="宋体" w:eastAsia="宋体" w:cs="宋体"/>
          <w:szCs w:val="21"/>
        </w:rPr>
        <w:t>和</w:t>
      </w:r>
      <w:r>
        <w:rPr>
          <w:rFonts w:ascii="Times New Roman" w:hAnsi="Times New Roman" w:eastAsia="宋体" w:cs="Times New Roman"/>
          <w:szCs w:val="21"/>
        </w:rPr>
        <w:t>Ernesto Sábato</w:t>
      </w:r>
      <w:r>
        <w:rPr>
          <w:rFonts w:hint="eastAsia" w:ascii="宋体" w:hAnsi="宋体" w:eastAsia="宋体" w:cs="宋体"/>
          <w:szCs w:val="21"/>
          <w:lang w:val="es-ES"/>
        </w:rPr>
        <w:t>的生平和代表作品</w:t>
      </w:r>
      <w:r>
        <w:rPr>
          <w:rFonts w:hint="eastAsia" w:ascii="宋体" w:hAnsi="宋体" w:eastAsia="宋体" w:cs="宋体"/>
          <w:szCs w:val="21"/>
        </w:rPr>
        <w:t>，培养分析文学现象和文学作品的思辨能力。</w:t>
      </w:r>
    </w:p>
    <w:p>
      <w:pPr>
        <w:spacing w:line="288" w:lineRule="auto"/>
        <w:rPr>
          <w:rFonts w:ascii="宋体" w:hAnsi="宋体" w:eastAsia="宋体" w:cs="宋体"/>
          <w:szCs w:val="21"/>
        </w:rPr>
      </w:pPr>
    </w:p>
    <w:p>
      <w:pPr>
        <w:spacing w:line="288" w:lineRule="auto"/>
        <w:rPr>
          <w:rFonts w:ascii="宋体" w:hAnsi="宋体" w:eastAsia="宋体" w:cs="宋体"/>
          <w:b/>
          <w:bCs/>
          <w:szCs w:val="21"/>
        </w:rPr>
      </w:pPr>
      <w:r>
        <w:rPr>
          <w:rFonts w:hint="eastAsia" w:ascii="宋体" w:hAnsi="宋体" w:eastAsia="宋体" w:cs="宋体"/>
          <w:b/>
          <w:bCs/>
          <w:szCs w:val="21"/>
        </w:rPr>
        <w:t>教学内容：</w:t>
      </w:r>
    </w:p>
    <w:p>
      <w:pPr>
        <w:numPr>
          <w:ilvl w:val="0"/>
          <w:numId w:val="28"/>
        </w:numPr>
        <w:spacing w:line="288" w:lineRule="auto"/>
        <w:rPr>
          <w:rFonts w:ascii="Times New Roman" w:hAnsi="Times New Roman" w:eastAsia="宋体" w:cs="Times New Roman"/>
          <w:b/>
          <w:bCs/>
          <w:szCs w:val="21"/>
          <w:lang w:val="es-ES"/>
        </w:rPr>
      </w:pPr>
      <w:r>
        <w:rPr>
          <w:rFonts w:ascii="Times New Roman" w:hAnsi="Times New Roman" w:eastAsia="宋体" w:cs="Times New Roman"/>
          <w:b/>
          <w:bCs/>
          <w:i/>
          <w:iCs/>
          <w:szCs w:val="21"/>
          <w:lang w:val="es-ES"/>
        </w:rPr>
        <w:t>La última niebla</w:t>
      </w:r>
      <w:r>
        <w:rPr>
          <w:rFonts w:ascii="Times New Roman" w:hAnsi="Times New Roman" w:eastAsia="宋体" w:cs="Times New Roman"/>
          <w:b/>
          <w:bCs/>
          <w:szCs w:val="21"/>
          <w:lang w:val="es-ES"/>
        </w:rPr>
        <w:t xml:space="preserve"> de María Luisa Bombal</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lang w:val="es-MX"/>
        </w:rPr>
        <w:t xml:space="preserve">       </w:t>
      </w:r>
      <w:r>
        <w:rPr>
          <w:rFonts w:hint="eastAsia" w:ascii="Times New Roman" w:hAnsi="Times New Roman" w:eastAsia="宋体" w:cs="Times New Roman"/>
          <w:b/>
          <w:bCs/>
          <w:szCs w:val="21"/>
        </w:rPr>
        <w:t>玛丽亚</w:t>
      </w:r>
      <w:r>
        <w:rPr>
          <w:rFonts w:hint="eastAsia" w:ascii="宋体" w:hAnsi="宋体" w:eastAsia="宋体" w:cs="宋体"/>
          <w:b/>
          <w:bCs/>
          <w:szCs w:val="21"/>
        </w:rPr>
        <w:t>·</w:t>
      </w:r>
      <w:r>
        <w:rPr>
          <w:rFonts w:hint="eastAsia" w:ascii="Times New Roman" w:hAnsi="Times New Roman" w:eastAsia="宋体" w:cs="Times New Roman"/>
          <w:b/>
          <w:bCs/>
          <w:szCs w:val="21"/>
        </w:rPr>
        <w:t>路易莎</w:t>
      </w:r>
      <w:r>
        <w:rPr>
          <w:rFonts w:hint="eastAsia" w:ascii="宋体" w:hAnsi="宋体" w:eastAsia="宋体" w:cs="宋体"/>
          <w:b/>
          <w:bCs/>
          <w:szCs w:val="21"/>
        </w:rPr>
        <w:t>·</w:t>
      </w:r>
      <w:r>
        <w:rPr>
          <w:rFonts w:hint="eastAsia" w:ascii="Times New Roman" w:hAnsi="Times New Roman" w:eastAsia="宋体" w:cs="Times New Roman"/>
          <w:b/>
          <w:bCs/>
          <w:szCs w:val="21"/>
        </w:rPr>
        <w:t>邦巴尔的《最后的雾》</w:t>
      </w:r>
    </w:p>
    <w:p>
      <w:pPr>
        <w:numPr>
          <w:ilvl w:val="0"/>
          <w:numId w:val="29"/>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El surrealismo y su contexto artístico y literario.</w:t>
      </w:r>
    </w:p>
    <w:p>
      <w:pPr>
        <w:numPr>
          <w:ilvl w:val="0"/>
          <w:numId w:val="29"/>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Relaciones entre el psicoanálisis y la literatura.</w:t>
      </w:r>
    </w:p>
    <w:p>
      <w:pPr>
        <w:numPr>
          <w:ilvl w:val="0"/>
          <w:numId w:val="29"/>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La feminización de la transculturación literaria.</w:t>
      </w:r>
    </w:p>
    <w:p>
      <w:pPr>
        <w:numPr>
          <w:ilvl w:val="0"/>
          <w:numId w:val="29"/>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Entre la vida y la creación literaria de Bombal.</w:t>
      </w:r>
    </w:p>
    <w:p>
      <w:pPr>
        <w:numPr>
          <w:ilvl w:val="0"/>
          <w:numId w:val="29"/>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 xml:space="preserve">Comentarios sobre </w:t>
      </w:r>
      <w:r>
        <w:rPr>
          <w:rFonts w:ascii="Times New Roman" w:hAnsi="Times New Roman" w:eastAsia="宋体" w:cs="Times New Roman"/>
          <w:i/>
          <w:iCs/>
          <w:szCs w:val="21"/>
          <w:lang w:val="es-ES"/>
        </w:rPr>
        <w:t>La última niebla</w:t>
      </w:r>
      <w:r>
        <w:rPr>
          <w:rFonts w:ascii="Times New Roman" w:hAnsi="Times New Roman" w:eastAsia="宋体" w:cs="Times New Roman"/>
          <w:szCs w:val="21"/>
          <w:lang w:val="es-ES"/>
        </w:rPr>
        <w:t>.</w:t>
      </w:r>
    </w:p>
    <w:p>
      <w:pPr>
        <w:spacing w:line="288" w:lineRule="auto"/>
        <w:ind w:left="735"/>
        <w:rPr>
          <w:rFonts w:ascii="Times New Roman" w:hAnsi="Times New Roman" w:eastAsia="宋体" w:cs="Times New Roman"/>
          <w:szCs w:val="21"/>
          <w:lang w:val="es-ES"/>
        </w:rPr>
      </w:pPr>
    </w:p>
    <w:p>
      <w:pPr>
        <w:numPr>
          <w:ilvl w:val="0"/>
          <w:numId w:val="28"/>
        </w:numPr>
        <w:spacing w:line="288" w:lineRule="auto"/>
        <w:rPr>
          <w:rFonts w:ascii="Times New Roman" w:hAnsi="Times New Roman" w:eastAsia="宋体" w:cs="Times New Roman"/>
          <w:b/>
          <w:bCs/>
          <w:szCs w:val="21"/>
          <w:lang w:val="es-ES"/>
        </w:rPr>
      </w:pPr>
      <w:r>
        <w:rPr>
          <w:rFonts w:ascii="Times New Roman" w:hAnsi="Times New Roman" w:eastAsia="宋体" w:cs="Times New Roman"/>
          <w:b/>
          <w:bCs/>
          <w:i/>
          <w:iCs/>
          <w:szCs w:val="21"/>
          <w:lang w:val="es-ES"/>
        </w:rPr>
        <w:t>El túnel</w:t>
      </w:r>
      <w:r>
        <w:rPr>
          <w:rFonts w:ascii="Times New Roman" w:hAnsi="Times New Roman" w:eastAsia="宋体" w:cs="Times New Roman"/>
          <w:b/>
          <w:bCs/>
          <w:szCs w:val="21"/>
          <w:lang w:val="es-ES"/>
        </w:rPr>
        <w:t xml:space="preserve"> de Ernesto Sábato</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lang w:val="es-MX"/>
        </w:rPr>
        <w:t xml:space="preserve">       </w:t>
      </w:r>
      <w:r>
        <w:rPr>
          <w:rFonts w:hint="eastAsia" w:ascii="Times New Roman" w:hAnsi="Times New Roman" w:eastAsia="宋体" w:cs="Times New Roman"/>
          <w:b/>
          <w:bCs/>
          <w:szCs w:val="21"/>
        </w:rPr>
        <w:t>埃内斯托</w:t>
      </w:r>
      <w:r>
        <w:rPr>
          <w:rFonts w:hint="eastAsia" w:ascii="宋体" w:hAnsi="宋体" w:eastAsia="宋体" w:cs="宋体"/>
          <w:b/>
          <w:bCs/>
          <w:szCs w:val="21"/>
        </w:rPr>
        <w:t>·</w:t>
      </w:r>
      <w:r>
        <w:rPr>
          <w:rFonts w:hint="eastAsia" w:ascii="Times New Roman" w:hAnsi="Times New Roman" w:eastAsia="宋体" w:cs="Times New Roman"/>
          <w:b/>
          <w:bCs/>
          <w:szCs w:val="21"/>
        </w:rPr>
        <w:t>萨瓦托的《隧道》</w:t>
      </w:r>
    </w:p>
    <w:p>
      <w:pPr>
        <w:numPr>
          <w:ilvl w:val="0"/>
          <w:numId w:val="30"/>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El existencialismo y la literatura.</w:t>
      </w:r>
    </w:p>
    <w:p>
      <w:pPr>
        <w:numPr>
          <w:ilvl w:val="0"/>
          <w:numId w:val="30"/>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El existencialismo en América y en Argentina.</w:t>
      </w:r>
    </w:p>
    <w:p>
      <w:pPr>
        <w:numPr>
          <w:ilvl w:val="0"/>
          <w:numId w:val="30"/>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Datos biográficos y literarios de Sábato.</w:t>
      </w:r>
    </w:p>
    <w:p>
      <w:pPr>
        <w:numPr>
          <w:ilvl w:val="0"/>
          <w:numId w:val="30"/>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La creación ensayista, una profunda indagación.</w:t>
      </w:r>
    </w:p>
    <w:p>
      <w:pPr>
        <w:numPr>
          <w:ilvl w:val="0"/>
          <w:numId w:val="30"/>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 xml:space="preserve">Acerca de </w:t>
      </w:r>
      <w:r>
        <w:rPr>
          <w:rFonts w:ascii="Times New Roman" w:hAnsi="Times New Roman" w:eastAsia="宋体" w:cs="Times New Roman"/>
          <w:i/>
          <w:iCs/>
          <w:szCs w:val="21"/>
          <w:lang w:val="es-ES"/>
        </w:rPr>
        <w:t xml:space="preserve">El túnel </w:t>
      </w:r>
      <w:r>
        <w:rPr>
          <w:rFonts w:ascii="Times New Roman" w:hAnsi="Times New Roman" w:eastAsia="宋体" w:cs="Times New Roman"/>
          <w:szCs w:val="21"/>
          <w:lang w:val="es-ES"/>
        </w:rPr>
        <w:t>y otras novelas de Sábato.</w:t>
      </w:r>
    </w:p>
    <w:p>
      <w:pPr>
        <w:spacing w:line="288" w:lineRule="auto"/>
        <w:rPr>
          <w:rFonts w:ascii="Times New Roman" w:hAnsi="Times New Roman" w:eastAsia="宋体" w:cs="Times New Roman"/>
          <w:szCs w:val="21"/>
          <w:lang w:val="es-ES"/>
        </w:rPr>
      </w:pPr>
    </w:p>
    <w:p>
      <w:pPr>
        <w:widowControl/>
        <w:spacing w:before="156" w:beforeLines="50" w:after="156" w:afterLines="50" w:line="288" w:lineRule="auto"/>
        <w:jc w:val="left"/>
        <w:rPr>
          <w:rFonts w:ascii="Times New Roman" w:hAnsi="Times New Roman" w:eastAsia="宋体" w:cs="Times New Roman"/>
          <w:b/>
          <w:bCs/>
          <w:lang w:val="en-GB"/>
        </w:rPr>
      </w:pPr>
      <w:r>
        <w:rPr>
          <w:rFonts w:ascii="Times New Roman" w:hAnsi="Times New Roman" w:eastAsia="宋体" w:cs="Times New Roman"/>
          <w:b/>
          <w:bCs/>
          <w:color w:val="000000"/>
          <w:kern w:val="0"/>
          <w:szCs w:val="21"/>
        </w:rPr>
        <w:t>教学方法：讲授法、</w:t>
      </w:r>
      <w:r>
        <w:rPr>
          <w:rFonts w:ascii="Times New Roman" w:hAnsi="Times New Roman" w:eastAsia="宋体" w:cs="Times New Roman"/>
          <w:b/>
          <w:bCs/>
          <w:lang w:val="en-GB"/>
        </w:rPr>
        <w:t>讨论法</w:t>
      </w:r>
    </w:p>
    <w:p>
      <w:pPr>
        <w:widowControl/>
        <w:spacing w:before="156" w:beforeLines="50" w:after="156" w:afterLines="50" w:line="288" w:lineRule="auto"/>
        <w:jc w:val="left"/>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教学评价：完成本章习题</w:t>
      </w:r>
    </w:p>
    <w:p>
      <w:pPr>
        <w:spacing w:line="288" w:lineRule="auto"/>
        <w:rPr>
          <w:rFonts w:ascii="Times New Roman" w:hAnsi="Times New Roman" w:eastAsia="宋体" w:cs="Times New Roman"/>
          <w:szCs w:val="21"/>
          <w:lang w:val="es-ES"/>
        </w:rPr>
      </w:pPr>
    </w:p>
    <w:p>
      <w:pPr>
        <w:spacing w:line="288" w:lineRule="auto"/>
        <w:rPr>
          <w:rFonts w:ascii="Times New Roman" w:hAnsi="Times New Roman" w:cs="Times New Roman"/>
          <w:szCs w:val="21"/>
          <w:shd w:val="pct10" w:color="auto" w:fill="FFFFFF"/>
          <w:lang w:val="es-MX"/>
        </w:rPr>
      </w:pPr>
    </w:p>
    <w:p>
      <w:pPr>
        <w:spacing w:line="288" w:lineRule="auto"/>
        <w:rPr>
          <w:rFonts w:ascii="黑体" w:hAnsi="黑体" w:eastAsia="黑体" w:cs="黑体"/>
          <w:sz w:val="24"/>
          <w:szCs w:val="24"/>
          <w:lang w:val="es-MX"/>
        </w:rPr>
      </w:pPr>
      <w:r>
        <w:rPr>
          <w:rFonts w:hint="eastAsia" w:ascii="黑体" w:hAnsi="黑体" w:eastAsia="黑体" w:cs="黑体"/>
          <w:sz w:val="24"/>
          <w:szCs w:val="24"/>
        </w:rPr>
        <w:t>第八章</w:t>
      </w:r>
      <w:r>
        <w:rPr>
          <w:rFonts w:hint="eastAsia" w:ascii="黑体" w:hAnsi="黑体" w:eastAsia="黑体" w:cs="黑体"/>
          <w:sz w:val="24"/>
          <w:szCs w:val="24"/>
          <w:lang w:val="es-MX"/>
        </w:rPr>
        <w:t xml:space="preserve"> 拉美文学爆炸（包含</w:t>
      </w:r>
      <w:r>
        <w:rPr>
          <w:rFonts w:hint="eastAsia" w:ascii="黑体" w:hAnsi="黑体" w:eastAsia="黑体" w:cs="黑体"/>
          <w:sz w:val="24"/>
          <w:szCs w:val="24"/>
        </w:rPr>
        <w:t>四</w:t>
      </w:r>
      <w:r>
        <w:rPr>
          <w:rFonts w:hint="eastAsia" w:ascii="黑体" w:hAnsi="黑体" w:eastAsia="黑体" w:cs="黑体"/>
          <w:sz w:val="24"/>
          <w:szCs w:val="24"/>
          <w:lang w:val="es-MX"/>
        </w:rPr>
        <w:t>周内容）</w:t>
      </w:r>
    </w:p>
    <w:p>
      <w:pPr>
        <w:spacing w:line="288" w:lineRule="auto"/>
        <w:rPr>
          <w:rFonts w:ascii="黑体" w:hAnsi="黑体" w:eastAsia="黑体" w:cs="黑体"/>
          <w:sz w:val="24"/>
          <w:szCs w:val="24"/>
          <w:lang w:val="es-MX"/>
        </w:rPr>
      </w:pPr>
    </w:p>
    <w:p>
      <w:pPr>
        <w:spacing w:line="288" w:lineRule="auto"/>
        <w:rPr>
          <w:rFonts w:ascii="宋体" w:hAnsi="宋体" w:eastAsia="宋体" w:cs="宋体"/>
          <w:szCs w:val="21"/>
        </w:rPr>
      </w:pPr>
      <w:r>
        <w:rPr>
          <w:rFonts w:hint="eastAsia" w:ascii="宋体" w:hAnsi="宋体" w:eastAsia="宋体" w:cs="宋体"/>
          <w:b/>
          <w:bCs/>
          <w:szCs w:val="21"/>
        </w:rPr>
        <w:t>教学目标：</w:t>
      </w:r>
      <w:r>
        <w:rPr>
          <w:rFonts w:hint="eastAsia" w:ascii="宋体" w:hAnsi="宋体" w:eastAsia="宋体" w:cs="宋体"/>
          <w:szCs w:val="21"/>
        </w:rPr>
        <w:t>了解拉美文学爆炸这一现象，了解文学爆炸主要作家的生平和作品，培养分析文学现象和文学作品的思辨能力。</w:t>
      </w:r>
    </w:p>
    <w:p>
      <w:pPr>
        <w:spacing w:line="288" w:lineRule="auto"/>
        <w:rPr>
          <w:rFonts w:ascii="宋体" w:hAnsi="宋体" w:eastAsia="宋体" w:cs="宋体"/>
          <w:szCs w:val="21"/>
        </w:rPr>
      </w:pPr>
    </w:p>
    <w:p>
      <w:pPr>
        <w:spacing w:line="288" w:lineRule="auto"/>
        <w:rPr>
          <w:rFonts w:ascii="宋体" w:hAnsi="宋体" w:eastAsia="宋体" w:cs="宋体"/>
          <w:b/>
          <w:bCs/>
          <w:szCs w:val="21"/>
        </w:rPr>
      </w:pPr>
      <w:r>
        <w:rPr>
          <w:rFonts w:hint="eastAsia" w:ascii="宋体" w:hAnsi="宋体" w:eastAsia="宋体" w:cs="宋体"/>
          <w:b/>
          <w:bCs/>
          <w:szCs w:val="21"/>
        </w:rPr>
        <w:t>教学内容：</w:t>
      </w:r>
    </w:p>
    <w:p>
      <w:pPr>
        <w:numPr>
          <w:ilvl w:val="0"/>
          <w:numId w:val="31"/>
        </w:numPr>
        <w:spacing w:line="288" w:lineRule="auto"/>
        <w:rPr>
          <w:rFonts w:ascii="Times New Roman" w:hAnsi="Times New Roman" w:eastAsia="宋体" w:cs="Times New Roman"/>
          <w:b/>
          <w:bCs/>
          <w:szCs w:val="21"/>
          <w:lang w:val="es-ES"/>
        </w:rPr>
      </w:pPr>
      <w:r>
        <w:rPr>
          <w:rFonts w:hint="eastAsia" w:ascii="宋体" w:hAnsi="宋体" w:eastAsia="宋体" w:cs="宋体"/>
          <w:b/>
          <w:bCs/>
          <w:szCs w:val="21"/>
        </w:rPr>
        <w:t>关于拉美文学爆炸</w:t>
      </w:r>
      <w:r>
        <w:rPr>
          <w:rFonts w:ascii="宋体" w:hAnsi="宋体" w:eastAsia="宋体" w:cs="宋体"/>
          <w:b/>
          <w:bCs/>
          <w:szCs w:val="21"/>
          <w:lang w:val="es-ES"/>
        </w:rPr>
        <w:t>--</w:t>
      </w:r>
      <w:r>
        <w:rPr>
          <w:rFonts w:ascii="Times New Roman" w:hAnsi="Times New Roman" w:eastAsia="宋体" w:cs="Times New Roman"/>
          <w:b/>
          <w:bCs/>
          <w:szCs w:val="21"/>
          <w:lang w:val="es-ES"/>
        </w:rPr>
        <w:t xml:space="preserve">Contexto histórico del </w:t>
      </w:r>
      <w:r>
        <w:rPr>
          <w:rFonts w:hint="eastAsia" w:ascii="Times New Roman" w:hAnsi="Times New Roman" w:eastAsia="宋体" w:cs="Times New Roman"/>
          <w:b/>
          <w:bCs/>
          <w:i/>
          <w:iCs/>
          <w:szCs w:val="21"/>
        </w:rPr>
        <w:t>b</w:t>
      </w:r>
      <w:r>
        <w:rPr>
          <w:rFonts w:ascii="Times New Roman" w:hAnsi="Times New Roman" w:eastAsia="宋体" w:cs="Times New Roman"/>
          <w:b/>
          <w:bCs/>
          <w:i/>
          <w:iCs/>
          <w:szCs w:val="21"/>
          <w:lang w:val="es-ES"/>
        </w:rPr>
        <w:t>oom</w:t>
      </w:r>
      <w:r>
        <w:rPr>
          <w:rFonts w:ascii="Times New Roman" w:hAnsi="Times New Roman" w:eastAsia="宋体" w:cs="Times New Roman"/>
          <w:b/>
          <w:bCs/>
          <w:szCs w:val="21"/>
          <w:lang w:val="es-ES"/>
        </w:rPr>
        <w:t xml:space="preserve"> hispanoamericano</w:t>
      </w:r>
    </w:p>
    <w:p>
      <w:pPr>
        <w:spacing w:line="288" w:lineRule="auto"/>
        <w:rPr>
          <w:rFonts w:ascii="Times New Roman" w:hAnsi="Times New Roman" w:eastAsia="宋体" w:cs="Times New Roman"/>
          <w:b/>
          <w:bCs/>
          <w:szCs w:val="21"/>
          <w:lang w:val="es-ES"/>
        </w:rPr>
      </w:pPr>
    </w:p>
    <w:p>
      <w:pPr>
        <w:numPr>
          <w:ilvl w:val="0"/>
          <w:numId w:val="31"/>
        </w:numPr>
        <w:spacing w:line="288" w:lineRule="auto"/>
        <w:rPr>
          <w:rFonts w:ascii="Times New Roman" w:hAnsi="Times New Roman" w:eastAsia="宋体" w:cs="Times New Roman"/>
          <w:b/>
          <w:bCs/>
          <w:szCs w:val="21"/>
        </w:rPr>
      </w:pPr>
      <w:r>
        <w:rPr>
          <w:rFonts w:hint="eastAsia" w:ascii="宋体" w:hAnsi="宋体" w:eastAsia="宋体" w:cs="宋体"/>
          <w:b/>
          <w:bCs/>
          <w:szCs w:val="21"/>
        </w:rPr>
        <w:t>拉美文学爆炸代表作家（一）：</w:t>
      </w:r>
      <w:r>
        <w:rPr>
          <w:rFonts w:ascii="Times New Roman" w:hAnsi="Times New Roman" w:eastAsia="宋体" w:cs="Times New Roman"/>
          <w:b/>
          <w:bCs/>
          <w:szCs w:val="21"/>
          <w:lang w:val="es-ES"/>
        </w:rPr>
        <w:t>Carlos Fuentes</w:t>
      </w:r>
    </w:p>
    <w:p>
      <w:pPr>
        <w:numPr>
          <w:ilvl w:val="0"/>
          <w:numId w:val="32"/>
        </w:numPr>
        <w:spacing w:line="288" w:lineRule="auto"/>
        <w:ind w:left="735"/>
        <w:rPr>
          <w:rFonts w:ascii="Times New Roman" w:hAnsi="Times New Roman" w:eastAsia="宋体" w:cs="Times New Roman"/>
          <w:szCs w:val="21"/>
          <w:lang w:val="es-ES"/>
        </w:rPr>
      </w:pPr>
      <w:r>
        <w:rPr>
          <w:rFonts w:ascii="Times New Roman" w:hAnsi="Times New Roman" w:eastAsia="宋体" w:cs="Times New Roman"/>
          <w:szCs w:val="21"/>
          <w:lang w:val="es-ES"/>
        </w:rPr>
        <w:t>Datos biográficos y literarios de Fuentes.</w:t>
      </w:r>
    </w:p>
    <w:p>
      <w:pPr>
        <w:numPr>
          <w:ilvl w:val="0"/>
          <w:numId w:val="32"/>
        </w:numPr>
        <w:spacing w:line="288" w:lineRule="auto"/>
        <w:ind w:left="735"/>
        <w:rPr>
          <w:rFonts w:ascii="Times New Roman" w:hAnsi="Times New Roman" w:eastAsia="宋体" w:cs="Times New Roman"/>
          <w:szCs w:val="21"/>
          <w:lang w:val="es-ES"/>
        </w:rPr>
      </w:pPr>
      <w:r>
        <w:rPr>
          <w:rFonts w:ascii="Times New Roman" w:hAnsi="Times New Roman" w:eastAsia="宋体" w:cs="Times New Roman"/>
          <w:szCs w:val="21"/>
          <w:lang w:val="es-ES"/>
        </w:rPr>
        <w:t>Creación de cuentos y ensayoos de Fuentes.</w:t>
      </w:r>
    </w:p>
    <w:p>
      <w:pPr>
        <w:numPr>
          <w:ilvl w:val="0"/>
          <w:numId w:val="32"/>
        </w:numPr>
        <w:spacing w:line="288" w:lineRule="auto"/>
        <w:ind w:left="735"/>
        <w:rPr>
          <w:rFonts w:ascii="Times New Roman" w:hAnsi="Times New Roman" w:eastAsia="宋体" w:cs="Times New Roman"/>
          <w:szCs w:val="21"/>
          <w:lang w:val="es-ES"/>
        </w:rPr>
      </w:pPr>
      <w:r>
        <w:rPr>
          <w:rFonts w:ascii="Times New Roman" w:hAnsi="Times New Roman" w:eastAsia="宋体" w:cs="Times New Roman"/>
          <w:szCs w:val="21"/>
          <w:lang w:val="es-ES"/>
        </w:rPr>
        <w:t>Análisis de dos novelas de Fuentes.</w:t>
      </w:r>
    </w:p>
    <w:p>
      <w:pPr>
        <w:spacing w:line="288" w:lineRule="auto"/>
        <w:ind w:left="735"/>
        <w:rPr>
          <w:rFonts w:ascii="Times New Roman" w:hAnsi="Times New Roman" w:eastAsia="宋体" w:cs="Times New Roman"/>
          <w:szCs w:val="21"/>
          <w:lang w:val="es-ES"/>
        </w:rPr>
      </w:pPr>
    </w:p>
    <w:p>
      <w:pPr>
        <w:numPr>
          <w:ilvl w:val="0"/>
          <w:numId w:val="31"/>
        </w:numPr>
        <w:spacing w:line="288" w:lineRule="auto"/>
        <w:rPr>
          <w:rFonts w:ascii="Times New Roman" w:hAnsi="Times New Roman" w:eastAsia="宋体" w:cs="Times New Roman"/>
          <w:b/>
          <w:bCs/>
          <w:szCs w:val="21"/>
        </w:rPr>
      </w:pPr>
      <w:r>
        <w:rPr>
          <w:rFonts w:hint="eastAsia" w:ascii="宋体" w:hAnsi="宋体" w:eastAsia="宋体" w:cs="宋体"/>
          <w:b/>
          <w:bCs/>
          <w:szCs w:val="21"/>
        </w:rPr>
        <w:t>拉美文学爆炸代表作家（二）：</w:t>
      </w:r>
      <w:r>
        <w:rPr>
          <w:rFonts w:ascii="Times New Roman" w:hAnsi="Times New Roman" w:eastAsia="宋体" w:cs="Times New Roman"/>
          <w:b/>
          <w:bCs/>
          <w:szCs w:val="21"/>
          <w:lang w:val="es-ES"/>
        </w:rPr>
        <w:t>Gabriel García Márquez</w:t>
      </w:r>
    </w:p>
    <w:p>
      <w:pPr>
        <w:numPr>
          <w:ilvl w:val="0"/>
          <w:numId w:val="33"/>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La expresión acuñada “realismo mágico”.</w:t>
      </w:r>
    </w:p>
    <w:p>
      <w:pPr>
        <w:numPr>
          <w:ilvl w:val="0"/>
          <w:numId w:val="33"/>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Del surealismo al realismo mágico.</w:t>
      </w:r>
    </w:p>
    <w:p>
      <w:pPr>
        <w:numPr>
          <w:ilvl w:val="0"/>
          <w:numId w:val="33"/>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Biografía de García Márquez.</w:t>
      </w:r>
    </w:p>
    <w:p>
      <w:pPr>
        <w:numPr>
          <w:ilvl w:val="0"/>
          <w:numId w:val="33"/>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El aprendizaje y la creación de García Márquez.</w:t>
      </w:r>
    </w:p>
    <w:p>
      <w:pPr>
        <w:numPr>
          <w:ilvl w:val="0"/>
          <w:numId w:val="33"/>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 xml:space="preserve">Comentarios acerca de </w:t>
      </w:r>
      <w:r>
        <w:rPr>
          <w:rFonts w:ascii="Times New Roman" w:hAnsi="Times New Roman" w:eastAsia="宋体" w:cs="Times New Roman"/>
          <w:i/>
          <w:iCs/>
          <w:szCs w:val="21"/>
          <w:lang w:val="es-ES"/>
        </w:rPr>
        <w:t>Cien años de soledad</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百年孤独》）</w:t>
      </w:r>
      <w:r>
        <w:rPr>
          <w:rFonts w:ascii="Times New Roman" w:hAnsi="Times New Roman" w:eastAsia="宋体" w:cs="Times New Roman"/>
          <w:szCs w:val="21"/>
          <w:lang w:val="es-ES"/>
        </w:rPr>
        <w:t>.</w:t>
      </w:r>
    </w:p>
    <w:p>
      <w:pPr>
        <w:spacing w:line="288" w:lineRule="auto"/>
        <w:ind w:left="737"/>
        <w:rPr>
          <w:rFonts w:ascii="Times New Roman" w:hAnsi="Times New Roman" w:eastAsia="宋体" w:cs="Times New Roman"/>
          <w:szCs w:val="21"/>
          <w:lang w:val="es-ES"/>
        </w:rPr>
      </w:pPr>
    </w:p>
    <w:p>
      <w:pPr>
        <w:numPr>
          <w:ilvl w:val="0"/>
          <w:numId w:val="31"/>
        </w:numPr>
        <w:spacing w:line="288" w:lineRule="auto"/>
        <w:rPr>
          <w:rFonts w:ascii="Times New Roman" w:hAnsi="Times New Roman" w:eastAsia="宋体" w:cs="Times New Roman"/>
          <w:b/>
          <w:bCs/>
          <w:szCs w:val="21"/>
        </w:rPr>
      </w:pPr>
      <w:r>
        <w:rPr>
          <w:rFonts w:hint="eastAsia" w:ascii="宋体" w:hAnsi="宋体" w:eastAsia="宋体" w:cs="宋体"/>
          <w:b/>
          <w:bCs/>
          <w:szCs w:val="21"/>
        </w:rPr>
        <w:t>拉美文学爆炸代表作家（三）：</w:t>
      </w:r>
      <w:r>
        <w:rPr>
          <w:rFonts w:ascii="Times New Roman" w:hAnsi="Times New Roman" w:eastAsia="宋体" w:cs="Times New Roman"/>
          <w:b/>
          <w:bCs/>
          <w:szCs w:val="21"/>
          <w:lang w:val="es-ES"/>
        </w:rPr>
        <w:t>Mario Vargas Llosa</w:t>
      </w:r>
    </w:p>
    <w:p>
      <w:pPr>
        <w:numPr>
          <w:ilvl w:val="0"/>
          <w:numId w:val="34"/>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 xml:space="preserve">Vargas Llosa y el </w:t>
      </w:r>
      <w:r>
        <w:rPr>
          <w:rFonts w:hint="eastAsia" w:ascii="Times New Roman" w:hAnsi="Times New Roman" w:eastAsia="宋体" w:cs="Times New Roman"/>
          <w:i/>
          <w:iCs/>
          <w:szCs w:val="21"/>
          <w:lang w:val="es-MX"/>
        </w:rPr>
        <w:t>b</w:t>
      </w:r>
      <w:r>
        <w:rPr>
          <w:rFonts w:ascii="Times New Roman" w:hAnsi="Times New Roman" w:eastAsia="宋体" w:cs="Times New Roman"/>
          <w:i/>
          <w:iCs/>
          <w:szCs w:val="21"/>
          <w:lang w:val="es-ES"/>
        </w:rPr>
        <w:t>oom</w:t>
      </w:r>
      <w:r>
        <w:rPr>
          <w:rFonts w:ascii="Times New Roman" w:hAnsi="Times New Roman" w:eastAsia="宋体" w:cs="Times New Roman"/>
          <w:szCs w:val="21"/>
          <w:lang w:val="es-ES"/>
        </w:rPr>
        <w:t xml:space="preserve"> hispanoamericano.</w:t>
      </w:r>
    </w:p>
    <w:p>
      <w:pPr>
        <w:numPr>
          <w:ilvl w:val="0"/>
          <w:numId w:val="34"/>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Datos biográficos de Vargas Llosa.</w:t>
      </w:r>
    </w:p>
    <w:p>
      <w:pPr>
        <w:numPr>
          <w:ilvl w:val="0"/>
          <w:numId w:val="34"/>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La tendencia realista en las obras de Vargas Llosa.</w:t>
      </w:r>
    </w:p>
    <w:p>
      <w:pPr>
        <w:numPr>
          <w:ilvl w:val="0"/>
          <w:numId w:val="34"/>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La creación literaria de Vargas Llosa.</w:t>
      </w:r>
    </w:p>
    <w:p>
      <w:pPr>
        <w:numPr>
          <w:ilvl w:val="0"/>
          <w:numId w:val="34"/>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 xml:space="preserve">Comentario acerca de </w:t>
      </w:r>
      <w:r>
        <w:rPr>
          <w:rFonts w:ascii="Times New Roman" w:hAnsi="Times New Roman" w:eastAsia="宋体" w:cs="Times New Roman"/>
          <w:i/>
          <w:iCs/>
          <w:szCs w:val="21"/>
          <w:lang w:val="es-ES"/>
        </w:rPr>
        <w:t>La casa verde</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绿房子》）</w:t>
      </w:r>
      <w:r>
        <w:rPr>
          <w:rFonts w:ascii="Times New Roman" w:hAnsi="Times New Roman" w:eastAsia="宋体" w:cs="Times New Roman"/>
          <w:szCs w:val="21"/>
          <w:lang w:val="es-ES"/>
        </w:rPr>
        <w:t>.</w:t>
      </w:r>
    </w:p>
    <w:p>
      <w:pPr>
        <w:spacing w:line="288" w:lineRule="auto"/>
        <w:ind w:left="735"/>
        <w:rPr>
          <w:rFonts w:ascii="Times New Roman" w:hAnsi="Times New Roman" w:eastAsia="宋体" w:cs="Times New Roman"/>
          <w:szCs w:val="21"/>
          <w:lang w:val="es-ES"/>
        </w:rPr>
      </w:pPr>
    </w:p>
    <w:p>
      <w:pPr>
        <w:numPr>
          <w:ilvl w:val="0"/>
          <w:numId w:val="31"/>
        </w:numPr>
        <w:spacing w:line="288" w:lineRule="auto"/>
        <w:rPr>
          <w:rFonts w:ascii="Times New Roman" w:hAnsi="Times New Roman" w:eastAsia="宋体" w:cs="Times New Roman"/>
          <w:b/>
          <w:bCs/>
          <w:szCs w:val="21"/>
        </w:rPr>
      </w:pPr>
      <w:r>
        <w:rPr>
          <w:rFonts w:hint="eastAsia" w:ascii="宋体" w:hAnsi="宋体" w:eastAsia="宋体" w:cs="宋体"/>
          <w:b/>
          <w:bCs/>
          <w:szCs w:val="21"/>
        </w:rPr>
        <w:t>拉美文学爆炸代表作家（四）：</w:t>
      </w:r>
      <w:r>
        <w:rPr>
          <w:rFonts w:ascii="Times New Roman" w:hAnsi="Times New Roman" w:eastAsia="宋体" w:cs="Times New Roman"/>
          <w:b/>
          <w:bCs/>
          <w:szCs w:val="21"/>
          <w:lang w:val="es-ES"/>
        </w:rPr>
        <w:t>Julio Cortázar</w:t>
      </w:r>
    </w:p>
    <w:p>
      <w:pPr>
        <w:numPr>
          <w:ilvl w:val="0"/>
          <w:numId w:val="35"/>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Datos biográficos de Cortázar.</w:t>
      </w:r>
    </w:p>
    <w:p>
      <w:pPr>
        <w:numPr>
          <w:ilvl w:val="0"/>
          <w:numId w:val="35"/>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Obras de Cortázar.</w:t>
      </w:r>
    </w:p>
    <w:p>
      <w:pPr>
        <w:spacing w:line="288" w:lineRule="auto"/>
        <w:rPr>
          <w:rFonts w:ascii="Times New Roman" w:hAnsi="Times New Roman" w:cs="Times New Roman"/>
          <w:szCs w:val="21"/>
          <w:shd w:val="pct10" w:color="auto" w:fill="FFFFFF"/>
          <w:lang w:val="es-MX"/>
        </w:rPr>
      </w:pPr>
    </w:p>
    <w:p>
      <w:pPr>
        <w:widowControl/>
        <w:spacing w:before="156" w:beforeLines="50" w:after="156" w:afterLines="50" w:line="288" w:lineRule="auto"/>
        <w:jc w:val="left"/>
        <w:rPr>
          <w:rFonts w:ascii="Times New Roman" w:hAnsi="Times New Roman" w:eastAsia="宋体" w:cs="Times New Roman"/>
          <w:b/>
          <w:bCs/>
          <w:lang w:val="en-GB"/>
        </w:rPr>
      </w:pPr>
      <w:r>
        <w:rPr>
          <w:rFonts w:ascii="Times New Roman" w:hAnsi="Times New Roman" w:eastAsia="宋体" w:cs="Times New Roman"/>
          <w:b/>
          <w:bCs/>
          <w:color w:val="000000"/>
          <w:kern w:val="0"/>
          <w:szCs w:val="21"/>
        </w:rPr>
        <w:t>教学方法：讲授法、</w:t>
      </w:r>
      <w:r>
        <w:rPr>
          <w:rFonts w:ascii="Times New Roman" w:hAnsi="Times New Roman" w:eastAsia="宋体" w:cs="Times New Roman"/>
          <w:b/>
          <w:bCs/>
          <w:lang w:val="en-GB"/>
        </w:rPr>
        <w:t>讨论法</w:t>
      </w:r>
    </w:p>
    <w:p>
      <w:pPr>
        <w:widowControl/>
        <w:spacing w:before="156" w:beforeLines="50" w:after="156" w:afterLines="50" w:line="288" w:lineRule="auto"/>
        <w:jc w:val="left"/>
        <w:rPr>
          <w:rFonts w:ascii="Times New Roman" w:hAnsi="Times New Roman" w:cs="Times New Roman"/>
          <w:szCs w:val="21"/>
          <w:shd w:val="pct10" w:color="auto" w:fill="FFFFFF"/>
        </w:rPr>
      </w:pPr>
      <w:r>
        <w:rPr>
          <w:rFonts w:ascii="Times New Roman" w:hAnsi="Times New Roman" w:eastAsia="宋体" w:cs="Times New Roman"/>
          <w:b/>
          <w:bCs/>
          <w:color w:val="000000"/>
          <w:kern w:val="0"/>
          <w:szCs w:val="21"/>
        </w:rPr>
        <w:t>教学评价：完成本章习题</w:t>
      </w:r>
    </w:p>
    <w:p>
      <w:pPr>
        <w:spacing w:line="288" w:lineRule="auto"/>
        <w:rPr>
          <w:rFonts w:ascii="Times New Roman" w:hAnsi="Times New Roman" w:cs="Times New Roman"/>
          <w:szCs w:val="21"/>
          <w:shd w:val="pct10" w:color="auto" w:fill="FFFFFF"/>
          <w:lang w:val="es-MX"/>
        </w:rPr>
      </w:pPr>
    </w:p>
    <w:p>
      <w:pPr>
        <w:spacing w:line="288" w:lineRule="auto"/>
        <w:rPr>
          <w:rFonts w:ascii="Times New Roman" w:hAnsi="Times New Roman" w:cs="Times New Roman"/>
          <w:szCs w:val="21"/>
          <w:shd w:val="pct10" w:color="auto" w:fill="FFFFFF"/>
          <w:lang w:val="es-MX"/>
        </w:rPr>
      </w:pPr>
    </w:p>
    <w:p>
      <w:pPr>
        <w:numPr>
          <w:ilvl w:val="0"/>
          <w:numId w:val="36"/>
        </w:numPr>
        <w:spacing w:line="288" w:lineRule="auto"/>
        <w:rPr>
          <w:rFonts w:ascii="黑体" w:hAnsi="黑体" w:eastAsia="黑体" w:cs="黑体"/>
          <w:sz w:val="24"/>
          <w:szCs w:val="24"/>
        </w:rPr>
      </w:pPr>
      <w:r>
        <w:rPr>
          <w:rFonts w:hint="eastAsia" w:ascii="黑体" w:hAnsi="黑体" w:eastAsia="黑体" w:cs="黑体"/>
          <w:sz w:val="24"/>
          <w:szCs w:val="24"/>
        </w:rPr>
        <w:t>幽默小说及后美洲文学爆炸小说</w:t>
      </w:r>
    </w:p>
    <w:p>
      <w:pPr>
        <w:spacing w:line="288" w:lineRule="auto"/>
        <w:rPr>
          <w:rFonts w:ascii="黑体" w:hAnsi="黑体" w:eastAsia="黑体" w:cs="黑体"/>
          <w:sz w:val="24"/>
          <w:szCs w:val="24"/>
        </w:rPr>
      </w:pPr>
    </w:p>
    <w:p>
      <w:pPr>
        <w:spacing w:line="288" w:lineRule="auto"/>
        <w:rPr>
          <w:rFonts w:ascii="宋体" w:hAnsi="宋体" w:eastAsia="宋体" w:cs="宋体"/>
          <w:szCs w:val="21"/>
        </w:rPr>
      </w:pPr>
      <w:r>
        <w:rPr>
          <w:rFonts w:hint="eastAsia" w:ascii="宋体" w:hAnsi="宋体" w:eastAsia="宋体" w:cs="宋体"/>
          <w:b/>
          <w:bCs/>
          <w:szCs w:val="21"/>
        </w:rPr>
        <w:t>教学目标：</w:t>
      </w:r>
      <w:r>
        <w:rPr>
          <w:rFonts w:hint="eastAsia" w:ascii="宋体" w:hAnsi="宋体" w:eastAsia="宋体" w:cs="宋体"/>
          <w:szCs w:val="21"/>
        </w:rPr>
        <w:t>了解</w:t>
      </w:r>
      <w:r>
        <w:rPr>
          <w:rFonts w:ascii="Times New Roman" w:hAnsi="Times New Roman" w:eastAsia="黑体" w:cs="Times New Roman"/>
          <w:szCs w:val="21"/>
        </w:rPr>
        <w:t>Augusto Monterroso</w:t>
      </w:r>
      <w:r>
        <w:rPr>
          <w:rFonts w:hint="eastAsia" w:ascii="宋体" w:hAnsi="宋体" w:eastAsia="宋体" w:cs="宋体"/>
          <w:szCs w:val="21"/>
        </w:rPr>
        <w:t>和</w:t>
      </w:r>
      <w:r>
        <w:rPr>
          <w:rFonts w:ascii="Times New Roman" w:hAnsi="Times New Roman" w:eastAsia="黑体" w:cs="Times New Roman"/>
          <w:szCs w:val="21"/>
        </w:rPr>
        <w:t>Manuel Puig</w:t>
      </w:r>
      <w:r>
        <w:rPr>
          <w:rFonts w:hint="eastAsia" w:ascii="宋体" w:hAnsi="宋体" w:eastAsia="宋体" w:cs="宋体"/>
          <w:szCs w:val="21"/>
        </w:rPr>
        <w:t>两位作家的生平和作品，培养分析文学现象和文学作品的思辨能力。</w:t>
      </w:r>
    </w:p>
    <w:p>
      <w:pPr>
        <w:spacing w:line="288" w:lineRule="auto"/>
        <w:rPr>
          <w:rFonts w:ascii="宋体" w:hAnsi="宋体" w:eastAsia="宋体" w:cs="宋体"/>
          <w:szCs w:val="21"/>
        </w:rPr>
      </w:pPr>
    </w:p>
    <w:p>
      <w:pPr>
        <w:spacing w:line="288" w:lineRule="auto"/>
        <w:rPr>
          <w:rFonts w:ascii="宋体" w:hAnsi="宋体" w:eastAsia="宋体" w:cs="宋体"/>
          <w:b/>
          <w:bCs/>
          <w:szCs w:val="21"/>
        </w:rPr>
      </w:pPr>
      <w:r>
        <w:rPr>
          <w:rFonts w:hint="eastAsia" w:ascii="宋体" w:hAnsi="宋体" w:eastAsia="宋体" w:cs="宋体"/>
          <w:b/>
          <w:bCs/>
          <w:szCs w:val="21"/>
        </w:rPr>
        <w:t>教学内容：</w:t>
      </w:r>
    </w:p>
    <w:p>
      <w:pPr>
        <w:numPr>
          <w:ilvl w:val="0"/>
          <w:numId w:val="37"/>
        </w:numPr>
        <w:spacing w:line="288" w:lineRule="auto"/>
        <w:rPr>
          <w:rFonts w:ascii="Times New Roman" w:hAnsi="Times New Roman" w:eastAsia="宋体" w:cs="Times New Roman"/>
          <w:b/>
          <w:bCs/>
          <w:szCs w:val="21"/>
          <w:lang w:val="es-ES"/>
        </w:rPr>
      </w:pPr>
      <w:r>
        <w:rPr>
          <w:rFonts w:ascii="Times New Roman" w:hAnsi="Times New Roman" w:eastAsia="宋体" w:cs="Times New Roman"/>
          <w:b/>
          <w:bCs/>
          <w:szCs w:val="21"/>
          <w:lang w:val="es-ES"/>
        </w:rPr>
        <w:t>Augusto Monterroso</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奥古斯托·蒙特罗索</w:t>
      </w:r>
    </w:p>
    <w:p>
      <w:pPr>
        <w:numPr>
          <w:ilvl w:val="0"/>
          <w:numId w:val="38"/>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Definición de la literatura de humor.</w:t>
      </w:r>
    </w:p>
    <w:p>
      <w:pPr>
        <w:numPr>
          <w:ilvl w:val="0"/>
          <w:numId w:val="38"/>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Datos biográficos de Monterroso.</w:t>
      </w:r>
    </w:p>
    <w:p>
      <w:pPr>
        <w:numPr>
          <w:ilvl w:val="0"/>
          <w:numId w:val="38"/>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Contexto histórico y peculiaridades de Monterroso.</w:t>
      </w:r>
    </w:p>
    <w:p>
      <w:pPr>
        <w:numPr>
          <w:ilvl w:val="0"/>
          <w:numId w:val="38"/>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La creación literaria de Monterroso.</w:t>
      </w:r>
    </w:p>
    <w:p>
      <w:pPr>
        <w:numPr>
          <w:ilvl w:val="0"/>
          <w:numId w:val="38"/>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Análisis sobre</w:t>
      </w:r>
      <w:r>
        <w:rPr>
          <w:rFonts w:ascii="Times New Roman" w:hAnsi="Times New Roman" w:eastAsia="宋体" w:cs="Times New Roman"/>
          <w:i/>
          <w:iCs/>
          <w:szCs w:val="21"/>
          <w:lang w:val="es-ES"/>
        </w:rPr>
        <w:t xml:space="preserve"> Mr.Taylor</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泰勒先生》</w:t>
      </w:r>
      <w:r>
        <w:rPr>
          <w:rFonts w:hint="eastAsia" w:ascii="Times New Roman" w:hAnsi="Times New Roman" w:eastAsia="宋体" w:cs="Times New Roman"/>
          <w:szCs w:val="21"/>
          <w:lang w:val="es-MX"/>
        </w:rPr>
        <w:t>）</w:t>
      </w:r>
      <w:r>
        <w:rPr>
          <w:rFonts w:ascii="Times New Roman" w:hAnsi="Times New Roman" w:eastAsia="宋体" w:cs="Times New Roman"/>
          <w:szCs w:val="21"/>
          <w:lang w:val="es-ES"/>
        </w:rPr>
        <w:t xml:space="preserve"> y otros cuentos.</w:t>
      </w:r>
    </w:p>
    <w:p>
      <w:pPr>
        <w:spacing w:line="288" w:lineRule="auto"/>
        <w:rPr>
          <w:rFonts w:ascii="Times New Roman" w:hAnsi="Times New Roman" w:eastAsia="宋体" w:cs="Times New Roman"/>
          <w:szCs w:val="21"/>
          <w:lang w:val="es-ES"/>
        </w:rPr>
      </w:pPr>
    </w:p>
    <w:p>
      <w:pPr>
        <w:numPr>
          <w:ilvl w:val="0"/>
          <w:numId w:val="37"/>
        </w:numPr>
        <w:spacing w:line="288" w:lineRule="auto"/>
        <w:rPr>
          <w:rFonts w:ascii="宋体" w:hAnsi="宋体" w:eastAsia="宋体" w:cs="宋体"/>
          <w:b/>
          <w:bCs/>
          <w:szCs w:val="21"/>
          <w:lang w:val="es-ES"/>
        </w:rPr>
      </w:pPr>
      <w:r>
        <w:rPr>
          <w:rFonts w:ascii="Times New Roman" w:hAnsi="Times New Roman" w:eastAsia="宋体" w:cs="Times New Roman"/>
          <w:b/>
          <w:bCs/>
          <w:szCs w:val="21"/>
          <w:lang w:val="es-ES"/>
        </w:rPr>
        <w:t>Manuel Puig</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曼努埃尔·</w:t>
      </w:r>
      <w:r>
        <w:rPr>
          <w:rFonts w:ascii="Times New Roman" w:hAnsi="Times New Roman" w:eastAsia="宋体" w:cs="Times New Roman"/>
          <w:b/>
          <w:bCs/>
          <w:szCs w:val="21"/>
        </w:rPr>
        <w:t>普伊格</w:t>
      </w:r>
    </w:p>
    <w:p>
      <w:pPr>
        <w:numPr>
          <w:ilvl w:val="0"/>
          <w:numId w:val="39"/>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 xml:space="preserve">Transición del </w:t>
      </w:r>
      <w:r>
        <w:rPr>
          <w:rFonts w:ascii="Times New Roman" w:hAnsi="Times New Roman" w:eastAsia="宋体" w:cs="Times New Roman"/>
          <w:i/>
          <w:iCs/>
          <w:szCs w:val="21"/>
          <w:lang w:val="es-ES"/>
        </w:rPr>
        <w:t>boom</w:t>
      </w:r>
      <w:r>
        <w:rPr>
          <w:rFonts w:ascii="Times New Roman" w:hAnsi="Times New Roman" w:eastAsia="宋体" w:cs="Times New Roman"/>
          <w:szCs w:val="21"/>
          <w:lang w:val="es-ES"/>
        </w:rPr>
        <w:t xml:space="preserve"> al </w:t>
      </w:r>
      <w:r>
        <w:rPr>
          <w:rFonts w:ascii="Times New Roman" w:hAnsi="Times New Roman" w:eastAsia="宋体" w:cs="Times New Roman"/>
          <w:i/>
          <w:iCs/>
          <w:szCs w:val="21"/>
          <w:lang w:val="es-ES"/>
        </w:rPr>
        <w:t>posboom</w:t>
      </w:r>
      <w:r>
        <w:rPr>
          <w:rFonts w:ascii="Times New Roman" w:hAnsi="Times New Roman" w:eastAsia="宋体" w:cs="Times New Roman"/>
          <w:szCs w:val="21"/>
          <w:lang w:val="es-ES"/>
        </w:rPr>
        <w:t>.</w:t>
      </w:r>
    </w:p>
    <w:p>
      <w:pPr>
        <w:numPr>
          <w:ilvl w:val="0"/>
          <w:numId w:val="39"/>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Trasfondo histórico, político y social de Argentina.</w:t>
      </w:r>
    </w:p>
    <w:p>
      <w:pPr>
        <w:numPr>
          <w:ilvl w:val="0"/>
          <w:numId w:val="39"/>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Datos autobiográficos de Puig.</w:t>
      </w:r>
    </w:p>
    <w:p>
      <w:pPr>
        <w:numPr>
          <w:ilvl w:val="0"/>
          <w:numId w:val="39"/>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 xml:space="preserve">La literatura de Puig y la cultura </w:t>
      </w:r>
      <w:r>
        <w:rPr>
          <w:rFonts w:ascii="Times New Roman" w:hAnsi="Times New Roman" w:eastAsia="宋体" w:cs="Times New Roman"/>
          <w:i/>
          <w:iCs/>
          <w:szCs w:val="21"/>
          <w:lang w:val="es-ES"/>
        </w:rPr>
        <w:t>Pop</w:t>
      </w:r>
      <w:r>
        <w:rPr>
          <w:rFonts w:ascii="Times New Roman" w:hAnsi="Times New Roman" w:eastAsia="宋体" w:cs="Times New Roman"/>
          <w:szCs w:val="21"/>
          <w:lang w:val="es-ES"/>
        </w:rPr>
        <w:t>.</w:t>
      </w:r>
    </w:p>
    <w:p>
      <w:pPr>
        <w:numPr>
          <w:ilvl w:val="0"/>
          <w:numId w:val="39"/>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Análisis sobre</w:t>
      </w:r>
      <w:r>
        <w:rPr>
          <w:rFonts w:ascii="Times New Roman" w:hAnsi="Times New Roman" w:eastAsia="宋体" w:cs="Times New Roman"/>
          <w:i/>
          <w:iCs/>
          <w:szCs w:val="21"/>
          <w:lang w:val="es-ES"/>
        </w:rPr>
        <w:t xml:space="preserve"> El beso de la mujer araña</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蜘蛛女之吻》</w:t>
      </w:r>
      <w:r>
        <w:rPr>
          <w:rFonts w:hint="eastAsia" w:ascii="Times New Roman" w:hAnsi="Times New Roman" w:eastAsia="宋体" w:cs="Times New Roman"/>
          <w:szCs w:val="21"/>
          <w:lang w:val="es-MX"/>
        </w:rPr>
        <w:t>）</w:t>
      </w:r>
      <w:r>
        <w:rPr>
          <w:rFonts w:ascii="Times New Roman" w:hAnsi="Times New Roman" w:eastAsia="宋体" w:cs="Times New Roman"/>
          <w:szCs w:val="21"/>
          <w:lang w:val="es-ES"/>
        </w:rPr>
        <w:t>.</w:t>
      </w:r>
    </w:p>
    <w:p>
      <w:pPr>
        <w:spacing w:line="288" w:lineRule="auto"/>
        <w:rPr>
          <w:rFonts w:ascii="宋体" w:hAnsi="宋体" w:eastAsia="宋体" w:cs="宋体"/>
          <w:b/>
          <w:bCs/>
          <w:szCs w:val="21"/>
          <w:lang w:val="es-MX"/>
        </w:rPr>
      </w:pPr>
    </w:p>
    <w:p>
      <w:pPr>
        <w:widowControl/>
        <w:spacing w:before="156" w:beforeLines="50" w:after="156" w:afterLines="50" w:line="288" w:lineRule="auto"/>
        <w:jc w:val="left"/>
        <w:rPr>
          <w:rFonts w:ascii="Times New Roman" w:hAnsi="Times New Roman" w:eastAsia="宋体" w:cs="Times New Roman"/>
          <w:b/>
          <w:bCs/>
          <w:lang w:val="en-GB"/>
        </w:rPr>
      </w:pPr>
      <w:r>
        <w:rPr>
          <w:rFonts w:ascii="Times New Roman" w:hAnsi="Times New Roman" w:eastAsia="宋体" w:cs="Times New Roman"/>
          <w:b/>
          <w:bCs/>
          <w:color w:val="000000"/>
          <w:kern w:val="0"/>
          <w:szCs w:val="21"/>
        </w:rPr>
        <w:t>教学方法：讲授法、</w:t>
      </w:r>
      <w:r>
        <w:rPr>
          <w:rFonts w:ascii="Times New Roman" w:hAnsi="Times New Roman" w:eastAsia="宋体" w:cs="Times New Roman"/>
          <w:b/>
          <w:bCs/>
          <w:lang w:val="en-GB"/>
        </w:rPr>
        <w:t>讨论法</w:t>
      </w:r>
    </w:p>
    <w:p>
      <w:pPr>
        <w:widowControl/>
        <w:spacing w:before="156" w:beforeLines="50" w:after="156" w:afterLines="50" w:line="288" w:lineRule="auto"/>
        <w:jc w:val="left"/>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教学评价：完成本章习题</w:t>
      </w:r>
    </w:p>
    <w:p>
      <w:pPr>
        <w:rPr>
          <w:rFonts w:ascii="Times New Roman" w:hAnsi="Times New Roman" w:cs="Times New Roman"/>
          <w:szCs w:val="21"/>
          <w:shd w:val="pct10" w:color="auto" w:fill="FFFFFF"/>
          <w:lang w:val="es-MX"/>
        </w:rPr>
      </w:pPr>
    </w:p>
    <w:p>
      <w:pPr>
        <w:rPr>
          <w:rFonts w:ascii="Times New Roman" w:hAnsi="Times New Roman" w:cs="Times New Roman"/>
          <w:szCs w:val="21"/>
          <w:shd w:val="pct10" w:color="auto" w:fill="FFFFFF"/>
          <w:lang w:val="es-MX"/>
        </w:rPr>
      </w:pPr>
    </w:p>
    <w:p>
      <w:pPr>
        <w:rPr>
          <w:rFonts w:ascii="Times New Roman" w:hAnsi="Times New Roman" w:eastAsia="黑体" w:cs="Times New Roman"/>
          <w:sz w:val="24"/>
          <w:szCs w:val="24"/>
          <w:lang w:val="es-ES"/>
        </w:rPr>
      </w:pPr>
      <w:r>
        <w:rPr>
          <w:rFonts w:hint="eastAsia" w:ascii="黑体" w:hAnsi="黑体" w:eastAsia="黑体" w:cs="黑体"/>
          <w:sz w:val="24"/>
          <w:szCs w:val="24"/>
        </w:rPr>
        <w:t>第十章</w:t>
      </w:r>
      <w:r>
        <w:rPr>
          <w:rFonts w:hint="eastAsia" w:ascii="黑体" w:hAnsi="黑体" w:eastAsia="黑体" w:cs="黑体"/>
          <w:sz w:val="24"/>
          <w:szCs w:val="24"/>
          <w:lang w:val="es-MX"/>
        </w:rPr>
        <w:t>：</w:t>
      </w:r>
      <w:r>
        <w:rPr>
          <w:rFonts w:ascii="Times New Roman" w:hAnsi="Times New Roman" w:eastAsia="黑体" w:cs="Times New Roman"/>
          <w:sz w:val="24"/>
          <w:szCs w:val="24"/>
          <w:lang w:val="es-ES"/>
        </w:rPr>
        <w:t>Alejo Carpentier</w:t>
      </w:r>
      <w:r>
        <w:rPr>
          <w:rFonts w:hint="eastAsia" w:ascii="黑体" w:hAnsi="黑体" w:eastAsia="黑体" w:cs="黑体"/>
          <w:sz w:val="24"/>
          <w:szCs w:val="24"/>
        </w:rPr>
        <w:t>与</w:t>
      </w:r>
      <w:r>
        <w:rPr>
          <w:rFonts w:ascii="Times New Roman" w:hAnsi="Times New Roman" w:eastAsia="黑体" w:cs="Times New Roman"/>
          <w:sz w:val="24"/>
          <w:szCs w:val="24"/>
          <w:lang w:val="es-ES"/>
        </w:rPr>
        <w:t>Guillermo Gabrera Infante</w:t>
      </w:r>
    </w:p>
    <w:p>
      <w:pPr>
        <w:rPr>
          <w:rFonts w:ascii="黑体" w:hAnsi="黑体" w:eastAsia="黑体" w:cs="黑体"/>
          <w:sz w:val="24"/>
          <w:szCs w:val="24"/>
          <w:lang w:val="es-ES"/>
        </w:rPr>
      </w:pPr>
    </w:p>
    <w:p>
      <w:pPr>
        <w:rPr>
          <w:rFonts w:ascii="宋体" w:hAnsi="宋体" w:eastAsia="宋体" w:cs="宋体"/>
          <w:szCs w:val="21"/>
          <w:lang w:val="es-ES"/>
        </w:rPr>
      </w:pPr>
      <w:r>
        <w:rPr>
          <w:rFonts w:hint="eastAsia" w:ascii="宋体" w:hAnsi="宋体" w:eastAsia="宋体" w:cs="宋体"/>
          <w:b/>
          <w:bCs/>
          <w:szCs w:val="21"/>
        </w:rPr>
        <w:t>教学目标</w:t>
      </w:r>
      <w:r>
        <w:rPr>
          <w:rFonts w:hint="eastAsia" w:ascii="宋体" w:hAnsi="宋体" w:eastAsia="宋体" w:cs="宋体"/>
          <w:b/>
          <w:bCs/>
          <w:szCs w:val="21"/>
          <w:lang w:val="es-ES"/>
        </w:rPr>
        <w:t>：</w:t>
      </w:r>
      <w:r>
        <w:rPr>
          <w:rFonts w:hint="eastAsia" w:ascii="宋体" w:hAnsi="宋体" w:eastAsia="宋体" w:cs="宋体"/>
          <w:szCs w:val="21"/>
        </w:rPr>
        <w:t>了解和分析</w:t>
      </w:r>
      <w:r>
        <w:rPr>
          <w:rFonts w:ascii="Times New Roman" w:hAnsi="Times New Roman" w:eastAsia="宋体" w:cs="Times New Roman"/>
          <w:szCs w:val="21"/>
          <w:lang w:val="es-ES"/>
        </w:rPr>
        <w:t>Alejo Carpentier</w:t>
      </w:r>
      <w:r>
        <w:rPr>
          <w:rFonts w:hint="eastAsia" w:ascii="宋体" w:hAnsi="宋体" w:eastAsia="宋体" w:cs="宋体"/>
          <w:szCs w:val="21"/>
        </w:rPr>
        <w:t>和</w:t>
      </w:r>
      <w:r>
        <w:rPr>
          <w:rFonts w:hint="eastAsia" w:ascii="Times New Roman" w:hAnsi="Times New Roman" w:eastAsia="宋体" w:cs="Times New Roman"/>
          <w:szCs w:val="21"/>
          <w:lang w:val="es-ES"/>
        </w:rPr>
        <w:t>Guillermo Gabrera Infante</w:t>
      </w:r>
      <w:r>
        <w:rPr>
          <w:rFonts w:hint="eastAsia" w:ascii="宋体" w:hAnsi="宋体" w:eastAsia="宋体" w:cs="宋体"/>
          <w:szCs w:val="21"/>
        </w:rPr>
        <w:t>两位作家的生平和作品</w:t>
      </w:r>
      <w:r>
        <w:rPr>
          <w:rFonts w:hint="eastAsia" w:ascii="宋体" w:hAnsi="宋体" w:eastAsia="宋体" w:cs="宋体"/>
          <w:szCs w:val="21"/>
          <w:lang w:val="es-ES"/>
        </w:rPr>
        <w:t>，</w:t>
      </w:r>
      <w:r>
        <w:rPr>
          <w:rFonts w:hint="eastAsia" w:ascii="宋体" w:hAnsi="宋体" w:eastAsia="宋体" w:cs="宋体"/>
          <w:szCs w:val="21"/>
        </w:rPr>
        <w:t>培养分析文学现象和文学作品的思辨能力。</w:t>
      </w:r>
    </w:p>
    <w:p>
      <w:pPr>
        <w:rPr>
          <w:rFonts w:ascii="宋体" w:hAnsi="宋体" w:eastAsia="宋体" w:cs="宋体"/>
          <w:szCs w:val="21"/>
          <w:lang w:val="es-ES"/>
        </w:rPr>
      </w:pPr>
    </w:p>
    <w:p>
      <w:pPr>
        <w:spacing w:line="288" w:lineRule="auto"/>
        <w:rPr>
          <w:rFonts w:ascii="宋体" w:hAnsi="宋体" w:eastAsia="宋体" w:cs="宋体"/>
          <w:b/>
          <w:bCs/>
          <w:szCs w:val="21"/>
        </w:rPr>
      </w:pPr>
      <w:r>
        <w:rPr>
          <w:rFonts w:hint="eastAsia" w:ascii="宋体" w:hAnsi="宋体" w:eastAsia="宋体" w:cs="宋体"/>
          <w:b/>
          <w:bCs/>
          <w:szCs w:val="21"/>
        </w:rPr>
        <w:t>教学内容：</w:t>
      </w:r>
    </w:p>
    <w:p>
      <w:pPr>
        <w:numPr>
          <w:ilvl w:val="0"/>
          <w:numId w:val="40"/>
        </w:numPr>
        <w:spacing w:line="288" w:lineRule="auto"/>
        <w:rPr>
          <w:rFonts w:ascii="Times New Roman" w:hAnsi="Times New Roman" w:eastAsia="宋体" w:cs="Times New Roman"/>
          <w:b/>
          <w:bCs/>
          <w:szCs w:val="21"/>
          <w:lang w:val="es-ES"/>
        </w:rPr>
      </w:pPr>
      <w:r>
        <w:rPr>
          <w:rFonts w:ascii="Times New Roman" w:hAnsi="Times New Roman" w:eastAsia="宋体" w:cs="Times New Roman"/>
          <w:b/>
          <w:bCs/>
          <w:szCs w:val="21"/>
          <w:lang w:val="es-ES"/>
        </w:rPr>
        <w:t>Alejo Carpentier</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阿莱霍·卡彭铁尔</w:t>
      </w:r>
    </w:p>
    <w:p>
      <w:pPr>
        <w:numPr>
          <w:ilvl w:val="0"/>
          <w:numId w:val="41"/>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“lo real maravilloso”</w:t>
      </w:r>
    </w:p>
    <w:p>
      <w:pPr>
        <w:numPr>
          <w:ilvl w:val="0"/>
          <w:numId w:val="41"/>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Datos biográficos sobre Carpentier.</w:t>
      </w:r>
    </w:p>
    <w:p>
      <w:pPr>
        <w:numPr>
          <w:ilvl w:val="0"/>
          <w:numId w:val="41"/>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Obras literarias de Carpentier:</w:t>
      </w:r>
    </w:p>
    <w:p>
      <w:pPr>
        <w:spacing w:line="288" w:lineRule="auto"/>
        <w:ind w:left="735"/>
        <w:rPr>
          <w:rFonts w:ascii="Times New Roman" w:hAnsi="Times New Roman" w:eastAsia="宋体" w:cs="Times New Roman"/>
          <w:szCs w:val="21"/>
          <w:lang w:val="es-ES"/>
        </w:rPr>
      </w:pP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El reino de este mundo</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人间王国》）</w:t>
      </w: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¡Écue-Yamba-O!</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埃古-扬巴-奥》）</w:t>
      </w:r>
      <w:r>
        <w:rPr>
          <w:rFonts w:ascii="Times New Roman" w:hAnsi="Times New Roman" w:eastAsia="宋体" w:cs="Times New Roman"/>
          <w:szCs w:val="21"/>
          <w:lang w:val="es-ES"/>
        </w:rPr>
        <w:t>, etc.</w:t>
      </w:r>
    </w:p>
    <w:p>
      <w:pPr>
        <w:spacing w:line="288" w:lineRule="auto"/>
        <w:ind w:left="735"/>
        <w:rPr>
          <w:rFonts w:ascii="Times New Roman" w:hAnsi="Times New Roman" w:eastAsia="宋体" w:cs="Times New Roman"/>
          <w:szCs w:val="21"/>
          <w:lang w:val="es-ES"/>
        </w:rPr>
      </w:pPr>
    </w:p>
    <w:p>
      <w:pPr>
        <w:numPr>
          <w:ilvl w:val="0"/>
          <w:numId w:val="40"/>
        </w:numPr>
        <w:spacing w:line="288" w:lineRule="auto"/>
        <w:rPr>
          <w:rFonts w:ascii="Times New Roman" w:hAnsi="Times New Roman" w:eastAsia="宋体" w:cs="Times New Roman"/>
          <w:b/>
          <w:bCs/>
          <w:szCs w:val="21"/>
          <w:lang w:val="es-ES"/>
        </w:rPr>
      </w:pPr>
      <w:r>
        <w:rPr>
          <w:rFonts w:hint="eastAsia" w:ascii="Times New Roman" w:hAnsi="Times New Roman" w:eastAsia="宋体" w:cs="Times New Roman"/>
          <w:b/>
          <w:bCs/>
          <w:szCs w:val="21"/>
          <w:lang w:val="es-ES"/>
        </w:rPr>
        <w:t xml:space="preserve">Guillermo </w:t>
      </w:r>
      <w:r>
        <w:rPr>
          <w:rFonts w:ascii="Times New Roman" w:hAnsi="Times New Roman" w:eastAsia="宋体" w:cs="Times New Roman"/>
          <w:b/>
          <w:bCs/>
          <w:szCs w:val="21"/>
          <w:lang w:val="es-ES"/>
        </w:rPr>
        <w:t>Gabrera Infante</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吉列尔莫·卡夫雷拉·因凡特</w:t>
      </w:r>
    </w:p>
    <w:p>
      <w:pPr>
        <w:numPr>
          <w:ilvl w:val="0"/>
          <w:numId w:val="42"/>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Datos biográficos de Infante.</w:t>
      </w:r>
    </w:p>
    <w:p>
      <w:pPr>
        <w:numPr>
          <w:ilvl w:val="0"/>
          <w:numId w:val="42"/>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 xml:space="preserve">La creación literaria de Infante: </w:t>
      </w:r>
    </w:p>
    <w:p>
      <w:pPr>
        <w:spacing w:line="288" w:lineRule="auto"/>
        <w:ind w:left="840"/>
        <w:rPr>
          <w:rFonts w:ascii="Times New Roman" w:hAnsi="Times New Roman" w:eastAsia="宋体" w:cs="Times New Roman"/>
          <w:szCs w:val="21"/>
          <w:lang w:val="es-ES"/>
        </w:rPr>
      </w:pP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 xml:space="preserve"> Tres tristes tigres</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三只悲伤的老虎》</w:t>
      </w:r>
      <w:r>
        <w:rPr>
          <w:rFonts w:hint="eastAsia" w:ascii="Times New Roman" w:hAnsi="Times New Roman" w:eastAsia="宋体" w:cs="Times New Roman"/>
          <w:szCs w:val="21"/>
          <w:lang w:val="es-ES"/>
        </w:rPr>
        <w:t>）</w:t>
      </w:r>
    </w:p>
    <w:p>
      <w:pPr>
        <w:spacing w:line="288" w:lineRule="auto"/>
        <w:rPr>
          <w:rFonts w:ascii="Times New Roman" w:hAnsi="Times New Roman" w:eastAsia="宋体" w:cs="Times New Roman"/>
          <w:szCs w:val="21"/>
          <w:lang w:val="es-ES"/>
        </w:rPr>
      </w:pPr>
    </w:p>
    <w:p>
      <w:pPr>
        <w:widowControl/>
        <w:spacing w:before="156" w:beforeLines="50" w:after="156" w:afterLines="50" w:line="288" w:lineRule="auto"/>
        <w:jc w:val="left"/>
        <w:rPr>
          <w:rFonts w:ascii="Times New Roman" w:hAnsi="Times New Roman" w:eastAsia="宋体" w:cs="Times New Roman"/>
          <w:b/>
          <w:bCs/>
          <w:lang w:val="es-ES"/>
        </w:rPr>
      </w:pPr>
      <w:r>
        <w:rPr>
          <w:rFonts w:ascii="Times New Roman" w:hAnsi="Times New Roman" w:eastAsia="宋体" w:cs="Times New Roman"/>
          <w:b/>
          <w:bCs/>
          <w:color w:val="000000"/>
          <w:kern w:val="0"/>
          <w:szCs w:val="21"/>
        </w:rPr>
        <w:t>教学方法</w:t>
      </w:r>
      <w:r>
        <w:rPr>
          <w:rFonts w:ascii="Times New Roman" w:hAnsi="Times New Roman" w:eastAsia="宋体" w:cs="Times New Roman"/>
          <w:b/>
          <w:bCs/>
          <w:color w:val="000000"/>
          <w:kern w:val="0"/>
          <w:szCs w:val="21"/>
          <w:lang w:val="es-ES"/>
        </w:rPr>
        <w:t>：</w:t>
      </w:r>
      <w:r>
        <w:rPr>
          <w:rFonts w:ascii="Times New Roman" w:hAnsi="Times New Roman" w:eastAsia="宋体" w:cs="Times New Roman"/>
          <w:b/>
          <w:bCs/>
          <w:color w:val="000000"/>
          <w:kern w:val="0"/>
          <w:szCs w:val="21"/>
        </w:rPr>
        <w:t>讲授法、</w:t>
      </w:r>
      <w:r>
        <w:rPr>
          <w:rFonts w:ascii="Times New Roman" w:hAnsi="Times New Roman" w:eastAsia="宋体" w:cs="Times New Roman"/>
          <w:b/>
          <w:bCs/>
          <w:lang w:val="en-GB"/>
        </w:rPr>
        <w:t>讨论法</w:t>
      </w:r>
    </w:p>
    <w:p>
      <w:pPr>
        <w:widowControl/>
        <w:spacing w:before="156" w:beforeLines="50" w:after="156" w:afterLines="50" w:line="288" w:lineRule="auto"/>
        <w:jc w:val="left"/>
        <w:rPr>
          <w:rFonts w:ascii="Times New Roman" w:hAnsi="Times New Roman" w:eastAsia="宋体" w:cs="Times New Roman"/>
          <w:b/>
          <w:bCs/>
          <w:color w:val="000000"/>
          <w:kern w:val="0"/>
          <w:szCs w:val="21"/>
          <w:lang w:val="es-ES"/>
        </w:rPr>
      </w:pPr>
      <w:r>
        <w:rPr>
          <w:rFonts w:ascii="Times New Roman" w:hAnsi="Times New Roman" w:eastAsia="宋体" w:cs="Times New Roman"/>
          <w:b/>
          <w:bCs/>
          <w:color w:val="000000"/>
          <w:kern w:val="0"/>
          <w:szCs w:val="21"/>
        </w:rPr>
        <w:t>教学评价</w:t>
      </w:r>
      <w:r>
        <w:rPr>
          <w:rFonts w:ascii="Times New Roman" w:hAnsi="Times New Roman" w:eastAsia="宋体" w:cs="Times New Roman"/>
          <w:b/>
          <w:bCs/>
          <w:color w:val="000000"/>
          <w:kern w:val="0"/>
          <w:szCs w:val="21"/>
          <w:lang w:val="es-ES"/>
        </w:rPr>
        <w:t>：</w:t>
      </w:r>
      <w:r>
        <w:rPr>
          <w:rFonts w:ascii="Times New Roman" w:hAnsi="Times New Roman" w:eastAsia="宋体" w:cs="Times New Roman"/>
          <w:b/>
          <w:bCs/>
          <w:color w:val="000000"/>
          <w:kern w:val="0"/>
          <w:szCs w:val="21"/>
        </w:rPr>
        <w:t>完成本章习题</w:t>
      </w:r>
    </w:p>
    <w:p>
      <w:pPr>
        <w:spacing w:line="288" w:lineRule="auto"/>
        <w:rPr>
          <w:rFonts w:ascii="Times New Roman" w:hAnsi="Times New Roman" w:eastAsia="宋体" w:cs="Times New Roman"/>
          <w:b/>
          <w:bCs/>
          <w:color w:val="000000"/>
          <w:kern w:val="0"/>
          <w:szCs w:val="21"/>
          <w:lang w:val="es-ES"/>
        </w:rPr>
      </w:pPr>
    </w:p>
    <w:p>
      <w:pPr>
        <w:spacing w:line="288" w:lineRule="auto"/>
        <w:rPr>
          <w:rFonts w:ascii="Times New Roman" w:hAnsi="Times New Roman" w:eastAsia="宋体" w:cs="Times New Roman"/>
          <w:b/>
          <w:bCs/>
          <w:color w:val="000000"/>
          <w:kern w:val="0"/>
          <w:szCs w:val="21"/>
          <w:lang w:val="es-ES"/>
        </w:rPr>
      </w:pPr>
    </w:p>
    <w:p>
      <w:pPr>
        <w:rPr>
          <w:rFonts w:ascii="黑体" w:hAnsi="黑体" w:eastAsia="黑体" w:cs="黑体"/>
          <w:sz w:val="24"/>
          <w:szCs w:val="24"/>
          <w:lang w:val="es-ES"/>
        </w:rPr>
      </w:pPr>
      <w:r>
        <w:rPr>
          <w:rFonts w:hint="eastAsia" w:ascii="黑体" w:hAnsi="黑体" w:eastAsia="黑体" w:cs="黑体"/>
          <w:sz w:val="24"/>
          <w:szCs w:val="24"/>
        </w:rPr>
        <w:t>第十一章</w:t>
      </w:r>
      <w:r>
        <w:rPr>
          <w:rFonts w:hint="eastAsia" w:ascii="黑体" w:hAnsi="黑体" w:eastAsia="黑体" w:cs="黑体"/>
          <w:sz w:val="24"/>
          <w:szCs w:val="24"/>
          <w:lang w:val="es-ES"/>
        </w:rPr>
        <w:t xml:space="preserve"> </w:t>
      </w:r>
      <w:r>
        <w:rPr>
          <w:rFonts w:hint="eastAsia" w:ascii="黑体" w:hAnsi="黑体" w:eastAsia="黑体" w:cs="黑体"/>
          <w:sz w:val="24"/>
          <w:szCs w:val="24"/>
        </w:rPr>
        <w:t>拉美当代女作家</w:t>
      </w:r>
    </w:p>
    <w:p>
      <w:pPr>
        <w:rPr>
          <w:rFonts w:ascii="黑体" w:hAnsi="黑体" w:eastAsia="黑体" w:cs="黑体"/>
          <w:sz w:val="24"/>
          <w:szCs w:val="24"/>
          <w:lang w:val="es-ES"/>
        </w:rPr>
      </w:pPr>
    </w:p>
    <w:p>
      <w:pPr>
        <w:rPr>
          <w:rFonts w:ascii="宋体" w:hAnsi="宋体" w:eastAsia="宋体" w:cs="宋体"/>
          <w:szCs w:val="21"/>
          <w:lang w:val="es-ES"/>
        </w:rPr>
      </w:pPr>
      <w:r>
        <w:rPr>
          <w:rFonts w:hint="eastAsia" w:ascii="宋体" w:hAnsi="宋体" w:eastAsia="宋体" w:cs="宋体"/>
          <w:b/>
          <w:bCs/>
          <w:szCs w:val="21"/>
        </w:rPr>
        <w:t>教学目标</w:t>
      </w:r>
      <w:r>
        <w:rPr>
          <w:rFonts w:hint="eastAsia" w:ascii="宋体" w:hAnsi="宋体" w:eastAsia="宋体" w:cs="宋体"/>
          <w:b/>
          <w:bCs/>
          <w:szCs w:val="21"/>
          <w:lang w:val="es-ES"/>
        </w:rPr>
        <w:t>：</w:t>
      </w:r>
      <w:r>
        <w:rPr>
          <w:rFonts w:hint="eastAsia" w:ascii="宋体" w:hAnsi="宋体" w:eastAsia="宋体" w:cs="宋体"/>
          <w:szCs w:val="21"/>
        </w:rPr>
        <w:t>了解和分析</w:t>
      </w:r>
      <w:r>
        <w:rPr>
          <w:rFonts w:ascii="Times New Roman" w:hAnsi="Times New Roman" w:eastAsia="宋体" w:cs="Times New Roman"/>
          <w:szCs w:val="21"/>
          <w:lang w:val="es-ES"/>
        </w:rPr>
        <w:t>Isabel Allende</w:t>
      </w:r>
      <w:r>
        <w:rPr>
          <w:rFonts w:hint="eastAsia" w:ascii="Times New Roman" w:hAnsi="Times New Roman" w:eastAsia="宋体" w:cs="Times New Roman"/>
          <w:szCs w:val="21"/>
          <w:lang w:val="es-ES"/>
        </w:rPr>
        <w:t>，</w:t>
      </w:r>
      <w:r>
        <w:rPr>
          <w:rFonts w:ascii="Times New Roman" w:hAnsi="Times New Roman" w:eastAsia="宋体" w:cs="Times New Roman"/>
          <w:szCs w:val="21"/>
          <w:lang w:val="es-ES"/>
        </w:rPr>
        <w:t>Laura Esquevel</w:t>
      </w:r>
      <w:r>
        <w:rPr>
          <w:rFonts w:hint="eastAsia" w:ascii="Times New Roman" w:hAnsi="Times New Roman" w:eastAsia="宋体" w:cs="Times New Roman"/>
          <w:szCs w:val="21"/>
        </w:rPr>
        <w:t>和</w:t>
      </w:r>
      <w:r>
        <w:rPr>
          <w:rFonts w:ascii="Times New Roman" w:hAnsi="Times New Roman" w:eastAsia="宋体" w:cs="Times New Roman"/>
          <w:szCs w:val="21"/>
          <w:lang w:val="es-ES"/>
        </w:rPr>
        <w:t>Elena Poniatowska</w:t>
      </w:r>
      <w:r>
        <w:rPr>
          <w:rFonts w:hint="eastAsia" w:ascii="宋体" w:hAnsi="宋体" w:eastAsia="宋体" w:cs="宋体"/>
          <w:szCs w:val="21"/>
        </w:rPr>
        <w:t>三位拉美当代女作家的生平和作品</w:t>
      </w:r>
      <w:r>
        <w:rPr>
          <w:rFonts w:hint="eastAsia" w:ascii="宋体" w:hAnsi="宋体" w:eastAsia="宋体" w:cs="宋体"/>
          <w:szCs w:val="21"/>
          <w:lang w:val="es-ES"/>
        </w:rPr>
        <w:t>，</w:t>
      </w:r>
      <w:r>
        <w:rPr>
          <w:rFonts w:hint="eastAsia" w:ascii="宋体" w:hAnsi="宋体" w:eastAsia="宋体" w:cs="宋体"/>
          <w:szCs w:val="21"/>
        </w:rPr>
        <w:t>培养分析文学现象和文学作品的思辨能力。</w:t>
      </w:r>
    </w:p>
    <w:p>
      <w:pPr>
        <w:rPr>
          <w:rFonts w:ascii="宋体" w:hAnsi="宋体" w:eastAsia="宋体" w:cs="宋体"/>
          <w:szCs w:val="21"/>
          <w:lang w:val="es-ES"/>
        </w:rPr>
      </w:pPr>
    </w:p>
    <w:p>
      <w:pPr>
        <w:spacing w:line="288" w:lineRule="auto"/>
        <w:rPr>
          <w:rFonts w:ascii="宋体" w:hAnsi="宋体" w:eastAsia="宋体" w:cs="宋体"/>
          <w:b/>
          <w:bCs/>
          <w:szCs w:val="21"/>
        </w:rPr>
      </w:pPr>
      <w:r>
        <w:rPr>
          <w:rFonts w:hint="eastAsia" w:ascii="宋体" w:hAnsi="宋体" w:eastAsia="宋体" w:cs="宋体"/>
          <w:b/>
          <w:bCs/>
          <w:szCs w:val="21"/>
        </w:rPr>
        <w:t>教学内容：</w:t>
      </w:r>
    </w:p>
    <w:p>
      <w:pPr>
        <w:numPr>
          <w:ilvl w:val="0"/>
          <w:numId w:val="43"/>
        </w:numPr>
        <w:spacing w:line="288" w:lineRule="auto"/>
        <w:rPr>
          <w:rFonts w:ascii="Times New Roman" w:hAnsi="Times New Roman" w:eastAsia="宋体" w:cs="Times New Roman"/>
          <w:b/>
          <w:bCs/>
          <w:szCs w:val="21"/>
          <w:lang w:val="es-ES"/>
        </w:rPr>
      </w:pPr>
      <w:r>
        <w:rPr>
          <w:rFonts w:ascii="Times New Roman" w:hAnsi="Times New Roman" w:eastAsia="宋体" w:cs="Times New Roman"/>
          <w:b/>
          <w:bCs/>
          <w:szCs w:val="21"/>
          <w:lang w:val="es-ES"/>
        </w:rPr>
        <w:t>Isabel Allende</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伊莎贝尔·阿连德</w:t>
      </w:r>
    </w:p>
    <w:p>
      <w:pPr>
        <w:numPr>
          <w:ilvl w:val="0"/>
          <w:numId w:val="44"/>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Los datos biográficos de Allende.</w:t>
      </w:r>
    </w:p>
    <w:p>
      <w:pPr>
        <w:numPr>
          <w:ilvl w:val="0"/>
          <w:numId w:val="44"/>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El contexto de la creación literaria de Allende.</w:t>
      </w:r>
    </w:p>
    <w:p>
      <w:pPr>
        <w:numPr>
          <w:ilvl w:val="0"/>
          <w:numId w:val="44"/>
        </w:numPr>
        <w:spacing w:line="288" w:lineRule="auto"/>
        <w:rPr>
          <w:rFonts w:ascii="Times New Roman" w:hAnsi="Times New Roman" w:eastAsia="宋体" w:cs="Times New Roman"/>
          <w:szCs w:val="21"/>
          <w:lang w:val="es-ES"/>
        </w:rPr>
      </w:pPr>
      <w:r>
        <w:rPr>
          <w:rFonts w:ascii="Times New Roman" w:hAnsi="Times New Roman" w:eastAsia="宋体" w:cs="Times New Roman"/>
          <w:i/>
          <w:iCs/>
          <w:szCs w:val="21"/>
          <w:lang w:val="es-ES"/>
        </w:rPr>
        <w:t>La casa de los espíritus</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幽灵之家》）</w:t>
      </w:r>
      <w:r>
        <w:rPr>
          <w:rFonts w:ascii="Times New Roman" w:hAnsi="Times New Roman" w:eastAsia="宋体" w:cs="Times New Roman"/>
          <w:szCs w:val="21"/>
          <w:lang w:val="es-ES"/>
        </w:rPr>
        <w:t xml:space="preserve"> de Allende.</w:t>
      </w:r>
    </w:p>
    <w:p>
      <w:pPr>
        <w:spacing w:line="288" w:lineRule="auto"/>
        <w:ind w:left="737"/>
        <w:rPr>
          <w:rFonts w:ascii="宋体" w:hAnsi="宋体" w:eastAsia="宋体" w:cs="宋体"/>
          <w:szCs w:val="21"/>
          <w:lang w:val="es-ES"/>
        </w:rPr>
      </w:pPr>
    </w:p>
    <w:p>
      <w:pPr>
        <w:numPr>
          <w:ilvl w:val="0"/>
          <w:numId w:val="43"/>
        </w:numPr>
        <w:spacing w:line="288" w:lineRule="auto"/>
        <w:rPr>
          <w:rFonts w:ascii="Times New Roman" w:hAnsi="Times New Roman" w:eastAsia="宋体" w:cs="Times New Roman"/>
          <w:b/>
          <w:bCs/>
          <w:szCs w:val="21"/>
          <w:lang w:val="es-ES"/>
        </w:rPr>
      </w:pPr>
      <w:r>
        <w:rPr>
          <w:rFonts w:ascii="Times New Roman" w:hAnsi="Times New Roman" w:eastAsia="宋体" w:cs="Times New Roman"/>
          <w:b/>
          <w:bCs/>
          <w:szCs w:val="21"/>
          <w:lang w:val="es-ES"/>
        </w:rPr>
        <w:t>Laura Esquevel</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劳拉·埃斯基维尔</w:t>
      </w:r>
    </w:p>
    <w:p>
      <w:pPr>
        <w:numPr>
          <w:ilvl w:val="0"/>
          <w:numId w:val="45"/>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Los datos biográficos de Laura Esquevel.</w:t>
      </w:r>
    </w:p>
    <w:p>
      <w:pPr>
        <w:numPr>
          <w:ilvl w:val="0"/>
          <w:numId w:val="45"/>
        </w:numPr>
        <w:spacing w:line="288" w:lineRule="auto"/>
        <w:rPr>
          <w:rFonts w:ascii="Times New Roman" w:hAnsi="Times New Roman" w:eastAsia="宋体" w:cs="Times New Roman"/>
          <w:szCs w:val="21"/>
          <w:lang w:val="es-ES"/>
        </w:rPr>
      </w:pPr>
      <w:r>
        <w:rPr>
          <w:rFonts w:ascii="Times New Roman" w:hAnsi="Times New Roman" w:eastAsia="宋体" w:cs="Times New Roman"/>
          <w:i/>
          <w:iCs/>
          <w:szCs w:val="21"/>
          <w:lang w:val="es-ES"/>
        </w:rPr>
        <w:t>Como agua para chocolate</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恰似水之于巧克力》</w:t>
      </w:r>
      <w:r>
        <w:rPr>
          <w:rFonts w:hint="eastAsia" w:ascii="Times New Roman" w:hAnsi="Times New Roman" w:eastAsia="宋体" w:cs="Times New Roman"/>
          <w:szCs w:val="21"/>
          <w:lang w:val="es-MX"/>
        </w:rPr>
        <w:t>）</w:t>
      </w:r>
      <w:r>
        <w:rPr>
          <w:rFonts w:ascii="Times New Roman" w:hAnsi="Times New Roman" w:eastAsia="宋体" w:cs="Times New Roman"/>
          <w:szCs w:val="21"/>
          <w:lang w:val="es-ES"/>
        </w:rPr>
        <w:t xml:space="preserve"> de Laura Esquevel.</w:t>
      </w:r>
    </w:p>
    <w:p>
      <w:pPr>
        <w:spacing w:line="288" w:lineRule="auto"/>
        <w:ind w:left="737"/>
        <w:rPr>
          <w:rFonts w:ascii="Times New Roman" w:hAnsi="Times New Roman" w:eastAsia="宋体" w:cs="Times New Roman"/>
          <w:szCs w:val="21"/>
          <w:lang w:val="es-ES"/>
        </w:rPr>
      </w:pPr>
    </w:p>
    <w:p>
      <w:pPr>
        <w:numPr>
          <w:ilvl w:val="0"/>
          <w:numId w:val="43"/>
        </w:numPr>
        <w:spacing w:line="288" w:lineRule="auto"/>
        <w:rPr>
          <w:rFonts w:ascii="Times New Roman" w:hAnsi="Times New Roman" w:eastAsia="宋体" w:cs="Times New Roman"/>
          <w:b/>
          <w:bCs/>
          <w:szCs w:val="21"/>
          <w:lang w:val="es-ES"/>
        </w:rPr>
      </w:pPr>
      <w:r>
        <w:rPr>
          <w:rFonts w:ascii="Times New Roman" w:hAnsi="Times New Roman" w:eastAsia="宋体" w:cs="Times New Roman"/>
          <w:b/>
          <w:bCs/>
          <w:szCs w:val="21"/>
          <w:lang w:val="es-ES"/>
        </w:rPr>
        <w:t>Elena Poniatowska</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埃莱娜·波尼亚托夫斯卡</w:t>
      </w:r>
    </w:p>
    <w:p>
      <w:pPr>
        <w:numPr>
          <w:ilvl w:val="0"/>
          <w:numId w:val="46"/>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Los datos biográficos y literarios de Elena Poniatowska.</w:t>
      </w:r>
    </w:p>
    <w:p>
      <w:pPr>
        <w:spacing w:line="288" w:lineRule="auto"/>
        <w:ind w:left="737" w:firstLine="315" w:firstLineChars="150"/>
        <w:rPr>
          <w:rFonts w:ascii="Times New Roman" w:hAnsi="Times New Roman" w:eastAsia="宋体" w:cs="Times New Roman"/>
          <w:szCs w:val="21"/>
          <w:u w:val="single"/>
          <w:lang w:val="es-ES"/>
        </w:rPr>
      </w:pPr>
      <w:r>
        <w:rPr>
          <w:rFonts w:ascii="Times New Roman" w:hAnsi="Times New Roman" w:eastAsia="宋体" w:cs="Times New Roman"/>
          <w:szCs w:val="21"/>
          <w:u w:val="single"/>
          <w:lang w:val="es-ES"/>
        </w:rPr>
        <w:t>La ganadora del premio Cervantes de 2013</w:t>
      </w:r>
    </w:p>
    <w:p>
      <w:pPr>
        <w:numPr>
          <w:ilvl w:val="0"/>
          <w:numId w:val="46"/>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Libros literarios de ella:</w:t>
      </w:r>
    </w:p>
    <w:p>
      <w:pPr>
        <w:spacing w:line="288" w:lineRule="auto"/>
        <w:ind w:left="737"/>
        <w:rPr>
          <w:rFonts w:ascii="宋体" w:hAnsi="宋体" w:eastAsia="宋体" w:cs="宋体"/>
          <w:szCs w:val="21"/>
          <w:lang w:val="es-ES"/>
        </w:rPr>
      </w:pP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La piel del cielo</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天空的皮肤》）</w:t>
      </w: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El tren pasa primero</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火车第一个通过》）</w:t>
      </w:r>
      <w:r>
        <w:rPr>
          <w:rFonts w:ascii="Times New Roman" w:hAnsi="Times New Roman" w:eastAsia="宋体" w:cs="Times New Roman"/>
          <w:szCs w:val="21"/>
          <w:lang w:val="es-ES"/>
        </w:rPr>
        <w:t>, etc.</w:t>
      </w:r>
    </w:p>
    <w:p>
      <w:pPr>
        <w:spacing w:line="288" w:lineRule="auto"/>
        <w:rPr>
          <w:rFonts w:ascii="Times New Roman" w:hAnsi="Times New Roman" w:eastAsia="宋体" w:cs="Times New Roman"/>
          <w:b/>
          <w:bCs/>
          <w:color w:val="000000"/>
          <w:kern w:val="0"/>
          <w:szCs w:val="21"/>
        </w:rPr>
      </w:pPr>
    </w:p>
    <w:p>
      <w:pPr>
        <w:widowControl/>
        <w:spacing w:before="156" w:beforeLines="50" w:after="156" w:afterLines="50" w:line="288" w:lineRule="auto"/>
        <w:jc w:val="left"/>
        <w:rPr>
          <w:rFonts w:ascii="Times New Roman" w:hAnsi="Times New Roman" w:eastAsia="宋体" w:cs="Times New Roman"/>
          <w:b/>
          <w:bCs/>
          <w:lang w:val="en-GB"/>
        </w:rPr>
      </w:pPr>
      <w:r>
        <w:rPr>
          <w:rFonts w:ascii="Times New Roman" w:hAnsi="Times New Roman" w:eastAsia="宋体" w:cs="Times New Roman"/>
          <w:b/>
          <w:bCs/>
          <w:color w:val="000000"/>
          <w:kern w:val="0"/>
          <w:szCs w:val="21"/>
        </w:rPr>
        <w:t>教学方法：讲授法、</w:t>
      </w:r>
      <w:r>
        <w:rPr>
          <w:rFonts w:ascii="Times New Roman" w:hAnsi="Times New Roman" w:eastAsia="宋体" w:cs="Times New Roman"/>
          <w:b/>
          <w:bCs/>
          <w:lang w:val="en-GB"/>
        </w:rPr>
        <w:t>讨论法</w:t>
      </w:r>
    </w:p>
    <w:p>
      <w:pPr>
        <w:widowControl/>
        <w:spacing w:before="156" w:beforeLines="50" w:after="156" w:afterLines="50" w:line="288" w:lineRule="auto"/>
        <w:jc w:val="left"/>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教学评价：完成本章习题</w:t>
      </w:r>
    </w:p>
    <w:p>
      <w:pPr>
        <w:spacing w:line="288" w:lineRule="auto"/>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思考题：</w:t>
      </w:r>
    </w:p>
    <w:p>
      <w:pPr>
        <w:spacing w:line="288" w:lineRule="auto"/>
        <w:rPr>
          <w:rFonts w:ascii="Times New Roman" w:hAnsi="Times New Roman" w:eastAsia="宋体" w:cs="Times New Roman"/>
          <w:szCs w:val="21"/>
          <w:lang w:val="es-ES"/>
        </w:rPr>
      </w:pPr>
    </w:p>
    <w:p>
      <w:pPr>
        <w:rPr>
          <w:rFonts w:ascii="黑体" w:hAnsi="黑体" w:eastAsia="黑体" w:cs="黑体"/>
          <w:sz w:val="24"/>
          <w:szCs w:val="24"/>
        </w:rPr>
      </w:pPr>
    </w:p>
    <w:p>
      <w:pPr>
        <w:numPr>
          <w:ilvl w:val="0"/>
          <w:numId w:val="47"/>
        </w:numPr>
        <w:rPr>
          <w:rFonts w:ascii="Times New Roman" w:hAnsi="Times New Roman" w:eastAsia="黑体" w:cs="Times New Roman"/>
          <w:sz w:val="24"/>
          <w:szCs w:val="24"/>
          <w:lang w:val="es-ES"/>
        </w:rPr>
      </w:pPr>
      <w:r>
        <w:rPr>
          <w:rFonts w:ascii="Times New Roman" w:hAnsi="Times New Roman" w:eastAsia="黑体" w:cs="Times New Roman"/>
          <w:sz w:val="24"/>
          <w:szCs w:val="24"/>
          <w:lang w:val="es-ES"/>
        </w:rPr>
        <w:t>Roberto Bolaño</w:t>
      </w:r>
    </w:p>
    <w:p>
      <w:pPr>
        <w:rPr>
          <w:rFonts w:ascii="Times New Roman" w:hAnsi="Times New Roman" w:eastAsia="黑体" w:cs="Times New Roman"/>
          <w:sz w:val="24"/>
          <w:szCs w:val="24"/>
          <w:lang w:val="es-ES"/>
        </w:rPr>
      </w:pPr>
    </w:p>
    <w:p>
      <w:pPr>
        <w:rPr>
          <w:rFonts w:ascii="宋体" w:hAnsi="宋体" w:eastAsia="宋体" w:cs="宋体"/>
          <w:szCs w:val="21"/>
          <w:lang w:val="es-ES"/>
        </w:rPr>
      </w:pPr>
      <w:r>
        <w:rPr>
          <w:rFonts w:hint="eastAsia" w:ascii="宋体" w:hAnsi="宋体" w:eastAsia="宋体" w:cs="宋体"/>
          <w:b/>
          <w:bCs/>
          <w:szCs w:val="21"/>
        </w:rPr>
        <w:t>教学目标</w:t>
      </w:r>
      <w:r>
        <w:rPr>
          <w:rFonts w:hint="eastAsia" w:ascii="宋体" w:hAnsi="宋体" w:eastAsia="宋体" w:cs="宋体"/>
          <w:b/>
          <w:bCs/>
          <w:szCs w:val="21"/>
          <w:lang w:val="es-ES"/>
        </w:rPr>
        <w:t>：</w:t>
      </w:r>
      <w:r>
        <w:rPr>
          <w:rFonts w:hint="eastAsia" w:ascii="宋体" w:hAnsi="宋体" w:eastAsia="宋体" w:cs="宋体"/>
          <w:szCs w:val="21"/>
        </w:rPr>
        <w:t>了解和分析</w:t>
      </w:r>
      <w:r>
        <w:rPr>
          <w:rFonts w:ascii="Times New Roman" w:hAnsi="Times New Roman" w:eastAsia="黑体" w:cs="Times New Roman"/>
          <w:szCs w:val="21"/>
          <w:lang w:val="es-ES"/>
        </w:rPr>
        <w:t>Roberto Bolaño</w:t>
      </w:r>
      <w:r>
        <w:rPr>
          <w:rFonts w:hint="eastAsia" w:ascii="宋体" w:hAnsi="宋体" w:eastAsia="宋体" w:cs="宋体"/>
          <w:szCs w:val="21"/>
        </w:rPr>
        <w:t>的生平和作品</w:t>
      </w:r>
      <w:r>
        <w:rPr>
          <w:rFonts w:hint="eastAsia" w:ascii="宋体" w:hAnsi="宋体" w:eastAsia="宋体" w:cs="宋体"/>
          <w:szCs w:val="21"/>
          <w:lang w:val="es-ES"/>
        </w:rPr>
        <w:t>，</w:t>
      </w:r>
      <w:r>
        <w:rPr>
          <w:rFonts w:hint="eastAsia" w:ascii="宋体" w:hAnsi="宋体" w:eastAsia="宋体" w:cs="宋体"/>
          <w:szCs w:val="21"/>
        </w:rPr>
        <w:t>培养分析文学现象和文学作品的思辨能力。</w:t>
      </w:r>
    </w:p>
    <w:p>
      <w:pPr>
        <w:rPr>
          <w:rFonts w:ascii="宋体" w:hAnsi="宋体" w:eastAsia="宋体" w:cs="宋体"/>
          <w:szCs w:val="21"/>
          <w:lang w:val="es-ES"/>
        </w:rPr>
      </w:pPr>
    </w:p>
    <w:p>
      <w:pPr>
        <w:spacing w:line="288" w:lineRule="auto"/>
        <w:rPr>
          <w:rFonts w:ascii="宋体" w:hAnsi="宋体" w:eastAsia="宋体" w:cs="宋体"/>
          <w:b/>
          <w:bCs/>
          <w:szCs w:val="21"/>
        </w:rPr>
      </w:pPr>
      <w:r>
        <w:rPr>
          <w:rFonts w:hint="eastAsia" w:ascii="宋体" w:hAnsi="宋体" w:eastAsia="宋体" w:cs="宋体"/>
          <w:b/>
          <w:bCs/>
          <w:szCs w:val="21"/>
        </w:rPr>
        <w:t>教学内容：</w:t>
      </w:r>
    </w:p>
    <w:p>
      <w:pPr>
        <w:numPr>
          <w:ilvl w:val="0"/>
          <w:numId w:val="48"/>
        </w:numPr>
        <w:spacing w:line="288" w:lineRule="auto"/>
        <w:rPr>
          <w:rFonts w:ascii="宋体" w:hAnsi="宋体" w:eastAsia="宋体" w:cs="宋体"/>
          <w:b/>
          <w:bCs/>
          <w:szCs w:val="21"/>
        </w:rPr>
      </w:pPr>
      <w:r>
        <w:rPr>
          <w:rFonts w:hint="eastAsia" w:ascii="宋体" w:hAnsi="宋体" w:eastAsia="宋体" w:cs="宋体"/>
          <w:b/>
          <w:bCs/>
          <w:szCs w:val="21"/>
        </w:rPr>
        <w:t>波拉尼奥的生平</w:t>
      </w:r>
    </w:p>
    <w:p>
      <w:pPr>
        <w:spacing w:line="288" w:lineRule="auto"/>
        <w:rPr>
          <w:rFonts w:ascii="宋体" w:hAnsi="宋体" w:eastAsia="宋体" w:cs="宋体"/>
          <w:b/>
          <w:bCs/>
          <w:szCs w:val="21"/>
        </w:rPr>
      </w:pPr>
    </w:p>
    <w:p>
      <w:pPr>
        <w:numPr>
          <w:ilvl w:val="0"/>
          <w:numId w:val="48"/>
        </w:numPr>
        <w:spacing w:line="288" w:lineRule="auto"/>
        <w:rPr>
          <w:rFonts w:ascii="宋体" w:hAnsi="宋体" w:eastAsia="宋体" w:cs="宋体"/>
          <w:b/>
          <w:bCs/>
          <w:szCs w:val="21"/>
        </w:rPr>
      </w:pPr>
      <w:r>
        <w:rPr>
          <w:rFonts w:hint="eastAsia" w:ascii="宋体" w:hAnsi="宋体" w:eastAsia="宋体" w:cs="宋体"/>
          <w:b/>
          <w:bCs/>
          <w:szCs w:val="21"/>
        </w:rPr>
        <w:t>波拉尼奥的诗歌创作</w:t>
      </w:r>
    </w:p>
    <w:p>
      <w:pPr>
        <w:spacing w:line="288" w:lineRule="auto"/>
        <w:rPr>
          <w:rFonts w:ascii="宋体" w:hAnsi="宋体" w:eastAsia="宋体" w:cs="宋体"/>
          <w:szCs w:val="21"/>
        </w:rPr>
      </w:pPr>
      <w:r>
        <w:rPr>
          <w:rFonts w:hint="eastAsia" w:ascii="宋体" w:hAnsi="宋体" w:eastAsia="宋体" w:cs="宋体"/>
          <w:b/>
          <w:bCs/>
          <w:szCs w:val="21"/>
        </w:rPr>
        <w:t xml:space="preserve">      </w:t>
      </w:r>
      <w:r>
        <w:rPr>
          <w:rFonts w:hint="eastAsia" w:ascii="宋体" w:hAnsi="宋体" w:eastAsia="宋体" w:cs="宋体"/>
          <w:szCs w:val="21"/>
        </w:rPr>
        <w:t xml:space="preserve"> </w:t>
      </w:r>
      <w:r>
        <w:rPr>
          <w:rFonts w:ascii="Times New Roman" w:hAnsi="Times New Roman" w:eastAsia="宋体" w:cs="Times New Roman"/>
          <w:szCs w:val="21"/>
        </w:rPr>
        <w:t xml:space="preserve"> </w:t>
      </w:r>
      <w:r>
        <w:rPr>
          <w:rFonts w:ascii="Times New Roman" w:hAnsi="Times New Roman" w:eastAsia="宋体" w:cs="Times New Roman"/>
          <w:i/>
          <w:iCs/>
          <w:szCs w:val="21"/>
          <w:lang w:val="es-ES"/>
        </w:rPr>
        <w:t>La universidad desconocida</w:t>
      </w:r>
      <w:r>
        <w:rPr>
          <w:rFonts w:hint="eastAsia" w:ascii="宋体" w:hAnsi="宋体" w:eastAsia="宋体" w:cs="宋体"/>
          <w:szCs w:val="21"/>
          <w:lang w:val="es-ES"/>
        </w:rPr>
        <w:t>（《</w:t>
      </w:r>
      <w:r>
        <w:rPr>
          <w:rFonts w:hint="eastAsia" w:ascii="宋体" w:hAnsi="宋体" w:eastAsia="宋体" w:cs="宋体"/>
          <w:szCs w:val="21"/>
        </w:rPr>
        <w:t>未知大学》）</w:t>
      </w:r>
    </w:p>
    <w:p>
      <w:pPr>
        <w:spacing w:line="288" w:lineRule="auto"/>
        <w:rPr>
          <w:rFonts w:ascii="宋体" w:hAnsi="宋体" w:eastAsia="宋体" w:cs="宋体"/>
          <w:szCs w:val="21"/>
        </w:rPr>
      </w:pPr>
    </w:p>
    <w:p>
      <w:pPr>
        <w:numPr>
          <w:ilvl w:val="0"/>
          <w:numId w:val="48"/>
        </w:numPr>
        <w:spacing w:line="288" w:lineRule="auto"/>
        <w:rPr>
          <w:rFonts w:ascii="宋体" w:hAnsi="宋体" w:eastAsia="宋体" w:cs="宋体"/>
          <w:b/>
          <w:bCs/>
          <w:szCs w:val="21"/>
        </w:rPr>
      </w:pPr>
      <w:r>
        <w:rPr>
          <w:rFonts w:hint="eastAsia" w:ascii="宋体" w:hAnsi="宋体" w:eastAsia="宋体" w:cs="宋体"/>
          <w:b/>
          <w:bCs/>
          <w:szCs w:val="21"/>
        </w:rPr>
        <w:t>波拉尼奥的小说创作</w:t>
      </w:r>
    </w:p>
    <w:p>
      <w:pPr>
        <w:spacing w:line="288" w:lineRule="auto"/>
        <w:rPr>
          <w:rFonts w:ascii="宋体" w:hAnsi="宋体" w:eastAsia="宋体" w:cs="宋体"/>
          <w:szCs w:val="21"/>
        </w:rPr>
      </w:pPr>
      <w:r>
        <w:rPr>
          <w:rFonts w:ascii="宋体" w:hAnsi="宋体" w:eastAsia="宋体" w:cs="宋体"/>
          <w:b/>
          <w:bCs/>
          <w:szCs w:val="21"/>
          <w:lang w:val="es-ES"/>
        </w:rPr>
        <w:t xml:space="preserve">       </w:t>
      </w:r>
      <w:r>
        <w:rPr>
          <w:rFonts w:hint="eastAsia" w:ascii="宋体" w:hAnsi="宋体" w:eastAsia="宋体" w:cs="宋体"/>
          <w:b/>
          <w:bCs/>
          <w:szCs w:val="21"/>
        </w:rPr>
        <w:t xml:space="preserve"> </w:t>
      </w:r>
      <w:r>
        <w:rPr>
          <w:rFonts w:ascii="Times New Roman" w:hAnsi="Times New Roman" w:eastAsia="宋体" w:cs="Times New Roman"/>
          <w:i/>
          <w:iCs/>
          <w:szCs w:val="21"/>
          <w:lang w:val="es-ES"/>
        </w:rPr>
        <w:t>2666</w:t>
      </w:r>
      <w:r>
        <w:rPr>
          <w:rFonts w:hint="eastAsia" w:ascii="宋体" w:hAnsi="宋体" w:eastAsia="宋体" w:cs="宋体"/>
          <w:szCs w:val="21"/>
          <w:lang w:val="es-ES"/>
        </w:rPr>
        <w:t>（《</w:t>
      </w:r>
      <w:r>
        <w:rPr>
          <w:rFonts w:hint="eastAsia" w:ascii="宋体" w:hAnsi="宋体" w:eastAsia="宋体" w:cs="宋体"/>
          <w:szCs w:val="21"/>
        </w:rPr>
        <w:t>2666》）</w:t>
      </w:r>
    </w:p>
    <w:p>
      <w:pPr>
        <w:spacing w:line="288" w:lineRule="auto"/>
        <w:ind w:firstLine="840" w:firstLineChars="400"/>
        <w:rPr>
          <w:rFonts w:ascii="宋体" w:hAnsi="宋体" w:eastAsia="宋体" w:cs="宋体"/>
          <w:szCs w:val="21"/>
        </w:rPr>
      </w:pPr>
      <w:r>
        <w:rPr>
          <w:rFonts w:ascii="Times New Roman" w:hAnsi="Times New Roman" w:eastAsia="宋体" w:cs="Times New Roman"/>
          <w:i/>
          <w:iCs/>
          <w:szCs w:val="21"/>
          <w:lang w:val="es-ES"/>
        </w:rPr>
        <w:t>Los detectives salvajes</w:t>
      </w:r>
      <w:r>
        <w:rPr>
          <w:rFonts w:hint="eastAsia" w:ascii="宋体" w:hAnsi="宋体" w:eastAsia="宋体" w:cs="宋体"/>
          <w:szCs w:val="21"/>
          <w:lang w:val="es-ES"/>
        </w:rPr>
        <w:t>（《</w:t>
      </w:r>
      <w:r>
        <w:rPr>
          <w:rFonts w:hint="eastAsia" w:ascii="宋体" w:hAnsi="宋体" w:eastAsia="宋体" w:cs="宋体"/>
          <w:szCs w:val="21"/>
        </w:rPr>
        <w:t>荒野侦探》）</w:t>
      </w:r>
    </w:p>
    <w:p>
      <w:pPr>
        <w:spacing w:line="288" w:lineRule="auto"/>
        <w:ind w:firstLine="840" w:firstLineChars="400"/>
        <w:rPr>
          <w:rFonts w:ascii="宋体" w:hAnsi="宋体" w:eastAsia="宋体" w:cs="宋体"/>
          <w:szCs w:val="21"/>
          <w:lang w:val="es-MX"/>
        </w:rPr>
      </w:pPr>
      <w:r>
        <w:rPr>
          <w:rFonts w:ascii="Times New Roman" w:hAnsi="Times New Roman" w:eastAsia="宋体" w:cs="Times New Roman"/>
          <w:i/>
          <w:iCs/>
          <w:szCs w:val="21"/>
          <w:lang w:val="es-ES"/>
        </w:rPr>
        <w:t>Nocturno de Chile</w:t>
      </w:r>
      <w:r>
        <w:rPr>
          <w:rFonts w:hint="eastAsia" w:ascii="宋体" w:hAnsi="宋体" w:eastAsia="宋体" w:cs="宋体"/>
          <w:szCs w:val="21"/>
          <w:lang w:val="es-ES"/>
        </w:rPr>
        <w:t>（《</w:t>
      </w:r>
      <w:r>
        <w:rPr>
          <w:rFonts w:hint="eastAsia" w:ascii="宋体" w:hAnsi="宋体" w:eastAsia="宋体" w:cs="宋体"/>
          <w:szCs w:val="21"/>
        </w:rPr>
        <w:t>智利之夜》</w:t>
      </w:r>
      <w:r>
        <w:rPr>
          <w:rFonts w:hint="eastAsia" w:ascii="宋体" w:hAnsi="宋体" w:eastAsia="宋体" w:cs="宋体"/>
          <w:szCs w:val="21"/>
          <w:lang w:val="es-MX"/>
        </w:rPr>
        <w:t>）</w:t>
      </w:r>
    </w:p>
    <w:p>
      <w:pPr>
        <w:spacing w:line="288" w:lineRule="auto"/>
        <w:rPr>
          <w:rFonts w:ascii="宋体" w:hAnsi="宋体" w:eastAsia="宋体" w:cs="宋体"/>
          <w:b/>
          <w:bCs/>
          <w:szCs w:val="21"/>
          <w:lang w:val="es-MX"/>
        </w:rPr>
      </w:pPr>
    </w:p>
    <w:p>
      <w:pPr>
        <w:widowControl/>
        <w:spacing w:before="156" w:beforeLines="50" w:after="156" w:afterLines="50" w:line="288" w:lineRule="auto"/>
        <w:jc w:val="left"/>
        <w:rPr>
          <w:rFonts w:ascii="Times New Roman" w:hAnsi="Times New Roman" w:eastAsia="宋体" w:cs="Times New Roman"/>
          <w:b/>
          <w:bCs/>
          <w:lang w:val="en-GB"/>
        </w:rPr>
      </w:pPr>
      <w:r>
        <w:rPr>
          <w:rFonts w:ascii="Times New Roman" w:hAnsi="Times New Roman" w:eastAsia="宋体" w:cs="Times New Roman"/>
          <w:b/>
          <w:bCs/>
          <w:color w:val="000000"/>
          <w:kern w:val="0"/>
          <w:szCs w:val="21"/>
        </w:rPr>
        <w:t>教学方法：讲授法、</w:t>
      </w:r>
      <w:r>
        <w:rPr>
          <w:rFonts w:ascii="Times New Roman" w:hAnsi="Times New Roman" w:eastAsia="宋体" w:cs="Times New Roman"/>
          <w:b/>
          <w:bCs/>
          <w:lang w:val="en-GB"/>
        </w:rPr>
        <w:t>讨论法</w:t>
      </w:r>
    </w:p>
    <w:p>
      <w:pPr>
        <w:widowControl/>
        <w:spacing w:before="156" w:beforeLines="50" w:after="156" w:afterLines="50" w:line="288" w:lineRule="auto"/>
        <w:jc w:val="left"/>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教学评价：完成本章习题</w:t>
      </w:r>
    </w:p>
    <w:p>
      <w:pPr>
        <w:spacing w:line="288" w:lineRule="auto"/>
        <w:rPr>
          <w:rFonts w:ascii="宋体" w:hAnsi="宋体" w:eastAsia="宋体" w:cs="宋体"/>
          <w:b/>
          <w:bCs/>
          <w:szCs w:val="21"/>
        </w:rPr>
      </w:pPr>
    </w:p>
    <w:p>
      <w:pPr>
        <w:spacing w:line="288" w:lineRule="auto"/>
        <w:rPr>
          <w:rFonts w:ascii="宋体" w:hAnsi="宋体" w:eastAsia="宋体" w:cs="宋体"/>
          <w:b/>
          <w:bCs/>
          <w:szCs w:val="21"/>
        </w:rPr>
      </w:pPr>
    </w:p>
    <w:p>
      <w:pPr>
        <w:numPr>
          <w:ilvl w:val="0"/>
          <w:numId w:val="47"/>
        </w:numPr>
        <w:spacing w:line="288" w:lineRule="auto"/>
        <w:rPr>
          <w:rFonts w:ascii="Times New Roman" w:hAnsi="Times New Roman" w:eastAsia="黑体" w:cs="Times New Roman"/>
          <w:b/>
          <w:bCs/>
          <w:sz w:val="24"/>
          <w:szCs w:val="24"/>
          <w:lang w:val="es-ES"/>
        </w:rPr>
      </w:pPr>
      <w:r>
        <w:rPr>
          <w:rFonts w:ascii="Times New Roman" w:hAnsi="Times New Roman" w:eastAsia="黑体" w:cs="Times New Roman"/>
          <w:b/>
          <w:bCs/>
          <w:sz w:val="24"/>
          <w:szCs w:val="24"/>
          <w:lang w:val="es-ES"/>
        </w:rPr>
        <w:t>Ricardo Piglia</w:t>
      </w:r>
      <w:r>
        <w:rPr>
          <w:rFonts w:hint="eastAsia" w:ascii="黑体" w:hAnsi="黑体" w:eastAsia="黑体" w:cs="黑体"/>
          <w:b/>
          <w:bCs/>
          <w:sz w:val="24"/>
          <w:szCs w:val="24"/>
        </w:rPr>
        <w:t>和</w:t>
      </w:r>
      <w:r>
        <w:rPr>
          <w:rFonts w:ascii="Times New Roman" w:hAnsi="Times New Roman" w:eastAsia="黑体" w:cs="Times New Roman"/>
          <w:b/>
          <w:bCs/>
          <w:sz w:val="24"/>
          <w:szCs w:val="24"/>
          <w:lang w:val="es-ES"/>
        </w:rPr>
        <w:t>Eduardo Galeano</w:t>
      </w:r>
    </w:p>
    <w:p>
      <w:pPr>
        <w:spacing w:line="288" w:lineRule="auto"/>
        <w:rPr>
          <w:rFonts w:ascii="宋体" w:hAnsi="宋体" w:eastAsia="宋体" w:cs="宋体"/>
          <w:b/>
          <w:bCs/>
          <w:szCs w:val="21"/>
          <w:lang w:val="es-ES"/>
        </w:rPr>
      </w:pPr>
    </w:p>
    <w:p>
      <w:pPr>
        <w:spacing w:line="288" w:lineRule="auto"/>
        <w:rPr>
          <w:rFonts w:ascii="宋体" w:hAnsi="宋体" w:eastAsia="宋体" w:cs="宋体"/>
          <w:szCs w:val="21"/>
          <w:lang w:val="es-ES"/>
        </w:rPr>
      </w:pPr>
      <w:r>
        <w:rPr>
          <w:rFonts w:hint="eastAsia" w:ascii="宋体" w:hAnsi="宋体" w:eastAsia="宋体" w:cs="宋体"/>
          <w:b/>
          <w:bCs/>
          <w:szCs w:val="21"/>
        </w:rPr>
        <w:t>教学目标</w:t>
      </w:r>
      <w:r>
        <w:rPr>
          <w:rFonts w:hint="eastAsia" w:ascii="宋体" w:hAnsi="宋体" w:eastAsia="宋体" w:cs="宋体"/>
          <w:b/>
          <w:bCs/>
          <w:szCs w:val="21"/>
          <w:lang w:val="es-ES"/>
        </w:rPr>
        <w:t>：</w:t>
      </w:r>
      <w:r>
        <w:rPr>
          <w:rFonts w:hint="eastAsia" w:ascii="宋体" w:hAnsi="宋体" w:eastAsia="宋体" w:cs="宋体"/>
          <w:szCs w:val="21"/>
        </w:rPr>
        <w:t>了解和分析</w:t>
      </w:r>
      <w:r>
        <w:rPr>
          <w:rFonts w:ascii="Times New Roman" w:hAnsi="Times New Roman" w:eastAsia="宋体" w:cs="Times New Roman"/>
          <w:szCs w:val="21"/>
          <w:lang w:val="es-ES"/>
        </w:rPr>
        <w:t>Ricardo Piglia</w:t>
      </w:r>
      <w:r>
        <w:rPr>
          <w:rFonts w:hint="eastAsia" w:ascii="宋体" w:hAnsi="宋体" w:eastAsia="宋体" w:cs="宋体"/>
          <w:szCs w:val="21"/>
        </w:rPr>
        <w:t>和</w:t>
      </w:r>
      <w:r>
        <w:rPr>
          <w:rFonts w:ascii="Times New Roman" w:hAnsi="Times New Roman" w:eastAsia="宋体" w:cs="Times New Roman"/>
          <w:szCs w:val="21"/>
          <w:lang w:val="es-ES"/>
        </w:rPr>
        <w:t>Eduardo Galeano</w:t>
      </w:r>
      <w:r>
        <w:rPr>
          <w:rFonts w:hint="eastAsia" w:ascii="宋体" w:hAnsi="宋体" w:eastAsia="宋体" w:cs="宋体"/>
          <w:szCs w:val="21"/>
        </w:rPr>
        <w:t>的生平和作品</w:t>
      </w:r>
      <w:r>
        <w:rPr>
          <w:rFonts w:hint="eastAsia" w:ascii="宋体" w:hAnsi="宋体" w:eastAsia="宋体" w:cs="宋体"/>
          <w:szCs w:val="21"/>
          <w:lang w:val="es-ES"/>
        </w:rPr>
        <w:t>，</w:t>
      </w:r>
      <w:r>
        <w:rPr>
          <w:rFonts w:hint="eastAsia" w:ascii="宋体" w:hAnsi="宋体" w:eastAsia="宋体" w:cs="宋体"/>
          <w:szCs w:val="21"/>
        </w:rPr>
        <w:t>培养分析文学现象和文学作品的思辨能力。</w:t>
      </w:r>
    </w:p>
    <w:p>
      <w:pPr>
        <w:rPr>
          <w:rFonts w:ascii="宋体" w:hAnsi="宋体" w:eastAsia="宋体" w:cs="宋体"/>
          <w:szCs w:val="21"/>
          <w:lang w:val="es-ES"/>
        </w:rPr>
      </w:pPr>
    </w:p>
    <w:p>
      <w:pPr>
        <w:spacing w:line="288" w:lineRule="auto"/>
        <w:rPr>
          <w:rFonts w:ascii="宋体" w:hAnsi="宋体" w:eastAsia="宋体" w:cs="宋体"/>
          <w:b/>
          <w:bCs/>
          <w:szCs w:val="21"/>
        </w:rPr>
      </w:pPr>
      <w:r>
        <w:rPr>
          <w:rFonts w:hint="eastAsia" w:ascii="宋体" w:hAnsi="宋体" w:eastAsia="宋体" w:cs="宋体"/>
          <w:b/>
          <w:bCs/>
          <w:szCs w:val="21"/>
        </w:rPr>
        <w:t>教学内容：</w:t>
      </w:r>
    </w:p>
    <w:p>
      <w:pPr>
        <w:numPr>
          <w:ilvl w:val="0"/>
          <w:numId w:val="49"/>
        </w:numPr>
        <w:spacing w:line="288" w:lineRule="auto"/>
        <w:rPr>
          <w:rFonts w:ascii="Times New Roman" w:hAnsi="Times New Roman" w:eastAsia="宋体" w:cs="Times New Roman"/>
          <w:b/>
          <w:bCs/>
          <w:szCs w:val="21"/>
          <w:lang w:val="es-ES"/>
        </w:rPr>
      </w:pPr>
      <w:r>
        <w:rPr>
          <w:rFonts w:ascii="Times New Roman" w:hAnsi="Times New Roman" w:eastAsia="宋体" w:cs="Times New Roman"/>
          <w:b/>
          <w:bCs/>
          <w:szCs w:val="21"/>
          <w:lang w:val="es-ES"/>
        </w:rPr>
        <w:t>Ricardo Piglia</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 xml:space="preserve">       里卡多·皮格利亚</w:t>
      </w:r>
    </w:p>
    <w:p>
      <w:pPr>
        <w:numPr>
          <w:ilvl w:val="0"/>
          <w:numId w:val="50"/>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Los datos biográficos y literarios de Piglia.</w:t>
      </w:r>
    </w:p>
    <w:p>
      <w:pPr>
        <w:spacing w:line="288" w:lineRule="auto"/>
        <w:ind w:left="737"/>
        <w:rPr>
          <w:rFonts w:ascii="Times New Roman" w:hAnsi="Times New Roman" w:eastAsia="宋体" w:cs="Times New Roman"/>
          <w:szCs w:val="21"/>
          <w:lang w:val="es-ES"/>
        </w:rPr>
      </w:pPr>
      <w:r>
        <w:rPr>
          <w:rFonts w:ascii="Times New Roman" w:hAnsi="Times New Roman" w:eastAsia="宋体" w:cs="Times New Roman"/>
          <w:szCs w:val="21"/>
          <w:lang w:val="es-ES"/>
        </w:rPr>
        <w:t xml:space="preserve">  </w:t>
      </w:r>
      <w:r>
        <w:rPr>
          <w:rFonts w:ascii="Times New Roman" w:hAnsi="Times New Roman" w:eastAsia="宋体" w:cs="Times New Roman"/>
          <w:szCs w:val="21"/>
          <w:u w:val="single"/>
          <w:lang w:val="es-ES"/>
        </w:rPr>
        <w:t xml:space="preserve"> Autor, crítico literario y guionista argentino</w:t>
      </w:r>
    </w:p>
    <w:p>
      <w:pPr>
        <w:numPr>
          <w:ilvl w:val="0"/>
          <w:numId w:val="50"/>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Obras de Piglia:</w:t>
      </w:r>
    </w:p>
    <w:p>
      <w:pPr>
        <w:spacing w:line="288" w:lineRule="auto"/>
        <w:ind w:left="737"/>
        <w:rPr>
          <w:rFonts w:ascii="Times New Roman" w:hAnsi="Times New Roman" w:eastAsia="宋体" w:cs="Times New Roman"/>
          <w:szCs w:val="21"/>
          <w:lang w:val="es-ES"/>
        </w:rPr>
      </w:pP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La ciudad ausente</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缺席的城市》）</w:t>
      </w: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El camino de Ida</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艾达之路》）</w:t>
      </w:r>
      <w:r>
        <w:rPr>
          <w:rFonts w:ascii="Times New Roman" w:hAnsi="Times New Roman" w:eastAsia="宋体" w:cs="Times New Roman"/>
          <w:szCs w:val="21"/>
          <w:lang w:val="es-ES"/>
        </w:rPr>
        <w:t>, etc.</w:t>
      </w:r>
    </w:p>
    <w:p>
      <w:pPr>
        <w:spacing w:line="288" w:lineRule="auto"/>
        <w:ind w:left="737"/>
        <w:rPr>
          <w:rFonts w:ascii="Times New Roman" w:hAnsi="Times New Roman" w:eastAsia="宋体" w:cs="Times New Roman"/>
          <w:szCs w:val="21"/>
          <w:lang w:val="es-ES"/>
        </w:rPr>
      </w:pPr>
    </w:p>
    <w:p>
      <w:pPr>
        <w:spacing w:line="288" w:lineRule="auto"/>
        <w:rPr>
          <w:rFonts w:ascii="宋体" w:hAnsi="宋体" w:eastAsia="宋体" w:cs="宋体"/>
          <w:b/>
          <w:bCs/>
          <w:szCs w:val="21"/>
          <w:lang w:val="es-ES"/>
        </w:rPr>
      </w:pPr>
      <w:r>
        <w:rPr>
          <w:rFonts w:hint="eastAsia" w:ascii="宋体" w:hAnsi="宋体" w:eastAsia="宋体" w:cs="宋体"/>
          <w:b/>
          <w:bCs/>
          <w:szCs w:val="21"/>
        </w:rPr>
        <w:t>第二节</w:t>
      </w:r>
      <w:r>
        <w:rPr>
          <w:rFonts w:ascii="宋体" w:hAnsi="宋体" w:eastAsia="宋体" w:cs="宋体"/>
          <w:b/>
          <w:bCs/>
          <w:szCs w:val="21"/>
          <w:lang w:val="es-ES"/>
        </w:rPr>
        <w:t xml:space="preserve"> Eduardo Galeano</w:t>
      </w:r>
    </w:p>
    <w:p>
      <w:pPr>
        <w:spacing w:line="288" w:lineRule="auto"/>
        <w:rPr>
          <w:rFonts w:ascii="Times New Roman" w:hAnsi="Times New Roman" w:eastAsia="宋体" w:cs="Times New Roman"/>
          <w:b/>
          <w:bCs/>
          <w:szCs w:val="21"/>
          <w:lang w:val="es-ES"/>
        </w:rPr>
      </w:pPr>
      <w:r>
        <w:rPr>
          <w:rFonts w:hint="eastAsia" w:ascii="宋体" w:hAnsi="宋体" w:eastAsia="宋体" w:cs="宋体"/>
          <w:b/>
          <w:bCs/>
          <w:szCs w:val="21"/>
        </w:rPr>
        <w:t xml:space="preserve">       爱德华多</w:t>
      </w:r>
      <w:r>
        <w:rPr>
          <w:rFonts w:hint="eastAsia" w:ascii="Times New Roman" w:hAnsi="Times New Roman" w:eastAsia="宋体" w:cs="Times New Roman"/>
          <w:b/>
          <w:bCs/>
          <w:szCs w:val="21"/>
        </w:rPr>
        <w:t>·加莱亚诺</w:t>
      </w:r>
    </w:p>
    <w:p>
      <w:pPr>
        <w:numPr>
          <w:ilvl w:val="0"/>
          <w:numId w:val="51"/>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Los datos biográficos y literarios de Eduardo Galeano.</w:t>
      </w:r>
    </w:p>
    <w:p>
      <w:pPr>
        <w:numPr>
          <w:ilvl w:val="0"/>
          <w:numId w:val="51"/>
        </w:numPr>
        <w:spacing w:line="288" w:lineRule="auto"/>
        <w:rPr>
          <w:rFonts w:ascii="Times New Roman" w:hAnsi="Times New Roman" w:eastAsia="宋体" w:cs="Times New Roman"/>
          <w:szCs w:val="21"/>
          <w:lang w:val="es-ES"/>
        </w:rPr>
      </w:pPr>
      <w:r>
        <w:rPr>
          <w:rFonts w:ascii="Times New Roman" w:hAnsi="Times New Roman" w:eastAsia="宋体" w:cs="Times New Roman"/>
          <w:szCs w:val="21"/>
          <w:lang w:val="es-ES"/>
        </w:rPr>
        <w:t>Obras de Eduardo Galeano:</w:t>
      </w:r>
    </w:p>
    <w:p>
      <w:pPr>
        <w:spacing w:line="288" w:lineRule="auto"/>
        <w:ind w:left="735"/>
        <w:rPr>
          <w:rFonts w:ascii="Times New Roman" w:hAnsi="Times New Roman" w:eastAsia="宋体" w:cs="Times New Roman"/>
          <w:szCs w:val="21"/>
        </w:rPr>
      </w:pP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Las venas abiertas de América Latina</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拉丁美洲被切开的血管》）</w:t>
      </w:r>
    </w:p>
    <w:p>
      <w:pPr>
        <w:spacing w:line="288" w:lineRule="auto"/>
        <w:ind w:left="735"/>
        <w:rPr>
          <w:rFonts w:ascii="Times New Roman" w:hAnsi="Times New Roman" w:eastAsia="宋体" w:cs="Times New Roman"/>
          <w:szCs w:val="21"/>
        </w:rPr>
      </w:pP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Memoria del fuego</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火的记忆》）</w:t>
      </w:r>
    </w:p>
    <w:p>
      <w:pPr>
        <w:spacing w:line="288" w:lineRule="auto"/>
        <w:ind w:left="735"/>
        <w:rPr>
          <w:rFonts w:ascii="Times New Roman" w:hAnsi="Times New Roman" w:eastAsia="宋体" w:cs="Times New Roman"/>
          <w:szCs w:val="21"/>
        </w:rPr>
      </w:pPr>
      <w:r>
        <w:rPr>
          <w:rFonts w:ascii="Times New Roman" w:hAnsi="Times New Roman" w:eastAsia="宋体" w:cs="Times New Roman"/>
          <w:szCs w:val="21"/>
          <w:lang w:val="es-ES"/>
        </w:rPr>
        <w:t xml:space="preserve"> </w:t>
      </w:r>
      <w:r>
        <w:rPr>
          <w:rFonts w:ascii="Times New Roman" w:hAnsi="Times New Roman" w:eastAsia="宋体" w:cs="Times New Roman"/>
          <w:i/>
          <w:iCs/>
          <w:szCs w:val="21"/>
          <w:lang w:val="es-ES"/>
        </w:rPr>
        <w:t xml:space="preserve"> Días y noches de amor y de guerra</w:t>
      </w:r>
      <w:r>
        <w:rPr>
          <w:rFonts w:hint="eastAsia" w:ascii="Times New Roman" w:hAnsi="Times New Roman" w:eastAsia="宋体" w:cs="Times New Roman"/>
          <w:szCs w:val="21"/>
          <w:lang w:val="es-ES"/>
        </w:rPr>
        <w:t>（《</w:t>
      </w:r>
      <w:r>
        <w:rPr>
          <w:rFonts w:hint="eastAsia" w:ascii="Times New Roman" w:hAnsi="Times New Roman" w:eastAsia="宋体" w:cs="Times New Roman"/>
          <w:szCs w:val="21"/>
        </w:rPr>
        <w:t>爱与战争的日日夜夜》）</w:t>
      </w:r>
    </w:p>
    <w:p>
      <w:pPr>
        <w:spacing w:line="288" w:lineRule="auto"/>
        <w:rPr>
          <w:rFonts w:ascii="Times New Roman" w:hAnsi="Times New Roman" w:eastAsia="宋体" w:cs="Times New Roman"/>
          <w:szCs w:val="21"/>
          <w:lang w:val="es-ES"/>
        </w:rPr>
      </w:pPr>
    </w:p>
    <w:p>
      <w:pPr>
        <w:widowControl/>
        <w:spacing w:before="156" w:beforeLines="50" w:after="156" w:afterLines="50" w:line="288" w:lineRule="auto"/>
        <w:jc w:val="left"/>
        <w:rPr>
          <w:rFonts w:ascii="Times New Roman" w:hAnsi="Times New Roman" w:eastAsia="宋体" w:cs="Times New Roman"/>
          <w:b/>
          <w:bCs/>
          <w:lang w:val="en-GB"/>
        </w:rPr>
      </w:pPr>
      <w:r>
        <w:rPr>
          <w:rFonts w:ascii="Times New Roman" w:hAnsi="Times New Roman" w:eastAsia="宋体" w:cs="Times New Roman"/>
          <w:b/>
          <w:bCs/>
          <w:color w:val="000000"/>
          <w:kern w:val="0"/>
          <w:szCs w:val="21"/>
        </w:rPr>
        <w:t>教学方法：讲授法、</w:t>
      </w:r>
      <w:r>
        <w:rPr>
          <w:rFonts w:ascii="Times New Roman" w:hAnsi="Times New Roman" w:eastAsia="宋体" w:cs="Times New Roman"/>
          <w:b/>
          <w:bCs/>
          <w:lang w:val="en-GB"/>
        </w:rPr>
        <w:t>讨论法</w:t>
      </w:r>
    </w:p>
    <w:p>
      <w:pPr>
        <w:widowControl/>
        <w:spacing w:before="156" w:beforeLines="50" w:after="156" w:afterLines="50" w:line="288" w:lineRule="auto"/>
        <w:jc w:val="left"/>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教学评价：完成本章习题</w:t>
      </w:r>
    </w:p>
    <w:p>
      <w:pPr>
        <w:spacing w:line="288" w:lineRule="auto"/>
        <w:rPr>
          <w:rFonts w:ascii="Times New Roman" w:hAnsi="Times New Roman" w:eastAsia="宋体" w:cs="Times New Roman"/>
          <w:b/>
          <w:bCs/>
          <w:color w:val="000000"/>
          <w:kern w:val="0"/>
          <w:szCs w:val="21"/>
        </w:rPr>
      </w:pPr>
    </w:p>
    <w:p>
      <w:pPr>
        <w:spacing w:line="288" w:lineRule="auto"/>
        <w:rPr>
          <w:rFonts w:ascii="Times New Roman" w:hAnsi="Times New Roman" w:eastAsia="宋体" w:cs="Times New Roman"/>
          <w:b/>
          <w:bCs/>
          <w:color w:val="000000"/>
          <w:kern w:val="0"/>
          <w:szCs w:val="21"/>
          <w:lang w:val="es-ES"/>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宋体" w:hAnsi="宋体" w:eastAsia="宋体"/>
          <w:b/>
          <w:szCs w:val="21"/>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4"/>
        <w:gridCol w:w="5236"/>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4" w:type="dxa"/>
            <w:vAlign w:val="center"/>
          </w:tcPr>
          <w:p>
            <w:pPr>
              <w:widowControl/>
              <w:spacing w:before="156" w:beforeLines="50" w:after="156" w:afterLines="50"/>
              <w:jc w:val="center"/>
              <w:rPr>
                <w:rFonts w:ascii="宋体" w:hAnsi="宋体" w:eastAsia="宋体"/>
                <w:b/>
                <w:bCs/>
              </w:rPr>
            </w:pPr>
            <w:r>
              <w:rPr>
                <w:rFonts w:hint="eastAsia" w:ascii="宋体" w:hAnsi="宋体" w:eastAsia="宋体"/>
                <w:b/>
                <w:bCs/>
              </w:rPr>
              <w:t>章节</w:t>
            </w:r>
          </w:p>
        </w:tc>
        <w:tc>
          <w:tcPr>
            <w:tcW w:w="5236" w:type="dxa"/>
            <w:vAlign w:val="center"/>
          </w:tcPr>
          <w:p>
            <w:pPr>
              <w:widowControl/>
              <w:spacing w:before="156" w:beforeLines="50" w:after="156" w:afterLines="50"/>
              <w:jc w:val="center"/>
              <w:rPr>
                <w:rFonts w:ascii="宋体" w:hAnsi="宋体" w:eastAsia="宋体"/>
                <w:b/>
                <w:bCs/>
              </w:rPr>
            </w:pPr>
            <w:r>
              <w:rPr>
                <w:rFonts w:hint="eastAsia" w:ascii="宋体" w:hAnsi="宋体" w:eastAsia="宋体"/>
                <w:b/>
                <w:bCs/>
              </w:rPr>
              <w:t>章节内容</w:t>
            </w:r>
          </w:p>
        </w:tc>
        <w:tc>
          <w:tcPr>
            <w:tcW w:w="1566" w:type="dxa"/>
            <w:vAlign w:val="center"/>
          </w:tcPr>
          <w:p>
            <w:pPr>
              <w:widowControl/>
              <w:spacing w:before="156" w:beforeLines="50" w:after="156" w:afterLines="50"/>
              <w:jc w:val="center"/>
              <w:rPr>
                <w:rFonts w:ascii="宋体" w:hAnsi="宋体" w:eastAsia="宋体"/>
                <w:b/>
                <w:bCs/>
              </w:rPr>
            </w:pPr>
            <w:r>
              <w:rPr>
                <w:rFonts w:hint="eastAsia" w:ascii="宋体" w:hAnsi="宋体" w:eastAsia="宋体"/>
                <w:b/>
                <w:bCs/>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第一章</w:t>
            </w:r>
          </w:p>
        </w:tc>
        <w:tc>
          <w:tcPr>
            <w:tcW w:w="5236" w:type="dxa"/>
            <w:vAlign w:val="center"/>
          </w:tcPr>
          <w:p>
            <w:pPr>
              <w:snapToGrid w:val="0"/>
              <w:rPr>
                <w:rFonts w:ascii="宋体" w:hAnsi="宋体" w:eastAsia="宋体" w:cs="宋体"/>
                <w:lang w:val="es-ES"/>
              </w:rPr>
            </w:pPr>
            <w:r>
              <w:rPr>
                <w:rFonts w:hint="eastAsia" w:ascii="宋体" w:hAnsi="宋体" w:eastAsia="宋体" w:cs="宋体"/>
              </w:rPr>
              <w:t>章节内容：</w:t>
            </w:r>
            <w:r>
              <w:rPr>
                <w:rFonts w:hint="eastAsia" w:ascii="宋体" w:hAnsi="宋体" w:eastAsia="宋体" w:cs="宋体"/>
                <w:lang w:val="es-ES"/>
              </w:rPr>
              <w:t>拉美独立运动前</w:t>
            </w:r>
            <w:r>
              <w:rPr>
                <w:rFonts w:hint="eastAsia" w:ascii="宋体" w:hAnsi="宋体" w:eastAsia="宋体" w:cs="宋体"/>
              </w:rPr>
              <w:t>及独立运动</w:t>
            </w:r>
            <w:r>
              <w:rPr>
                <w:rFonts w:hint="eastAsia" w:ascii="宋体" w:hAnsi="宋体" w:eastAsia="宋体" w:cs="宋体"/>
                <w:lang w:val="es-ES"/>
              </w:rPr>
              <w:t>期间的文学</w:t>
            </w:r>
          </w:p>
          <w:p>
            <w:pPr>
              <w:snapToGrid w:val="0"/>
              <w:rPr>
                <w:rFonts w:ascii="宋体" w:hAnsi="宋体" w:eastAsia="宋体" w:cs="宋体"/>
              </w:rPr>
            </w:pPr>
            <w:r>
              <w:rPr>
                <w:rFonts w:hint="eastAsia" w:ascii="宋体" w:hAnsi="宋体" w:eastAsia="宋体" w:cs="宋体"/>
              </w:rPr>
              <w:t>小节内容：拉丁美洲文学简况及本课程目标;</w:t>
            </w:r>
          </w:p>
          <w:p>
            <w:pPr>
              <w:snapToGrid w:val="0"/>
              <w:ind w:firstLine="1050" w:firstLineChars="500"/>
              <w:rPr>
                <w:rFonts w:ascii="宋体" w:hAnsi="宋体" w:eastAsia="宋体" w:cs="宋体"/>
              </w:rPr>
            </w:pPr>
            <w:r>
              <w:rPr>
                <w:rFonts w:hint="eastAsia" w:ascii="宋体" w:hAnsi="宋体" w:eastAsia="宋体" w:cs="宋体"/>
              </w:rPr>
              <w:t>独立运动前的文学;</w:t>
            </w:r>
          </w:p>
          <w:p>
            <w:pPr>
              <w:snapToGrid w:val="0"/>
              <w:ind w:firstLine="1050" w:firstLineChars="500"/>
              <w:rPr>
                <w:rFonts w:ascii="宋体" w:hAnsi="宋体" w:eastAsia="宋体" w:cs="宋体"/>
              </w:rPr>
            </w:pPr>
            <w:r>
              <w:rPr>
                <w:rFonts w:hint="eastAsia" w:ascii="宋体" w:hAnsi="宋体" w:eastAsia="宋体" w:cs="宋体"/>
              </w:rPr>
              <w:t>独立运动期间的文学.</w:t>
            </w:r>
          </w:p>
        </w:tc>
        <w:tc>
          <w:tcPr>
            <w:tcW w:w="1566"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第二章</w:t>
            </w:r>
          </w:p>
        </w:tc>
        <w:tc>
          <w:tcPr>
            <w:tcW w:w="5236" w:type="dxa"/>
            <w:vAlign w:val="center"/>
          </w:tcPr>
          <w:p>
            <w:pPr>
              <w:snapToGrid w:val="0"/>
              <w:rPr>
                <w:rFonts w:ascii="宋体" w:hAnsi="宋体" w:eastAsia="宋体" w:cs="宋体"/>
                <w:lang w:val="es-ES"/>
              </w:rPr>
            </w:pPr>
            <w:r>
              <w:rPr>
                <w:rFonts w:hint="eastAsia" w:ascii="宋体" w:hAnsi="宋体" w:eastAsia="宋体" w:cs="宋体"/>
              </w:rPr>
              <w:t>章节内容：</w:t>
            </w:r>
            <w:r>
              <w:rPr>
                <w:rFonts w:hint="eastAsia" w:ascii="宋体" w:hAnsi="宋体" w:eastAsia="宋体" w:cs="宋体"/>
                <w:lang w:val="es-ES"/>
              </w:rPr>
              <w:t>拉美19世纪文学</w:t>
            </w:r>
            <w:r>
              <w:rPr>
                <w:rFonts w:hint="eastAsia" w:ascii="宋体" w:hAnsi="宋体" w:eastAsia="宋体" w:cs="宋体"/>
              </w:rPr>
              <w:t>和</w:t>
            </w:r>
            <w:r>
              <w:rPr>
                <w:rFonts w:hint="eastAsia" w:ascii="宋体" w:hAnsi="宋体" w:eastAsia="宋体" w:cs="宋体"/>
                <w:lang w:val="es-ES"/>
              </w:rPr>
              <w:t>拉美现代主义文学</w:t>
            </w:r>
          </w:p>
          <w:p>
            <w:pPr>
              <w:snapToGrid w:val="0"/>
              <w:rPr>
                <w:rFonts w:ascii="宋体" w:hAnsi="宋体" w:eastAsia="宋体" w:cs="宋体"/>
              </w:rPr>
            </w:pPr>
            <w:r>
              <w:rPr>
                <w:rFonts w:hint="eastAsia" w:ascii="宋体" w:hAnsi="宋体" w:eastAsia="宋体" w:cs="宋体"/>
              </w:rPr>
              <w:t>小节内容: 19世纪拉美浪漫主义文学;</w:t>
            </w:r>
          </w:p>
          <w:p>
            <w:pPr>
              <w:snapToGrid w:val="0"/>
              <w:rPr>
                <w:rFonts w:ascii="宋体" w:hAnsi="宋体" w:eastAsia="宋体" w:cs="宋体"/>
              </w:rPr>
            </w:pPr>
            <w:r>
              <w:rPr>
                <w:rFonts w:hint="eastAsia" w:ascii="宋体" w:hAnsi="宋体" w:eastAsia="宋体" w:cs="宋体"/>
              </w:rPr>
              <w:t xml:space="preserve">          19世纪阿根廷高乔文学;</w:t>
            </w:r>
          </w:p>
          <w:p>
            <w:pPr>
              <w:snapToGrid w:val="0"/>
              <w:rPr>
                <w:rFonts w:ascii="宋体" w:hAnsi="宋体" w:eastAsia="宋体" w:cs="宋体"/>
              </w:rPr>
            </w:pPr>
            <w:r>
              <w:rPr>
                <w:rFonts w:hint="eastAsia" w:ascii="宋体" w:hAnsi="宋体" w:eastAsia="宋体" w:cs="宋体"/>
              </w:rPr>
              <w:t xml:space="preserve">          拉美现代主义文学.</w:t>
            </w:r>
          </w:p>
        </w:tc>
        <w:tc>
          <w:tcPr>
            <w:tcW w:w="1566" w:type="dxa"/>
            <w:vAlign w:val="center"/>
          </w:tcPr>
          <w:p>
            <w:pPr>
              <w:widowControl/>
              <w:spacing w:before="156" w:beforeLines="50" w:after="156" w:afterLines="50"/>
              <w:jc w:val="center"/>
              <w:rPr>
                <w:rFonts w:ascii="宋体" w:hAnsi="宋体" w:eastAsia="宋体" w:cs="宋体"/>
              </w:rPr>
            </w:pPr>
            <w:r>
              <w:rPr>
                <w:rFonts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第三章</w:t>
            </w:r>
          </w:p>
        </w:tc>
        <w:tc>
          <w:tcPr>
            <w:tcW w:w="5236" w:type="dxa"/>
            <w:vAlign w:val="center"/>
          </w:tcPr>
          <w:p>
            <w:pPr>
              <w:snapToGrid w:val="0"/>
              <w:rPr>
                <w:rFonts w:ascii="宋体" w:hAnsi="宋体" w:eastAsia="宋体" w:cs="宋体"/>
              </w:rPr>
            </w:pPr>
            <w:r>
              <w:rPr>
                <w:rFonts w:hint="eastAsia" w:ascii="宋体" w:hAnsi="宋体" w:eastAsia="宋体" w:cs="宋体"/>
              </w:rPr>
              <w:t>章节内容：拉美大地小说和墨西哥革命小说.</w:t>
            </w:r>
          </w:p>
          <w:p>
            <w:pPr>
              <w:snapToGrid w:val="0"/>
              <w:rPr>
                <w:rFonts w:ascii="宋体" w:hAnsi="宋体" w:eastAsia="宋体" w:cs="宋体"/>
              </w:rPr>
            </w:pPr>
            <w:r>
              <w:rPr>
                <w:rFonts w:hint="eastAsia" w:ascii="宋体" w:hAnsi="宋体" w:eastAsia="宋体" w:cs="宋体"/>
              </w:rPr>
              <w:t>小节内容：拉美大地小说;</w:t>
            </w:r>
          </w:p>
          <w:p>
            <w:pPr>
              <w:snapToGrid w:val="0"/>
              <w:rPr>
                <w:rFonts w:ascii="宋体" w:hAnsi="宋体" w:eastAsia="宋体" w:cs="宋体"/>
              </w:rPr>
            </w:pPr>
            <w:r>
              <w:rPr>
                <w:rFonts w:hint="eastAsia" w:ascii="宋体" w:hAnsi="宋体" w:eastAsia="宋体" w:cs="宋体"/>
              </w:rPr>
              <w:t xml:space="preserve">          墨西哥革命小说.</w:t>
            </w:r>
          </w:p>
        </w:tc>
        <w:tc>
          <w:tcPr>
            <w:tcW w:w="1566" w:type="dxa"/>
            <w:vAlign w:val="center"/>
          </w:tcPr>
          <w:p>
            <w:pPr>
              <w:widowControl/>
              <w:spacing w:before="156" w:beforeLines="50" w:after="156" w:afterLines="50"/>
              <w:jc w:val="center"/>
              <w:rPr>
                <w:rFonts w:ascii="宋体" w:hAnsi="宋体" w:eastAsia="宋体" w:cs="宋体"/>
              </w:rPr>
            </w:pPr>
            <w:r>
              <w:rPr>
                <w:rFonts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第四章</w:t>
            </w:r>
          </w:p>
        </w:tc>
        <w:tc>
          <w:tcPr>
            <w:tcW w:w="5236" w:type="dxa"/>
            <w:vAlign w:val="center"/>
          </w:tcPr>
          <w:p>
            <w:pPr>
              <w:snapToGrid w:val="0"/>
              <w:rPr>
                <w:rFonts w:ascii="Times New Roman" w:hAnsi="Times New Roman" w:eastAsia="宋体" w:cs="Times New Roman"/>
              </w:rPr>
            </w:pPr>
            <w:r>
              <w:rPr>
                <w:rFonts w:hint="eastAsia" w:ascii="宋体" w:hAnsi="宋体" w:eastAsia="宋体" w:cs="宋体"/>
              </w:rPr>
              <w:t>章节内容：</w:t>
            </w:r>
            <w:r>
              <w:rPr>
                <w:rFonts w:ascii="Times New Roman" w:hAnsi="Times New Roman" w:eastAsia="宋体" w:cs="Times New Roman"/>
              </w:rPr>
              <w:t>Jorge Luis Borges</w:t>
            </w:r>
          </w:p>
          <w:p>
            <w:pPr>
              <w:snapToGrid w:val="0"/>
              <w:rPr>
                <w:rFonts w:ascii="宋体" w:hAnsi="宋体" w:eastAsia="宋体" w:cs="宋体"/>
              </w:rPr>
            </w:pPr>
            <w:r>
              <w:rPr>
                <w:rFonts w:hint="eastAsia" w:ascii="宋体" w:hAnsi="宋体" w:eastAsia="宋体" w:cs="宋体"/>
              </w:rPr>
              <w:t>小节内容：拉美先锋派文学;</w:t>
            </w:r>
          </w:p>
          <w:p>
            <w:pPr>
              <w:snapToGrid w:val="0"/>
              <w:rPr>
                <w:rFonts w:ascii="宋体" w:hAnsi="宋体" w:eastAsia="宋体" w:cs="宋体"/>
              </w:rPr>
            </w:pPr>
            <w:r>
              <w:rPr>
                <w:rFonts w:hint="eastAsia" w:ascii="宋体" w:hAnsi="宋体" w:eastAsia="宋体" w:cs="宋体"/>
              </w:rPr>
              <w:t xml:space="preserve">          </w:t>
            </w:r>
            <w:r>
              <w:rPr>
                <w:rFonts w:ascii="Times New Roman" w:hAnsi="Times New Roman" w:eastAsia="宋体" w:cs="Times New Roman"/>
              </w:rPr>
              <w:t>Jorge Luis Borges</w:t>
            </w:r>
            <w:r>
              <w:rPr>
                <w:rFonts w:hint="eastAsia" w:ascii="宋体" w:hAnsi="宋体" w:eastAsia="宋体" w:cs="宋体"/>
              </w:rPr>
              <w:t>的生平及作品.</w:t>
            </w:r>
          </w:p>
        </w:tc>
        <w:tc>
          <w:tcPr>
            <w:tcW w:w="1566"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第五章</w:t>
            </w:r>
          </w:p>
        </w:tc>
        <w:tc>
          <w:tcPr>
            <w:tcW w:w="5236" w:type="dxa"/>
            <w:vAlign w:val="center"/>
          </w:tcPr>
          <w:p>
            <w:pPr>
              <w:snapToGrid w:val="0"/>
              <w:rPr>
                <w:rFonts w:ascii="Times New Roman" w:hAnsi="Times New Roman" w:eastAsia="宋体" w:cs="Times New Roman"/>
              </w:rPr>
            </w:pPr>
            <w:r>
              <w:rPr>
                <w:rFonts w:hint="eastAsia" w:ascii="Times New Roman" w:hAnsi="Times New Roman" w:eastAsia="宋体" w:cs="Times New Roman"/>
              </w:rPr>
              <w:t>章节内容：获诺贝尔文学奖的三位诗人.</w:t>
            </w:r>
          </w:p>
          <w:p>
            <w:pPr>
              <w:snapToGrid w:val="0"/>
              <w:rPr>
                <w:rFonts w:ascii="Times New Roman" w:hAnsi="Times New Roman" w:eastAsia="宋体" w:cs="Times New Roman"/>
              </w:rPr>
            </w:pPr>
            <w:r>
              <w:rPr>
                <w:rFonts w:hint="eastAsia" w:ascii="Times New Roman" w:hAnsi="Times New Roman" w:eastAsia="宋体" w:cs="Times New Roman"/>
              </w:rPr>
              <w:t>小节内容：Gabriela Mistral的生平及作品;</w:t>
            </w:r>
          </w:p>
          <w:p>
            <w:pPr>
              <w:snapToGrid w:val="0"/>
              <w:rPr>
                <w:rFonts w:ascii="Times New Roman" w:hAnsi="Times New Roman" w:eastAsia="宋体" w:cs="Times New Roman"/>
              </w:rPr>
            </w:pPr>
            <w:r>
              <w:rPr>
                <w:rFonts w:hint="eastAsia" w:ascii="Times New Roman" w:hAnsi="Times New Roman" w:eastAsia="宋体" w:cs="Times New Roman"/>
              </w:rPr>
              <w:t xml:space="preserve">          Pablo Neruda的生平及作品;</w:t>
            </w:r>
          </w:p>
          <w:p>
            <w:pPr>
              <w:snapToGrid w:val="0"/>
              <w:rPr>
                <w:rFonts w:ascii="宋体" w:hAnsi="宋体" w:eastAsia="宋体" w:cs="宋体"/>
              </w:rPr>
            </w:pPr>
            <w:r>
              <w:rPr>
                <w:rFonts w:hint="eastAsia" w:ascii="Times New Roman" w:hAnsi="Times New Roman" w:eastAsia="宋体" w:cs="Times New Roman"/>
              </w:rPr>
              <w:t xml:space="preserve">          Octavio </w:t>
            </w:r>
            <w:r>
              <w:rPr>
                <w:rFonts w:ascii="Times New Roman" w:hAnsi="Times New Roman" w:eastAsia="宋体" w:cs="Times New Roman"/>
              </w:rPr>
              <w:t>Paz</w:t>
            </w:r>
            <w:r>
              <w:rPr>
                <w:rFonts w:hint="eastAsia" w:ascii="Times New Roman" w:hAnsi="Times New Roman" w:eastAsia="宋体" w:cs="Times New Roman"/>
              </w:rPr>
              <w:t>的生平及作品.</w:t>
            </w:r>
          </w:p>
        </w:tc>
        <w:tc>
          <w:tcPr>
            <w:tcW w:w="1566" w:type="dxa"/>
            <w:vAlign w:val="center"/>
          </w:tcPr>
          <w:p>
            <w:pPr>
              <w:widowControl/>
              <w:spacing w:before="156" w:beforeLines="50" w:after="156" w:afterLines="50"/>
              <w:jc w:val="center"/>
              <w:rPr>
                <w:rFonts w:ascii="宋体" w:hAnsi="宋体" w:eastAsia="宋体" w:cs="宋体"/>
              </w:rPr>
            </w:pPr>
            <w:r>
              <w:rPr>
                <w:rFonts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第六章</w:t>
            </w:r>
          </w:p>
        </w:tc>
        <w:tc>
          <w:tcPr>
            <w:tcW w:w="5236" w:type="dxa"/>
            <w:vAlign w:val="center"/>
          </w:tcPr>
          <w:p>
            <w:pPr>
              <w:snapToGrid w:val="0"/>
              <w:rPr>
                <w:rFonts w:ascii="Times New Roman" w:hAnsi="Times New Roman" w:eastAsia="宋体" w:cs="Times New Roman"/>
              </w:rPr>
            </w:pPr>
            <w:r>
              <w:rPr>
                <w:rFonts w:hint="eastAsia" w:ascii="Times New Roman" w:hAnsi="Times New Roman" w:eastAsia="宋体" w:cs="Times New Roman"/>
              </w:rPr>
              <w:t>章节内容： 魔幻现实主义小说的前奏</w:t>
            </w:r>
          </w:p>
          <w:p>
            <w:pPr>
              <w:snapToGrid w:val="0"/>
              <w:rPr>
                <w:rFonts w:ascii="Times New Roman" w:hAnsi="Times New Roman" w:eastAsia="宋体" w:cs="Times New Roman"/>
              </w:rPr>
            </w:pPr>
            <w:r>
              <w:rPr>
                <w:rFonts w:hint="eastAsia" w:ascii="Times New Roman" w:hAnsi="Times New Roman" w:eastAsia="宋体" w:cs="Times New Roman"/>
              </w:rPr>
              <w:t>小节内容：Miguel Angel Asturias的生平及作品;</w:t>
            </w:r>
          </w:p>
          <w:p>
            <w:pPr>
              <w:snapToGrid w:val="0"/>
              <w:rPr>
                <w:rFonts w:ascii="宋体" w:hAnsi="宋体" w:eastAsia="宋体" w:cs="宋体"/>
              </w:rPr>
            </w:pPr>
            <w:r>
              <w:rPr>
                <w:rFonts w:hint="eastAsia" w:ascii="Times New Roman" w:hAnsi="Times New Roman" w:eastAsia="宋体" w:cs="Times New Roman"/>
              </w:rPr>
              <w:t xml:space="preserve">          Juan </w:t>
            </w:r>
            <w:r>
              <w:rPr>
                <w:rFonts w:ascii="Times New Roman" w:hAnsi="Times New Roman" w:eastAsia="宋体" w:cs="Times New Roman"/>
                <w:lang w:val="es-ES"/>
              </w:rPr>
              <w:t>Rulfo</w:t>
            </w:r>
            <w:r>
              <w:rPr>
                <w:rFonts w:hint="eastAsia" w:ascii="Times New Roman" w:hAnsi="Times New Roman" w:eastAsia="宋体" w:cs="Times New Roman"/>
              </w:rPr>
              <w:t>的生平及作品.</w:t>
            </w:r>
          </w:p>
        </w:tc>
        <w:tc>
          <w:tcPr>
            <w:tcW w:w="1566" w:type="dxa"/>
            <w:vAlign w:val="center"/>
          </w:tcPr>
          <w:p>
            <w:pPr>
              <w:widowControl/>
              <w:spacing w:before="156" w:beforeLines="50" w:after="156" w:afterLines="50"/>
              <w:jc w:val="center"/>
              <w:rPr>
                <w:rFonts w:ascii="宋体" w:hAnsi="宋体" w:eastAsia="宋体" w:cs="宋体"/>
              </w:rPr>
            </w:pPr>
            <w:r>
              <w:rPr>
                <w:rFonts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第七章</w:t>
            </w:r>
          </w:p>
        </w:tc>
        <w:tc>
          <w:tcPr>
            <w:tcW w:w="5236" w:type="dxa"/>
            <w:vAlign w:val="center"/>
          </w:tcPr>
          <w:p>
            <w:pPr>
              <w:snapToGrid w:val="0"/>
              <w:rPr>
                <w:rFonts w:ascii="Times New Roman" w:hAnsi="Times New Roman" w:eastAsia="宋体" w:cs="Times New Roman"/>
              </w:rPr>
            </w:pPr>
            <w:r>
              <w:rPr>
                <w:rFonts w:hint="eastAsia" w:ascii="Times New Roman" w:hAnsi="Times New Roman" w:eastAsia="宋体" w:cs="Times New Roman"/>
              </w:rPr>
              <w:t>章节内容：拉美超现实主义小说和存在主义小说</w:t>
            </w:r>
          </w:p>
          <w:p>
            <w:pPr>
              <w:snapToGrid w:val="0"/>
              <w:rPr>
                <w:rFonts w:ascii="Times New Roman" w:hAnsi="Times New Roman" w:eastAsia="宋体" w:cs="Times New Roman"/>
              </w:rPr>
            </w:pPr>
            <w:r>
              <w:rPr>
                <w:rFonts w:hint="eastAsia" w:ascii="Times New Roman" w:hAnsi="Times New Roman" w:eastAsia="宋体" w:cs="Times New Roman"/>
              </w:rPr>
              <w:t>小节内容：</w:t>
            </w:r>
            <w:r>
              <w:rPr>
                <w:rFonts w:ascii="Times New Roman" w:hAnsi="Times New Roman" w:eastAsia="宋体" w:cs="Times New Roman"/>
                <w:i/>
                <w:iCs/>
              </w:rPr>
              <w:t>La última niebla</w:t>
            </w:r>
            <w:r>
              <w:rPr>
                <w:rFonts w:ascii="Times New Roman" w:hAnsi="Times New Roman" w:eastAsia="宋体" w:cs="Times New Roman"/>
              </w:rPr>
              <w:t xml:space="preserve"> de María Luisa Bombal</w:t>
            </w:r>
            <w:r>
              <w:rPr>
                <w:rFonts w:hint="eastAsia" w:ascii="Times New Roman" w:hAnsi="Times New Roman" w:eastAsia="宋体" w:cs="Times New Roman"/>
              </w:rPr>
              <w:t xml:space="preserve">; </w:t>
            </w:r>
          </w:p>
          <w:p>
            <w:pPr>
              <w:snapToGrid w:val="0"/>
              <w:ind w:firstLine="1050" w:firstLineChars="500"/>
              <w:rPr>
                <w:rFonts w:ascii="Times New Roman" w:hAnsi="Times New Roman" w:eastAsia="宋体" w:cs="Times New Roman"/>
                <w:b/>
                <w:bCs/>
                <w:szCs w:val="21"/>
              </w:rPr>
            </w:pPr>
            <w:r>
              <w:rPr>
                <w:rFonts w:ascii="Times New Roman" w:hAnsi="Times New Roman" w:eastAsia="宋体" w:cs="Times New Roman"/>
                <w:i/>
                <w:iCs/>
              </w:rPr>
              <w:t xml:space="preserve">El túnel </w:t>
            </w:r>
            <w:r>
              <w:rPr>
                <w:rFonts w:ascii="Times New Roman" w:hAnsi="Times New Roman" w:eastAsia="宋体" w:cs="Times New Roman"/>
              </w:rPr>
              <w:t>de Ernesto Sábato</w:t>
            </w:r>
            <w:r>
              <w:rPr>
                <w:rFonts w:hint="eastAsia" w:ascii="Times New Roman" w:hAnsi="Times New Roman" w:eastAsia="宋体" w:cs="Times New Roman"/>
              </w:rPr>
              <w:t>.</w:t>
            </w:r>
          </w:p>
        </w:tc>
        <w:tc>
          <w:tcPr>
            <w:tcW w:w="1566"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第八章</w:t>
            </w:r>
          </w:p>
        </w:tc>
        <w:tc>
          <w:tcPr>
            <w:tcW w:w="5236" w:type="dxa"/>
            <w:vAlign w:val="center"/>
          </w:tcPr>
          <w:p>
            <w:pPr>
              <w:snapToGrid w:val="0"/>
              <w:rPr>
                <w:rFonts w:ascii="Times New Roman" w:hAnsi="Times New Roman" w:eastAsia="宋体" w:cs="Times New Roman"/>
                <w:lang w:val="es-MX"/>
              </w:rPr>
            </w:pPr>
            <w:r>
              <w:rPr>
                <w:rFonts w:hint="eastAsia" w:ascii="Times New Roman" w:hAnsi="Times New Roman" w:eastAsia="宋体" w:cs="Times New Roman"/>
              </w:rPr>
              <w:t>章节内容：</w:t>
            </w:r>
            <w:r>
              <w:rPr>
                <w:rFonts w:hint="eastAsia" w:ascii="Times New Roman" w:hAnsi="Times New Roman" w:eastAsia="宋体" w:cs="Times New Roman"/>
                <w:lang w:val="es-MX"/>
              </w:rPr>
              <w:t>拉美文学爆炸</w:t>
            </w:r>
          </w:p>
          <w:p>
            <w:pPr>
              <w:snapToGrid w:val="0"/>
              <w:rPr>
                <w:rFonts w:ascii="Times New Roman" w:hAnsi="Times New Roman" w:eastAsia="宋体" w:cs="Times New Roman"/>
              </w:rPr>
            </w:pPr>
            <w:r>
              <w:rPr>
                <w:rFonts w:hint="eastAsia" w:ascii="Times New Roman" w:hAnsi="Times New Roman" w:eastAsia="宋体" w:cs="Times New Roman"/>
              </w:rPr>
              <w:t>小节内容：拉美文学爆炸的背景;</w:t>
            </w:r>
          </w:p>
          <w:p>
            <w:pPr>
              <w:snapToGrid w:val="0"/>
              <w:ind w:left="3570" w:leftChars="500" w:hanging="2520" w:hangingChars="1200"/>
              <w:rPr>
                <w:rFonts w:ascii="宋体" w:hAnsi="宋体" w:eastAsia="宋体" w:cs="宋体"/>
                <w:b/>
                <w:bCs/>
                <w:szCs w:val="21"/>
              </w:rPr>
            </w:pPr>
            <w:r>
              <w:rPr>
                <w:rFonts w:hint="eastAsia" w:ascii="Times New Roman" w:hAnsi="Times New Roman" w:eastAsia="宋体" w:cs="Times New Roman"/>
              </w:rPr>
              <w:t>拉美文学爆炸的四位代表作家及其作品.</w:t>
            </w:r>
          </w:p>
        </w:tc>
        <w:tc>
          <w:tcPr>
            <w:tcW w:w="1566"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第九章</w:t>
            </w:r>
          </w:p>
        </w:tc>
        <w:tc>
          <w:tcPr>
            <w:tcW w:w="5236" w:type="dxa"/>
            <w:vAlign w:val="center"/>
          </w:tcPr>
          <w:p>
            <w:pPr>
              <w:snapToGrid w:val="0"/>
              <w:rPr>
                <w:rFonts w:ascii="Times New Roman" w:hAnsi="Times New Roman" w:eastAsia="宋体" w:cs="Times New Roman"/>
              </w:rPr>
            </w:pPr>
            <w:r>
              <w:rPr>
                <w:rFonts w:hint="eastAsia" w:ascii="Times New Roman" w:hAnsi="Times New Roman" w:eastAsia="宋体" w:cs="Times New Roman"/>
              </w:rPr>
              <w:t>章节内容：幽默小说及后美洲文学爆炸小说</w:t>
            </w:r>
          </w:p>
          <w:p>
            <w:pPr>
              <w:snapToGrid w:val="0"/>
              <w:rPr>
                <w:rFonts w:ascii="Times New Roman" w:hAnsi="Times New Roman" w:eastAsia="宋体" w:cs="Times New Roman"/>
              </w:rPr>
            </w:pPr>
            <w:r>
              <w:rPr>
                <w:rFonts w:hint="eastAsia" w:ascii="Times New Roman" w:hAnsi="Times New Roman" w:eastAsia="宋体" w:cs="Times New Roman"/>
              </w:rPr>
              <w:t>小节内容：</w:t>
            </w:r>
            <w:r>
              <w:rPr>
                <w:rFonts w:ascii="Times New Roman" w:hAnsi="Times New Roman" w:eastAsia="宋体" w:cs="Times New Roman"/>
                <w:lang w:val="es-ES"/>
              </w:rPr>
              <w:t>Augusto Monterroso</w:t>
            </w:r>
            <w:r>
              <w:rPr>
                <w:rFonts w:hint="eastAsia" w:ascii="Times New Roman" w:hAnsi="Times New Roman" w:eastAsia="宋体" w:cs="Times New Roman"/>
              </w:rPr>
              <w:t>的生平及作品.</w:t>
            </w:r>
          </w:p>
          <w:p>
            <w:pPr>
              <w:snapToGrid w:val="0"/>
              <w:ind w:firstLine="1050" w:firstLineChars="500"/>
              <w:rPr>
                <w:rFonts w:ascii="Times New Roman" w:hAnsi="Times New Roman" w:eastAsia="宋体" w:cs="Times New Roman"/>
                <w:b/>
                <w:bCs/>
                <w:szCs w:val="21"/>
              </w:rPr>
            </w:pPr>
            <w:r>
              <w:rPr>
                <w:rFonts w:ascii="Times New Roman" w:hAnsi="Times New Roman" w:eastAsia="宋体" w:cs="Times New Roman"/>
                <w:lang w:val="es-ES"/>
              </w:rPr>
              <w:t>Manuel Puig</w:t>
            </w:r>
            <w:r>
              <w:rPr>
                <w:rFonts w:hint="eastAsia" w:ascii="Times New Roman" w:hAnsi="Times New Roman" w:eastAsia="宋体" w:cs="Times New Roman"/>
              </w:rPr>
              <w:t>的生平及作品.</w:t>
            </w:r>
          </w:p>
        </w:tc>
        <w:tc>
          <w:tcPr>
            <w:tcW w:w="1566"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第十章</w:t>
            </w:r>
          </w:p>
        </w:tc>
        <w:tc>
          <w:tcPr>
            <w:tcW w:w="5236" w:type="dxa"/>
            <w:vAlign w:val="center"/>
          </w:tcPr>
          <w:p>
            <w:pPr>
              <w:snapToGrid w:val="0"/>
              <w:rPr>
                <w:rFonts w:ascii="Times New Roman" w:hAnsi="Times New Roman" w:eastAsia="宋体" w:cs="Times New Roman"/>
              </w:rPr>
            </w:pPr>
            <w:r>
              <w:rPr>
                <w:rFonts w:hint="eastAsia" w:ascii="Times New Roman" w:hAnsi="Times New Roman" w:eastAsia="宋体" w:cs="Times New Roman"/>
              </w:rPr>
              <w:t>章节内容：</w:t>
            </w:r>
            <w:r>
              <w:rPr>
                <w:rFonts w:ascii="Times New Roman" w:hAnsi="Times New Roman" w:eastAsia="宋体" w:cs="Times New Roman"/>
              </w:rPr>
              <w:t>Alejo Carpentier</w:t>
            </w:r>
            <w:r>
              <w:rPr>
                <w:rFonts w:hint="eastAsia" w:ascii="Times New Roman" w:hAnsi="Times New Roman" w:eastAsia="宋体" w:cs="Times New Roman"/>
              </w:rPr>
              <w:t>与</w:t>
            </w:r>
            <w:r>
              <w:rPr>
                <w:rFonts w:ascii="Times New Roman" w:hAnsi="Times New Roman" w:eastAsia="宋体" w:cs="Times New Roman"/>
              </w:rPr>
              <w:t>Guillermo Gabrera Infante</w:t>
            </w:r>
          </w:p>
          <w:p>
            <w:pPr>
              <w:snapToGrid w:val="0"/>
              <w:rPr>
                <w:rFonts w:ascii="Times New Roman" w:hAnsi="Times New Roman" w:eastAsia="宋体" w:cs="Times New Roman"/>
              </w:rPr>
            </w:pPr>
            <w:r>
              <w:rPr>
                <w:rFonts w:hint="eastAsia" w:ascii="Times New Roman" w:hAnsi="Times New Roman" w:eastAsia="宋体" w:cs="Times New Roman"/>
              </w:rPr>
              <w:t>小节内容：</w:t>
            </w:r>
            <w:r>
              <w:rPr>
                <w:rFonts w:ascii="Times New Roman" w:hAnsi="Times New Roman" w:eastAsia="宋体" w:cs="Times New Roman"/>
              </w:rPr>
              <w:t>Alejo Carpentier</w:t>
            </w:r>
            <w:r>
              <w:rPr>
                <w:rFonts w:hint="eastAsia" w:ascii="Times New Roman" w:hAnsi="Times New Roman" w:eastAsia="宋体" w:cs="Times New Roman"/>
              </w:rPr>
              <w:t>的生平及作品;</w:t>
            </w:r>
          </w:p>
          <w:p>
            <w:pPr>
              <w:snapToGrid w:val="0"/>
              <w:rPr>
                <w:rFonts w:ascii="Times New Roman" w:hAnsi="Times New Roman" w:eastAsia="宋体" w:cs="Times New Roman"/>
              </w:rPr>
            </w:pPr>
            <w:r>
              <w:rPr>
                <w:rFonts w:hint="eastAsia" w:ascii="Times New Roman" w:hAnsi="Times New Roman" w:eastAsia="宋体" w:cs="Times New Roman"/>
              </w:rPr>
              <w:t xml:space="preserve">          </w:t>
            </w:r>
            <w:r>
              <w:rPr>
                <w:rFonts w:ascii="Times New Roman" w:hAnsi="Times New Roman" w:eastAsia="宋体" w:cs="Times New Roman"/>
              </w:rPr>
              <w:t>Guillermo Gabrera Infante</w:t>
            </w:r>
            <w:r>
              <w:rPr>
                <w:rFonts w:hint="eastAsia" w:ascii="Times New Roman" w:hAnsi="Times New Roman" w:eastAsia="宋体" w:cs="Times New Roman"/>
              </w:rPr>
              <w:t>的生平及作品.</w:t>
            </w:r>
          </w:p>
        </w:tc>
        <w:tc>
          <w:tcPr>
            <w:tcW w:w="1566"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第十一章</w:t>
            </w:r>
          </w:p>
        </w:tc>
        <w:tc>
          <w:tcPr>
            <w:tcW w:w="5236" w:type="dxa"/>
            <w:vAlign w:val="center"/>
          </w:tcPr>
          <w:p>
            <w:pPr>
              <w:snapToGrid w:val="0"/>
              <w:rPr>
                <w:rFonts w:ascii="Times New Roman" w:hAnsi="Times New Roman" w:eastAsia="宋体" w:cs="Times New Roman"/>
              </w:rPr>
            </w:pPr>
            <w:r>
              <w:rPr>
                <w:rFonts w:hint="eastAsia" w:ascii="Times New Roman" w:hAnsi="Times New Roman" w:eastAsia="宋体" w:cs="Times New Roman"/>
              </w:rPr>
              <w:t>章节内容：拉美当代女作家</w:t>
            </w:r>
          </w:p>
          <w:p>
            <w:pPr>
              <w:snapToGrid w:val="0"/>
              <w:rPr>
                <w:rFonts w:ascii="Times New Roman" w:hAnsi="Times New Roman" w:eastAsia="宋体" w:cs="Times New Roman"/>
              </w:rPr>
            </w:pPr>
            <w:r>
              <w:rPr>
                <w:rFonts w:hint="eastAsia" w:ascii="Times New Roman" w:hAnsi="Times New Roman" w:eastAsia="宋体" w:cs="Times New Roman"/>
              </w:rPr>
              <w:t>小节内容：</w:t>
            </w:r>
            <w:r>
              <w:rPr>
                <w:rFonts w:ascii="Times New Roman" w:hAnsi="Times New Roman" w:eastAsia="宋体" w:cs="Times New Roman"/>
              </w:rPr>
              <w:t>Isabel Allende</w:t>
            </w:r>
            <w:r>
              <w:rPr>
                <w:rFonts w:hint="eastAsia" w:ascii="Times New Roman" w:hAnsi="Times New Roman" w:eastAsia="宋体" w:cs="Times New Roman"/>
              </w:rPr>
              <w:t>的生平及作品;</w:t>
            </w:r>
          </w:p>
          <w:p>
            <w:pPr>
              <w:snapToGrid w:val="0"/>
              <w:ind w:firstLine="1050" w:firstLineChars="500"/>
              <w:rPr>
                <w:rFonts w:ascii="Times New Roman" w:hAnsi="Times New Roman" w:eastAsia="宋体" w:cs="Times New Roman"/>
              </w:rPr>
            </w:pPr>
            <w:r>
              <w:rPr>
                <w:rFonts w:ascii="Times New Roman" w:hAnsi="Times New Roman" w:eastAsia="宋体" w:cs="Times New Roman"/>
              </w:rPr>
              <w:t>Laura Esquevel</w:t>
            </w:r>
            <w:r>
              <w:rPr>
                <w:rFonts w:hint="eastAsia" w:ascii="Times New Roman" w:hAnsi="Times New Roman" w:eastAsia="宋体" w:cs="Times New Roman"/>
              </w:rPr>
              <w:t>的生平及作品;</w:t>
            </w:r>
          </w:p>
          <w:p>
            <w:pPr>
              <w:snapToGrid w:val="0"/>
              <w:ind w:firstLine="1050" w:firstLineChars="500"/>
              <w:rPr>
                <w:rFonts w:ascii="宋体" w:hAnsi="宋体" w:eastAsia="宋体" w:cs="宋体"/>
              </w:rPr>
            </w:pPr>
            <w:r>
              <w:rPr>
                <w:rFonts w:ascii="Times New Roman" w:hAnsi="Times New Roman" w:eastAsia="宋体" w:cs="Times New Roman"/>
              </w:rPr>
              <w:t>Elena Poniatowska</w:t>
            </w:r>
            <w:r>
              <w:rPr>
                <w:rFonts w:hint="eastAsia" w:ascii="Times New Roman" w:hAnsi="Times New Roman" w:eastAsia="宋体" w:cs="Times New Roman"/>
              </w:rPr>
              <w:t>的生平及作品.</w:t>
            </w:r>
          </w:p>
        </w:tc>
        <w:tc>
          <w:tcPr>
            <w:tcW w:w="1566"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第十二章</w:t>
            </w:r>
          </w:p>
        </w:tc>
        <w:tc>
          <w:tcPr>
            <w:tcW w:w="5236" w:type="dxa"/>
            <w:vAlign w:val="center"/>
          </w:tcPr>
          <w:p>
            <w:pPr>
              <w:snapToGrid w:val="0"/>
              <w:rPr>
                <w:rFonts w:ascii="Times New Roman" w:hAnsi="Times New Roman" w:eastAsia="宋体" w:cs="Times New Roman"/>
                <w:lang w:val="es-ES"/>
              </w:rPr>
            </w:pPr>
            <w:r>
              <w:rPr>
                <w:rFonts w:hint="eastAsia" w:ascii="Times New Roman" w:hAnsi="Times New Roman" w:eastAsia="宋体" w:cs="Times New Roman"/>
              </w:rPr>
              <w:t>章节内容：</w:t>
            </w:r>
            <w:r>
              <w:rPr>
                <w:rFonts w:ascii="Times New Roman" w:hAnsi="Times New Roman" w:eastAsia="宋体" w:cs="Times New Roman"/>
                <w:lang w:val="es-ES"/>
              </w:rPr>
              <w:t>Roberto Bolaño</w:t>
            </w:r>
          </w:p>
          <w:p>
            <w:pPr>
              <w:snapToGrid w:val="0"/>
              <w:rPr>
                <w:rFonts w:ascii="Times New Roman" w:hAnsi="Times New Roman" w:eastAsia="宋体" w:cs="Times New Roman"/>
              </w:rPr>
            </w:pPr>
            <w:r>
              <w:rPr>
                <w:rFonts w:hint="eastAsia" w:ascii="Times New Roman" w:hAnsi="Times New Roman" w:eastAsia="宋体" w:cs="Times New Roman"/>
              </w:rPr>
              <w:t>小节内容：波拉尼奥的生平;</w:t>
            </w:r>
          </w:p>
          <w:p>
            <w:pPr>
              <w:snapToGrid w:val="0"/>
              <w:rPr>
                <w:rFonts w:ascii="Times New Roman" w:hAnsi="Times New Roman" w:eastAsia="宋体" w:cs="Times New Roman"/>
              </w:rPr>
            </w:pPr>
            <w:r>
              <w:rPr>
                <w:rFonts w:hint="eastAsia" w:ascii="Times New Roman" w:hAnsi="Times New Roman" w:eastAsia="宋体" w:cs="Times New Roman"/>
              </w:rPr>
              <w:t xml:space="preserve">          波拉尼奥的诗歌创作;</w:t>
            </w:r>
          </w:p>
          <w:p>
            <w:pPr>
              <w:snapToGrid w:val="0"/>
              <w:rPr>
                <w:rFonts w:ascii="宋体" w:hAnsi="宋体" w:eastAsia="宋体" w:cs="宋体"/>
              </w:rPr>
            </w:pPr>
            <w:r>
              <w:rPr>
                <w:rFonts w:hint="eastAsia" w:ascii="Times New Roman" w:hAnsi="Times New Roman" w:eastAsia="宋体" w:cs="Times New Roman"/>
              </w:rPr>
              <w:t xml:space="preserve">          波拉尼奥的小说创作.</w:t>
            </w:r>
          </w:p>
        </w:tc>
        <w:tc>
          <w:tcPr>
            <w:tcW w:w="1566"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1494"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第十三章</w:t>
            </w:r>
          </w:p>
        </w:tc>
        <w:tc>
          <w:tcPr>
            <w:tcW w:w="5236" w:type="dxa"/>
            <w:vAlign w:val="center"/>
          </w:tcPr>
          <w:p>
            <w:pPr>
              <w:snapToGrid w:val="0"/>
              <w:rPr>
                <w:rFonts w:ascii="Times New Roman" w:hAnsi="Times New Roman" w:eastAsia="宋体" w:cs="Times New Roman"/>
              </w:rPr>
            </w:pPr>
            <w:r>
              <w:rPr>
                <w:rFonts w:hint="eastAsia" w:ascii="Times New Roman" w:hAnsi="Times New Roman" w:eastAsia="宋体" w:cs="Times New Roman"/>
              </w:rPr>
              <w:t>章节内容：</w:t>
            </w:r>
            <w:r>
              <w:rPr>
                <w:rFonts w:ascii="Times New Roman" w:hAnsi="Times New Roman" w:eastAsia="宋体" w:cs="Times New Roman"/>
              </w:rPr>
              <w:t>Ricardo Piglia</w:t>
            </w:r>
            <w:r>
              <w:rPr>
                <w:rFonts w:hint="eastAsia" w:ascii="Times New Roman" w:hAnsi="Times New Roman" w:eastAsia="宋体" w:cs="Times New Roman"/>
              </w:rPr>
              <w:t>和</w:t>
            </w:r>
            <w:r>
              <w:rPr>
                <w:rFonts w:ascii="Times New Roman" w:hAnsi="Times New Roman" w:eastAsia="宋体" w:cs="Times New Roman"/>
              </w:rPr>
              <w:t>Eduardo Galeano</w:t>
            </w:r>
          </w:p>
          <w:p>
            <w:pPr>
              <w:snapToGrid w:val="0"/>
              <w:rPr>
                <w:rFonts w:ascii="Times New Roman" w:hAnsi="Times New Roman" w:eastAsia="宋体" w:cs="Times New Roman"/>
              </w:rPr>
            </w:pPr>
            <w:r>
              <w:rPr>
                <w:rFonts w:hint="eastAsia" w:ascii="Times New Roman" w:hAnsi="Times New Roman" w:eastAsia="宋体" w:cs="Times New Roman"/>
              </w:rPr>
              <w:t>小节内容：</w:t>
            </w:r>
            <w:r>
              <w:rPr>
                <w:rFonts w:ascii="Times New Roman" w:hAnsi="Times New Roman" w:eastAsia="宋体" w:cs="Times New Roman"/>
              </w:rPr>
              <w:t>Ricardo Piglia</w:t>
            </w:r>
            <w:r>
              <w:rPr>
                <w:rFonts w:hint="eastAsia" w:ascii="Times New Roman" w:hAnsi="Times New Roman" w:eastAsia="宋体" w:cs="Times New Roman"/>
              </w:rPr>
              <w:t>的生平和作品;</w:t>
            </w:r>
          </w:p>
          <w:p>
            <w:pPr>
              <w:snapToGrid w:val="0"/>
              <w:rPr>
                <w:rFonts w:ascii="Times New Roman" w:hAnsi="Times New Roman" w:eastAsia="宋体" w:cs="Times New Roman"/>
                <w:szCs w:val="21"/>
              </w:rPr>
            </w:pPr>
            <w:r>
              <w:rPr>
                <w:rFonts w:hint="eastAsia" w:ascii="Times New Roman" w:hAnsi="Times New Roman" w:eastAsia="宋体" w:cs="Times New Roman"/>
              </w:rPr>
              <w:t xml:space="preserve">          </w:t>
            </w:r>
            <w:r>
              <w:rPr>
                <w:rFonts w:ascii="Times New Roman" w:hAnsi="Times New Roman" w:eastAsia="宋体" w:cs="Times New Roman"/>
              </w:rPr>
              <w:t>Eduardo Galeano</w:t>
            </w:r>
            <w:r>
              <w:rPr>
                <w:rFonts w:hint="eastAsia" w:ascii="Times New Roman" w:hAnsi="Times New Roman" w:eastAsia="宋体" w:cs="Times New Roman"/>
              </w:rPr>
              <w:t>的生平和作品.</w:t>
            </w:r>
          </w:p>
        </w:tc>
        <w:tc>
          <w:tcPr>
            <w:tcW w:w="1566" w:type="dxa"/>
            <w:vAlign w:val="center"/>
          </w:tcPr>
          <w:p>
            <w:pPr>
              <w:widowControl/>
              <w:spacing w:before="156" w:beforeLines="50" w:after="156" w:afterLines="50"/>
              <w:jc w:val="center"/>
              <w:rPr>
                <w:rFonts w:ascii="宋体" w:hAnsi="宋体" w:eastAsia="宋体" w:cs="宋体"/>
              </w:rPr>
            </w:pPr>
            <w:r>
              <w:rPr>
                <w:rFonts w:hint="eastAsia" w:ascii="宋体" w:hAnsi="宋体" w:eastAsia="宋体" w:cs="宋体"/>
              </w:rPr>
              <w:t>2</w:t>
            </w:r>
          </w:p>
        </w:tc>
      </w:tr>
    </w:tbl>
    <w:p>
      <w:pPr>
        <w:widowControl/>
        <w:spacing w:before="156" w:beforeLines="50" w:after="156" w:afterLines="50"/>
        <w:rPr>
          <w:rFonts w:ascii="宋体" w:hAnsi="宋体" w:eastAsia="宋体"/>
          <w:b/>
          <w:szCs w:val="21"/>
        </w:rPr>
      </w:pPr>
    </w:p>
    <w:p>
      <w:pPr>
        <w:widowControl/>
        <w:spacing w:before="156" w:beforeLines="50" w:after="156" w:afterLines="50"/>
        <w:rPr>
          <w:rFonts w:ascii="宋体" w:hAnsi="宋体" w:eastAsia="宋体"/>
          <w:b/>
          <w:szCs w:val="21"/>
        </w:rPr>
      </w:pPr>
    </w:p>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b/>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
        <w:gridCol w:w="1110"/>
        <w:gridCol w:w="1100"/>
        <w:gridCol w:w="2406"/>
        <w:gridCol w:w="654"/>
        <w:gridCol w:w="2140"/>
        <w:gridCol w:w="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78" w:type="dxa"/>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周次</w:t>
            </w:r>
          </w:p>
        </w:tc>
        <w:tc>
          <w:tcPr>
            <w:tcW w:w="1110" w:type="dxa"/>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日期</w:t>
            </w:r>
          </w:p>
        </w:tc>
        <w:tc>
          <w:tcPr>
            <w:tcW w:w="1100" w:type="dxa"/>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章节名称</w:t>
            </w:r>
          </w:p>
        </w:tc>
        <w:tc>
          <w:tcPr>
            <w:tcW w:w="2406" w:type="dxa"/>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内容提要</w:t>
            </w:r>
          </w:p>
        </w:tc>
        <w:tc>
          <w:tcPr>
            <w:tcW w:w="654" w:type="dxa"/>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授课</w:t>
            </w:r>
          </w:p>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时数</w:t>
            </w:r>
          </w:p>
        </w:tc>
        <w:tc>
          <w:tcPr>
            <w:tcW w:w="2140" w:type="dxa"/>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作业及要求</w:t>
            </w:r>
          </w:p>
        </w:tc>
        <w:tc>
          <w:tcPr>
            <w:tcW w:w="408" w:type="dxa"/>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2月20日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了解拉丁美洲文学的概况和本课程目标；了解拉美独立运动前及拉美独立运动期间的文学</w:t>
            </w:r>
          </w:p>
        </w:tc>
        <w:tc>
          <w:tcPr>
            <w:tcW w:w="65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2月27日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了解拉美19世纪浪漫主义文学和高乔文学；了解拉美现代主义文学</w:t>
            </w:r>
          </w:p>
        </w:tc>
        <w:tc>
          <w:tcPr>
            <w:tcW w:w="65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3月6日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第三章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了解拉美大地小说和墨西哥革命小说</w:t>
            </w:r>
          </w:p>
        </w:tc>
        <w:tc>
          <w:tcPr>
            <w:tcW w:w="65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3月13日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第四章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了解和分析</w:t>
            </w:r>
            <w:r>
              <w:rPr>
                <w:rFonts w:ascii="Times New Roman" w:hAnsi="Times New Roman" w:eastAsia="宋体" w:cs="Times New Roman"/>
              </w:rPr>
              <w:t>Jorge Luis Borges</w:t>
            </w:r>
            <w:r>
              <w:rPr>
                <w:rFonts w:hint="eastAsia" w:ascii="Times New Roman" w:hAnsi="Times New Roman" w:eastAsia="宋体" w:cs="Times New Roman"/>
              </w:rPr>
              <w:t>的生平和作品</w:t>
            </w:r>
          </w:p>
        </w:tc>
        <w:tc>
          <w:tcPr>
            <w:tcW w:w="65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5</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3月20日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第五章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了解和分析三位获诺奖的拉美诗人Gabriela Mistral、Pablo Neruda、 Octavio</w:t>
            </w:r>
            <w:r>
              <w:rPr>
                <w:rFonts w:ascii="Times New Roman" w:hAnsi="Times New Roman" w:eastAsia="宋体" w:cs="Times New Roman"/>
              </w:rPr>
              <w:t xml:space="preserve"> Paz</w:t>
            </w:r>
            <w:r>
              <w:rPr>
                <w:rFonts w:hint="eastAsia" w:ascii="Times New Roman" w:hAnsi="Times New Roman" w:eastAsia="宋体" w:cs="Times New Roman"/>
              </w:rPr>
              <w:t>的生平与作品</w:t>
            </w:r>
          </w:p>
        </w:tc>
        <w:tc>
          <w:tcPr>
            <w:tcW w:w="65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3月27日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第六章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了解和分析作为魔幻现实主义前奏的</w:t>
            </w:r>
            <w:r>
              <w:rPr>
                <w:rFonts w:ascii="Times New Roman" w:hAnsi="Times New Roman" w:eastAsia="宋体" w:cs="Times New Roman"/>
              </w:rPr>
              <w:t>Miguel Angel Asturias</w:t>
            </w:r>
            <w:r>
              <w:rPr>
                <w:rFonts w:hint="eastAsia" w:ascii="Times New Roman" w:hAnsi="Times New Roman" w:eastAsia="宋体" w:cs="Times New Roman"/>
                <w:lang w:val="es-ES"/>
              </w:rPr>
              <w:t>和</w:t>
            </w:r>
            <w:r>
              <w:rPr>
                <w:rFonts w:ascii="Times New Roman" w:hAnsi="Times New Roman" w:eastAsia="宋体" w:cs="Times New Roman"/>
              </w:rPr>
              <w:t>Juan Rulfo</w:t>
            </w:r>
            <w:r>
              <w:rPr>
                <w:rFonts w:hint="eastAsia" w:ascii="Times New Roman" w:hAnsi="Times New Roman" w:eastAsia="宋体" w:cs="Times New Roman"/>
                <w:lang w:val="es-ES"/>
              </w:rPr>
              <w:t>的生平和代表作品</w:t>
            </w:r>
          </w:p>
        </w:tc>
        <w:tc>
          <w:tcPr>
            <w:tcW w:w="65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4月3日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第七章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了解和分析</w:t>
            </w:r>
            <w:r>
              <w:rPr>
                <w:rFonts w:ascii="Times New Roman" w:hAnsi="Times New Roman" w:eastAsia="宋体" w:cs="Times New Roman"/>
                <w:lang w:val="es-ES"/>
              </w:rPr>
              <w:t>La última niebla</w:t>
            </w:r>
            <w:r>
              <w:rPr>
                <w:rFonts w:hint="eastAsia" w:ascii="Times New Roman" w:hAnsi="Times New Roman" w:eastAsia="宋体" w:cs="Times New Roman"/>
              </w:rPr>
              <w:t>和</w:t>
            </w:r>
            <w:r>
              <w:rPr>
                <w:rFonts w:ascii="Times New Roman" w:hAnsi="Times New Roman" w:eastAsia="宋体" w:cs="Times New Roman"/>
                <w:lang w:val="es-ES"/>
              </w:rPr>
              <w:t>El túnel</w:t>
            </w:r>
            <w:r>
              <w:rPr>
                <w:rFonts w:hint="eastAsia" w:ascii="Times New Roman" w:hAnsi="Times New Roman" w:eastAsia="宋体" w:cs="Times New Roman"/>
              </w:rPr>
              <w:t>两部作品</w:t>
            </w:r>
          </w:p>
        </w:tc>
        <w:tc>
          <w:tcPr>
            <w:tcW w:w="65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4月10日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第八章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了解拉美文学爆炸的相关信息；了解和分析</w:t>
            </w:r>
            <w:r>
              <w:rPr>
                <w:rFonts w:ascii="Times New Roman" w:hAnsi="Times New Roman" w:eastAsia="宋体" w:cs="Times New Roman"/>
                <w:lang w:val="es-ES"/>
              </w:rPr>
              <w:t>Carlos Fuentes</w:t>
            </w:r>
            <w:r>
              <w:rPr>
                <w:rFonts w:hint="eastAsia" w:ascii="Times New Roman" w:hAnsi="Times New Roman" w:eastAsia="宋体" w:cs="Times New Roman"/>
              </w:rPr>
              <w:t>的生平及代表作品</w:t>
            </w:r>
          </w:p>
        </w:tc>
        <w:tc>
          <w:tcPr>
            <w:tcW w:w="65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4月17日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第八章</w:t>
            </w:r>
          </w:p>
        </w:tc>
        <w:tc>
          <w:tcPr>
            <w:tcW w:w="2406" w:type="dxa"/>
          </w:tcPr>
          <w:p>
            <w:pPr>
              <w:snapToGrid w:val="0"/>
              <w:rPr>
                <w:rFonts w:ascii="Times New Roman" w:hAnsi="Times New Roman" w:eastAsia="宋体" w:cs="Times New Roman"/>
                <w:lang w:val="es-MX"/>
              </w:rPr>
            </w:pPr>
            <w:r>
              <w:rPr>
                <w:rFonts w:hint="eastAsia" w:ascii="Times New Roman" w:hAnsi="Times New Roman" w:eastAsia="宋体" w:cs="Times New Roman"/>
              </w:rPr>
              <w:t>了解和分析</w:t>
            </w:r>
            <w:r>
              <w:rPr>
                <w:rFonts w:ascii="Times New Roman" w:hAnsi="Times New Roman" w:eastAsia="宋体" w:cs="Times New Roman"/>
                <w:lang w:val="es-ES"/>
              </w:rPr>
              <w:t>Gabriel García Márquez</w:t>
            </w:r>
            <w:r>
              <w:rPr>
                <w:rFonts w:hint="eastAsia" w:ascii="Times New Roman" w:hAnsi="Times New Roman" w:eastAsia="宋体" w:cs="Times New Roman"/>
              </w:rPr>
              <w:t>的生平及代表作品</w:t>
            </w:r>
          </w:p>
        </w:tc>
        <w:tc>
          <w:tcPr>
            <w:tcW w:w="65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10</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4月24日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第八章</w:t>
            </w:r>
          </w:p>
        </w:tc>
        <w:tc>
          <w:tcPr>
            <w:tcW w:w="2406" w:type="dxa"/>
          </w:tcPr>
          <w:p>
            <w:pPr>
              <w:snapToGrid w:val="0"/>
              <w:rPr>
                <w:rFonts w:ascii="Times New Roman" w:hAnsi="Times New Roman" w:eastAsia="宋体" w:cs="Times New Roman"/>
                <w:lang w:val="es-MX"/>
              </w:rPr>
            </w:pPr>
            <w:r>
              <w:rPr>
                <w:rFonts w:hint="eastAsia" w:ascii="Times New Roman" w:hAnsi="Times New Roman" w:eastAsia="宋体" w:cs="Times New Roman"/>
              </w:rPr>
              <w:t>了解和分析</w:t>
            </w:r>
            <w:r>
              <w:rPr>
                <w:rFonts w:ascii="Times New Roman" w:hAnsi="Times New Roman" w:eastAsia="宋体" w:cs="Times New Roman"/>
                <w:lang w:val="es-ES"/>
              </w:rPr>
              <w:t>Mario Vargas Llosa</w:t>
            </w:r>
            <w:r>
              <w:rPr>
                <w:rFonts w:hint="eastAsia" w:ascii="Times New Roman" w:hAnsi="Times New Roman" w:eastAsia="宋体" w:cs="Times New Roman"/>
              </w:rPr>
              <w:t>的生平及代表作品</w:t>
            </w:r>
          </w:p>
        </w:tc>
        <w:tc>
          <w:tcPr>
            <w:tcW w:w="65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11</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5月1日</w:t>
            </w:r>
          </w:p>
        </w:tc>
        <w:tc>
          <w:tcPr>
            <w:tcW w:w="6708" w:type="dxa"/>
            <w:gridSpan w:val="5"/>
            <w:vAlign w:val="center"/>
          </w:tcPr>
          <w:p>
            <w:pPr>
              <w:snapToGrid w:val="0"/>
              <w:jc w:val="center"/>
              <w:rPr>
                <w:rFonts w:ascii="Times New Roman" w:hAnsi="Times New Roman" w:eastAsia="宋体" w:cs="Times New Roman"/>
              </w:rPr>
            </w:pPr>
            <w:r>
              <w:rPr>
                <w:rFonts w:hint="eastAsia" w:ascii="Times New Roman" w:hAnsi="Times New Roman" w:eastAsia="宋体" w:cs="Times New Roman"/>
              </w:rPr>
              <w:t>放假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478" w:type="dxa"/>
            <w:vAlign w:val="center"/>
          </w:tcPr>
          <w:p>
            <w:pPr>
              <w:widowControl/>
              <w:spacing w:before="156" w:beforeLines="50" w:after="156" w:afterLines="50"/>
              <w:jc w:val="center"/>
              <w:rPr>
                <w:rFonts w:ascii="宋体" w:hAnsi="宋体" w:eastAsia="宋体"/>
                <w:szCs w:val="21"/>
                <w:lang w:val="es-ES"/>
              </w:rPr>
            </w:pPr>
            <w:r>
              <w:rPr>
                <w:rFonts w:ascii="宋体" w:hAnsi="宋体" w:eastAsia="宋体"/>
                <w:szCs w:val="21"/>
                <w:lang w:val="es-ES"/>
              </w:rPr>
              <w:t>12</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5月8日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第八章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了解和分析</w:t>
            </w:r>
            <w:r>
              <w:rPr>
                <w:rFonts w:ascii="Times New Roman" w:hAnsi="Times New Roman" w:eastAsia="宋体" w:cs="Times New Roman"/>
              </w:rPr>
              <w:t>Julio Cortázar</w:t>
            </w:r>
            <w:r>
              <w:rPr>
                <w:rFonts w:hint="eastAsia" w:ascii="Times New Roman" w:hAnsi="Times New Roman" w:eastAsia="宋体" w:cs="Times New Roman"/>
              </w:rPr>
              <w:t>的生平和代表作品</w:t>
            </w:r>
          </w:p>
        </w:tc>
        <w:tc>
          <w:tcPr>
            <w:tcW w:w="65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8" w:type="dxa"/>
            <w:vAlign w:val="center"/>
          </w:tcPr>
          <w:p>
            <w:pPr>
              <w:widowControl/>
              <w:spacing w:before="156" w:beforeLines="50" w:after="156" w:afterLines="50"/>
              <w:jc w:val="center"/>
              <w:rPr>
                <w:rFonts w:ascii="宋体" w:hAnsi="宋体" w:eastAsia="宋体"/>
                <w:szCs w:val="21"/>
                <w:lang w:val="es-ES"/>
              </w:rPr>
            </w:pPr>
            <w:r>
              <w:rPr>
                <w:rFonts w:hint="eastAsia" w:ascii="宋体" w:hAnsi="宋体" w:eastAsia="宋体"/>
                <w:szCs w:val="21"/>
              </w:rPr>
              <w:t>1</w:t>
            </w:r>
            <w:r>
              <w:rPr>
                <w:rFonts w:ascii="宋体" w:hAnsi="宋体" w:eastAsia="宋体"/>
                <w:szCs w:val="21"/>
                <w:lang w:val="es-ES"/>
              </w:rPr>
              <w:t>3</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5月15日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第九章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了解和分析</w:t>
            </w:r>
            <w:r>
              <w:rPr>
                <w:rFonts w:ascii="Times New Roman" w:hAnsi="Times New Roman" w:eastAsia="宋体" w:cs="Times New Roman"/>
                <w:lang w:val="es-ES"/>
              </w:rPr>
              <w:t>Augusto Monterroso</w:t>
            </w:r>
            <w:r>
              <w:rPr>
                <w:rFonts w:hint="eastAsia" w:ascii="Times New Roman" w:hAnsi="Times New Roman" w:eastAsia="宋体" w:cs="Times New Roman"/>
              </w:rPr>
              <w:t>和</w:t>
            </w:r>
            <w:r>
              <w:rPr>
                <w:rFonts w:ascii="Times New Roman" w:hAnsi="Times New Roman" w:eastAsia="宋体" w:cs="Times New Roman"/>
                <w:lang w:val="es-ES"/>
              </w:rPr>
              <w:t>Manuel Puig</w:t>
            </w:r>
            <w:r>
              <w:rPr>
                <w:rFonts w:hint="eastAsia" w:ascii="Times New Roman" w:hAnsi="Times New Roman" w:eastAsia="宋体" w:cs="Times New Roman"/>
              </w:rPr>
              <w:t>两位作家的生平和作品</w:t>
            </w:r>
          </w:p>
        </w:tc>
        <w:tc>
          <w:tcPr>
            <w:tcW w:w="65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14</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5月22日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第十章</w:t>
            </w:r>
          </w:p>
        </w:tc>
        <w:tc>
          <w:tcPr>
            <w:tcW w:w="2406" w:type="dxa"/>
          </w:tcPr>
          <w:p>
            <w:pPr>
              <w:snapToGrid w:val="0"/>
              <w:rPr>
                <w:rFonts w:ascii="Times New Roman" w:hAnsi="Times New Roman" w:eastAsia="宋体" w:cs="Times New Roman"/>
                <w:lang w:val="es-ES"/>
              </w:rPr>
            </w:pPr>
            <w:r>
              <w:rPr>
                <w:rFonts w:hint="eastAsia" w:ascii="Times New Roman" w:hAnsi="Times New Roman" w:eastAsia="宋体" w:cs="Times New Roman"/>
              </w:rPr>
              <w:t>了解和分析</w:t>
            </w:r>
            <w:r>
              <w:rPr>
                <w:rFonts w:ascii="Times New Roman" w:hAnsi="Times New Roman" w:eastAsia="宋体" w:cs="Times New Roman"/>
                <w:lang w:val="es-ES"/>
              </w:rPr>
              <w:t>Alejo Carpentier</w:t>
            </w:r>
            <w:r>
              <w:rPr>
                <w:rFonts w:hint="eastAsia" w:ascii="Times New Roman" w:hAnsi="Times New Roman" w:eastAsia="宋体" w:cs="Times New Roman"/>
              </w:rPr>
              <w:t>和</w:t>
            </w:r>
            <w:r>
              <w:rPr>
                <w:rFonts w:hint="eastAsia" w:ascii="Times New Roman" w:hAnsi="Times New Roman" w:eastAsia="宋体" w:cs="Times New Roman"/>
                <w:lang w:val="es-ES"/>
              </w:rPr>
              <w:t xml:space="preserve">Guillermo </w:t>
            </w:r>
            <w:r>
              <w:rPr>
                <w:rFonts w:ascii="Times New Roman" w:hAnsi="Times New Roman" w:eastAsia="宋体" w:cs="Times New Roman"/>
                <w:lang w:val="es-ES"/>
              </w:rPr>
              <w:t>Gabrera Infante</w:t>
            </w:r>
            <w:r>
              <w:rPr>
                <w:rFonts w:hint="eastAsia" w:ascii="Times New Roman" w:hAnsi="Times New Roman" w:eastAsia="宋体" w:cs="Times New Roman"/>
              </w:rPr>
              <w:t>两位作家的生平和作品</w:t>
            </w:r>
          </w:p>
        </w:tc>
        <w:tc>
          <w:tcPr>
            <w:tcW w:w="65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15</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5月29日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第十一章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w:t>
            </w:r>
            <w:r>
              <w:rPr>
                <w:rFonts w:ascii="Times New Roman" w:hAnsi="Times New Roman" w:eastAsia="宋体" w:cs="Times New Roman"/>
                <w:lang w:val="es-ES"/>
              </w:rPr>
              <w:t>Isabel Allende</w:t>
            </w:r>
            <w:r>
              <w:rPr>
                <w:rFonts w:hint="eastAsia" w:ascii="Times New Roman" w:hAnsi="Times New Roman" w:eastAsia="宋体" w:cs="Times New Roman"/>
              </w:rPr>
              <w:t xml:space="preserve">, </w:t>
            </w:r>
            <w:r>
              <w:rPr>
                <w:rFonts w:ascii="Times New Roman" w:hAnsi="Times New Roman" w:eastAsia="宋体" w:cs="Times New Roman"/>
                <w:lang w:val="es-ES"/>
              </w:rPr>
              <w:t>Laura Esquevel</w:t>
            </w:r>
            <w:r>
              <w:rPr>
                <w:rFonts w:hint="eastAsia" w:ascii="Times New Roman" w:hAnsi="Times New Roman" w:eastAsia="宋体" w:cs="Times New Roman"/>
              </w:rPr>
              <w:t>和</w:t>
            </w:r>
            <w:r>
              <w:rPr>
                <w:rFonts w:ascii="Times New Roman" w:hAnsi="Times New Roman" w:eastAsia="宋体" w:cs="Times New Roman"/>
                <w:lang w:val="es-ES"/>
              </w:rPr>
              <w:t>Elena Poniatowska</w:t>
            </w:r>
            <w:r>
              <w:rPr>
                <w:rFonts w:hint="eastAsia" w:ascii="Times New Roman" w:hAnsi="Times New Roman" w:eastAsia="宋体" w:cs="Times New Roman"/>
              </w:rPr>
              <w:t>三位拉美当代女作家的生平和作品</w:t>
            </w:r>
          </w:p>
        </w:tc>
        <w:tc>
          <w:tcPr>
            <w:tcW w:w="65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16</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6月5日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第十二章</w:t>
            </w:r>
          </w:p>
        </w:tc>
        <w:tc>
          <w:tcPr>
            <w:tcW w:w="2406" w:type="dxa"/>
          </w:tcPr>
          <w:p>
            <w:pPr>
              <w:snapToGrid w:val="0"/>
              <w:rPr>
                <w:rFonts w:ascii="Times New Roman" w:hAnsi="Times New Roman" w:eastAsia="宋体" w:cs="Times New Roman"/>
              </w:rPr>
            </w:pPr>
            <w:r>
              <w:rPr>
                <w:rFonts w:hint="eastAsia" w:ascii="Times New Roman" w:hAnsi="Times New Roman" w:eastAsia="宋体" w:cs="Times New Roman"/>
              </w:rPr>
              <w:t>了解和分析</w:t>
            </w:r>
            <w:r>
              <w:rPr>
                <w:rFonts w:ascii="Times New Roman" w:hAnsi="Times New Roman" w:eastAsia="宋体" w:cs="Times New Roman"/>
              </w:rPr>
              <w:t>Roberto Bolaño</w:t>
            </w:r>
            <w:r>
              <w:rPr>
                <w:rFonts w:hint="eastAsia" w:ascii="Times New Roman" w:hAnsi="Times New Roman" w:eastAsia="宋体" w:cs="Times New Roman"/>
              </w:rPr>
              <w:t>的生平和作品</w:t>
            </w:r>
          </w:p>
        </w:tc>
        <w:tc>
          <w:tcPr>
            <w:tcW w:w="65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47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17</w:t>
            </w:r>
          </w:p>
        </w:tc>
        <w:tc>
          <w:tcPr>
            <w:tcW w:w="11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6月12日</w:t>
            </w:r>
          </w:p>
        </w:tc>
        <w:tc>
          <w:tcPr>
            <w:tcW w:w="11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第十三章</w:t>
            </w:r>
          </w:p>
        </w:tc>
        <w:tc>
          <w:tcPr>
            <w:tcW w:w="2406" w:type="dxa"/>
          </w:tcPr>
          <w:p>
            <w:pPr>
              <w:snapToGrid w:val="0"/>
              <w:rPr>
                <w:rFonts w:ascii="Times New Roman" w:hAnsi="Times New Roman" w:eastAsia="宋体" w:cs="Times New Roman"/>
                <w:lang w:val="es-MX"/>
              </w:rPr>
            </w:pPr>
            <w:r>
              <w:rPr>
                <w:rFonts w:hint="eastAsia" w:ascii="Times New Roman" w:hAnsi="Times New Roman" w:eastAsia="宋体" w:cs="Times New Roman"/>
              </w:rPr>
              <w:t>了解和分析</w:t>
            </w:r>
            <w:r>
              <w:rPr>
                <w:rFonts w:ascii="Times New Roman" w:hAnsi="Times New Roman" w:eastAsia="宋体" w:cs="Times New Roman"/>
                <w:lang w:val="es-ES"/>
              </w:rPr>
              <w:t>Ricardo Piglia</w:t>
            </w:r>
            <w:r>
              <w:rPr>
                <w:rFonts w:hint="eastAsia" w:ascii="Times New Roman" w:hAnsi="Times New Roman" w:eastAsia="宋体" w:cs="Times New Roman"/>
              </w:rPr>
              <w:t>和</w:t>
            </w:r>
            <w:r>
              <w:rPr>
                <w:rFonts w:ascii="Times New Roman" w:hAnsi="Times New Roman" w:eastAsia="宋体" w:cs="Times New Roman"/>
                <w:lang w:val="es-ES"/>
              </w:rPr>
              <w:t>Eduardo Galeano</w:t>
            </w:r>
            <w:r>
              <w:rPr>
                <w:rFonts w:hint="eastAsia" w:ascii="Times New Roman" w:hAnsi="Times New Roman" w:eastAsia="宋体" w:cs="Times New Roman"/>
              </w:rPr>
              <w:t>的生平和作品</w:t>
            </w:r>
          </w:p>
        </w:tc>
        <w:tc>
          <w:tcPr>
            <w:tcW w:w="65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2140" w:type="dxa"/>
          </w:tcPr>
          <w:p>
            <w:pPr>
              <w:snapToGrid w:val="0"/>
              <w:rPr>
                <w:rFonts w:ascii="Times New Roman" w:hAnsi="Times New Roman" w:eastAsia="宋体" w:cs="Times New Roman"/>
              </w:rPr>
            </w:pPr>
            <w:r>
              <w:rPr>
                <w:rFonts w:hint="eastAsia" w:ascii="Times New Roman" w:hAnsi="Times New Roman" w:eastAsia="宋体" w:cs="Times New Roman"/>
              </w:rPr>
              <w:t>预习老师布置的阅读、研读及展示的任务，并完成课后练习</w:t>
            </w:r>
          </w:p>
        </w:tc>
        <w:tc>
          <w:tcPr>
            <w:tcW w:w="408"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rPr>
          <w:rFonts w:ascii="宋体" w:hAnsi="宋体" w:eastAsia="宋体"/>
          <w:b/>
          <w:szCs w:val="21"/>
        </w:rPr>
      </w:pPr>
    </w:p>
    <w:p>
      <w:pPr>
        <w:widowControl/>
        <w:spacing w:before="156" w:beforeLines="50" w:after="156" w:afterLines="50"/>
        <w:rPr>
          <w:rFonts w:ascii="宋体" w:hAnsi="宋体" w:eastAsia="宋体"/>
          <w:b/>
          <w:szCs w:val="21"/>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spacing w:line="288" w:lineRule="auto"/>
        <w:ind w:left="315" w:hanging="315" w:hangingChars="150"/>
        <w:rPr>
          <w:rFonts w:ascii="Times New Roman" w:hAnsi="Times New Roman"/>
          <w:szCs w:val="21"/>
        </w:rPr>
      </w:pPr>
      <w:r>
        <w:rPr>
          <w:rFonts w:hint="eastAsia" w:ascii="Times New Roman" w:hAnsi="Times New Roman"/>
          <w:szCs w:val="21"/>
        </w:rPr>
        <w:t xml:space="preserve">[1] </w:t>
      </w:r>
      <w:r>
        <w:rPr>
          <w:rFonts w:ascii="Times New Roman" w:hAnsi="Times New Roman"/>
          <w:szCs w:val="21"/>
        </w:rPr>
        <w:t xml:space="preserve">BELLINI, Giuseppe: </w:t>
      </w:r>
      <w:r>
        <w:rPr>
          <w:rFonts w:ascii="Times New Roman" w:hAnsi="Times New Roman"/>
          <w:i/>
          <w:iCs/>
          <w:szCs w:val="21"/>
        </w:rPr>
        <w:t>Nueva historia de la literatura hispanoamericana</w:t>
      </w:r>
      <w:r>
        <w:rPr>
          <w:rFonts w:ascii="Times New Roman" w:hAnsi="Times New Roman"/>
          <w:szCs w:val="21"/>
        </w:rPr>
        <w:t>, Madrid, Castalia, 1998.</w:t>
      </w:r>
    </w:p>
    <w:p>
      <w:pPr>
        <w:spacing w:line="288" w:lineRule="auto"/>
        <w:ind w:left="315" w:hanging="315" w:hangingChars="150"/>
        <w:rPr>
          <w:rFonts w:ascii="Times New Roman" w:hAnsi="Times New Roman"/>
          <w:szCs w:val="21"/>
          <w:lang w:val="es-MX"/>
        </w:rPr>
      </w:pPr>
      <w:r>
        <w:rPr>
          <w:rFonts w:hint="eastAsia" w:ascii="Times New Roman" w:hAnsi="Times New Roman"/>
          <w:szCs w:val="21"/>
        </w:rPr>
        <w:t xml:space="preserve">[2] </w:t>
      </w:r>
      <w:r>
        <w:rPr>
          <w:rFonts w:ascii="Times New Roman" w:hAnsi="Times New Roman"/>
          <w:szCs w:val="21"/>
        </w:rPr>
        <w:t xml:space="preserve">FRANCO, Jean: </w:t>
      </w:r>
      <w:r>
        <w:rPr>
          <w:rFonts w:ascii="Times New Roman" w:hAnsi="Times New Roman"/>
          <w:i/>
          <w:iCs/>
          <w:szCs w:val="21"/>
        </w:rPr>
        <w:t xml:space="preserve">Historia de la literatura hispanoamericana. </w:t>
      </w:r>
      <w:r>
        <w:rPr>
          <w:rFonts w:ascii="Times New Roman" w:hAnsi="Times New Roman"/>
          <w:i/>
          <w:iCs/>
          <w:szCs w:val="21"/>
          <w:lang w:val="es-MX"/>
        </w:rPr>
        <w:t>A partir de la Independencia</w:t>
      </w:r>
      <w:r>
        <w:rPr>
          <w:rFonts w:ascii="Times New Roman" w:hAnsi="Times New Roman"/>
          <w:szCs w:val="21"/>
          <w:lang w:val="es-MX"/>
        </w:rPr>
        <w:t>, Barcelona, Ariel, 1983.</w:t>
      </w:r>
    </w:p>
    <w:p>
      <w:pPr>
        <w:spacing w:line="288" w:lineRule="auto"/>
        <w:ind w:left="315" w:hanging="315" w:hangingChars="150"/>
        <w:rPr>
          <w:rFonts w:ascii="Times New Roman" w:hAnsi="Times New Roman"/>
          <w:szCs w:val="21"/>
          <w:lang w:val="es-MX"/>
        </w:rPr>
      </w:pPr>
      <w:r>
        <w:rPr>
          <w:rFonts w:hint="eastAsia" w:ascii="Times New Roman" w:hAnsi="Times New Roman"/>
          <w:szCs w:val="21"/>
          <w:lang w:val="es-MX"/>
        </w:rPr>
        <w:t xml:space="preserve">[3] </w:t>
      </w:r>
      <w:r>
        <w:rPr>
          <w:rFonts w:ascii="Times New Roman" w:hAnsi="Times New Roman"/>
          <w:szCs w:val="21"/>
          <w:lang w:val="es-MX"/>
        </w:rPr>
        <w:t>GULLÓN, Ricardo, coord.</w:t>
      </w:r>
      <w:r>
        <w:rPr>
          <w:rFonts w:hint="eastAsia" w:ascii="Times New Roman" w:hAnsi="Times New Roman"/>
          <w:szCs w:val="21"/>
          <w:lang w:val="es-MX"/>
        </w:rPr>
        <w:t xml:space="preserve">: </w:t>
      </w:r>
      <w:r>
        <w:rPr>
          <w:rFonts w:ascii="Times New Roman" w:hAnsi="Times New Roman"/>
          <w:i/>
          <w:iCs/>
          <w:szCs w:val="21"/>
          <w:lang w:val="es-MX"/>
        </w:rPr>
        <w:t>Diccionario de literatura española e hispanoamericana</w:t>
      </w:r>
      <w:r>
        <w:rPr>
          <w:rFonts w:ascii="Times New Roman" w:hAnsi="Times New Roman"/>
          <w:szCs w:val="21"/>
          <w:lang w:val="es-MX"/>
        </w:rPr>
        <w:t>, Madrid, Alianza, 1993.</w:t>
      </w:r>
    </w:p>
    <w:p>
      <w:pPr>
        <w:spacing w:line="288" w:lineRule="auto"/>
        <w:ind w:left="315" w:hanging="315" w:hangingChars="150"/>
        <w:rPr>
          <w:rFonts w:ascii="Times New Roman" w:hAnsi="Times New Roman"/>
          <w:szCs w:val="21"/>
          <w:lang w:val="es-MX"/>
        </w:rPr>
      </w:pPr>
      <w:r>
        <w:rPr>
          <w:rFonts w:hint="eastAsia" w:ascii="Times New Roman" w:hAnsi="Times New Roman"/>
          <w:szCs w:val="21"/>
          <w:lang w:val="es-MX"/>
        </w:rPr>
        <w:t xml:space="preserve">[4] </w:t>
      </w:r>
      <w:r>
        <w:rPr>
          <w:rFonts w:ascii="Times New Roman" w:hAnsi="Times New Roman"/>
          <w:szCs w:val="21"/>
          <w:lang w:val="es-MX"/>
        </w:rPr>
        <w:t>ESTEBAN, Ángel</w:t>
      </w:r>
      <w:r>
        <w:rPr>
          <w:rFonts w:hint="eastAsia" w:ascii="Times New Roman" w:hAnsi="Times New Roman"/>
          <w:szCs w:val="21"/>
          <w:lang w:val="es-MX"/>
        </w:rPr>
        <w:t xml:space="preserve">: </w:t>
      </w:r>
      <w:r>
        <w:rPr>
          <w:rFonts w:ascii="Times New Roman" w:hAnsi="Times New Roman"/>
          <w:i/>
          <w:iCs/>
          <w:szCs w:val="21"/>
          <w:lang w:val="es-MX"/>
        </w:rPr>
        <w:t>Literatura Hispanoamericana</w:t>
      </w:r>
      <w:r>
        <w:rPr>
          <w:rFonts w:ascii="Times New Roman" w:hAnsi="Times New Roman"/>
          <w:szCs w:val="21"/>
          <w:lang w:val="es-MX"/>
        </w:rPr>
        <w:t>, Granada, Comares, 1999.</w:t>
      </w:r>
    </w:p>
    <w:p>
      <w:pPr>
        <w:spacing w:line="288" w:lineRule="auto"/>
        <w:ind w:left="315" w:hanging="315" w:hangingChars="150"/>
        <w:rPr>
          <w:rFonts w:ascii="Times New Roman" w:hAnsi="Times New Roman"/>
          <w:szCs w:val="21"/>
          <w:lang w:val="es-MX"/>
        </w:rPr>
      </w:pPr>
      <w:r>
        <w:rPr>
          <w:rFonts w:hint="eastAsia" w:ascii="Times New Roman" w:hAnsi="Times New Roman"/>
          <w:szCs w:val="21"/>
          <w:lang w:val="es-MX"/>
        </w:rPr>
        <w:t xml:space="preserve">[5] </w:t>
      </w:r>
      <w:r>
        <w:rPr>
          <w:rFonts w:ascii="Times New Roman" w:hAnsi="Times New Roman"/>
          <w:szCs w:val="21"/>
          <w:lang w:val="es-MX"/>
        </w:rPr>
        <w:t xml:space="preserve">OVIEDO, José Miguel: </w:t>
      </w:r>
      <w:r>
        <w:rPr>
          <w:rFonts w:ascii="Times New Roman" w:hAnsi="Times New Roman"/>
          <w:i/>
          <w:iCs/>
          <w:szCs w:val="21"/>
          <w:lang w:val="es-MX"/>
        </w:rPr>
        <w:t>Historia de la literatura hispanoamericana</w:t>
      </w:r>
      <w:r>
        <w:rPr>
          <w:rFonts w:ascii="Times New Roman" w:hAnsi="Times New Roman"/>
          <w:szCs w:val="21"/>
          <w:lang w:val="es-MX"/>
        </w:rPr>
        <w:t>, Madrid, Alianza, 1995.</w:t>
      </w:r>
    </w:p>
    <w:p>
      <w:pPr>
        <w:spacing w:line="288" w:lineRule="auto"/>
        <w:ind w:left="315" w:hanging="315" w:hangingChars="150"/>
        <w:rPr>
          <w:rFonts w:ascii="宋体" w:hAnsi="宋体" w:eastAsia="宋体"/>
        </w:rPr>
      </w:pPr>
      <w:r>
        <w:rPr>
          <w:rFonts w:hint="eastAsia" w:ascii="Times New Roman" w:hAnsi="Times New Roman"/>
        </w:rPr>
        <w:t xml:space="preserve">[6] </w:t>
      </w:r>
      <w:r>
        <w:rPr>
          <w:rFonts w:hint="eastAsia" w:ascii="宋体" w:hAnsi="宋体" w:eastAsia="宋体" w:cs="宋体"/>
        </w:rPr>
        <w:t>赵德明等.《拉美文学史》，北京大学出版社，2002年.</w:t>
      </w:r>
    </w:p>
    <w:p>
      <w:pPr>
        <w:widowControl/>
        <w:spacing w:before="156" w:beforeLines="50" w:after="156" w:afterLines="50"/>
        <w:jc w:val="left"/>
        <w:rPr>
          <w:rFonts w:ascii="宋体" w:hAnsi="宋体" w:eastAsia="宋体"/>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numPr>
          <w:ilvl w:val="0"/>
          <w:numId w:val="52"/>
        </w:numPr>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讲授法：教师采讲解主要概念及典型案例。</w:t>
      </w:r>
    </w:p>
    <w:p>
      <w:pPr>
        <w:widowControl/>
        <w:numPr>
          <w:ilvl w:val="0"/>
          <w:numId w:val="52"/>
        </w:numPr>
        <w:spacing w:before="156" w:beforeLines="50" w:after="156" w:afterLines="50"/>
        <w:ind w:firstLine="420" w:firstLineChars="200"/>
        <w:jc w:val="left"/>
        <w:rPr>
          <w:rFonts w:ascii="宋体" w:hAnsi="宋体" w:eastAsia="宋体"/>
          <w:lang w:val="en-GB"/>
        </w:rPr>
      </w:pPr>
      <w:r>
        <w:rPr>
          <w:rFonts w:hint="eastAsia" w:ascii="宋体" w:hAnsi="宋体" w:eastAsia="宋体"/>
        </w:rPr>
        <w:t>讨论法：教师事先布置学生对某一文学现象或作品进行阅读，在课堂上进行讨论。</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3</w:t>
      </w:r>
      <w:r>
        <w:rPr>
          <w:rFonts w:ascii="宋体" w:hAnsi="宋体" w:eastAsia="宋体"/>
          <w:lang w:val="en-GB"/>
        </w:rPr>
        <w:t xml:space="preserve">. </w:t>
      </w:r>
      <w:r>
        <w:rPr>
          <w:rFonts w:hint="eastAsia" w:ascii="宋体" w:hAnsi="宋体" w:eastAsia="宋体"/>
        </w:rPr>
        <w:t>研读</w:t>
      </w:r>
      <w:r>
        <w:rPr>
          <w:rFonts w:hint="eastAsia" w:ascii="宋体" w:hAnsi="宋体" w:eastAsia="宋体"/>
          <w:lang w:val="en-GB"/>
        </w:rPr>
        <w:t>法：</w:t>
      </w:r>
      <w:r>
        <w:rPr>
          <w:rFonts w:hint="eastAsia" w:ascii="宋体" w:hAnsi="宋体" w:eastAsia="宋体"/>
        </w:rPr>
        <w:t xml:space="preserve"> 学期初</w:t>
      </w:r>
      <w:r>
        <w:rPr>
          <w:rFonts w:hint="eastAsia" w:ascii="宋体" w:hAnsi="宋体" w:eastAsia="宋体" w:cs="宋体"/>
          <w:szCs w:val="21"/>
        </w:rPr>
        <w:t>让学生课外分组确定研读内容，一学期中对所选课题自主探索、查阅和研究文学领域的有关知识，并在课堂上展示研读成果。</w:t>
      </w:r>
    </w:p>
    <w:p>
      <w:pPr>
        <w:widowControl/>
        <w:spacing w:before="156" w:beforeLines="50" w:after="156" w:afterLines="50"/>
        <w:ind w:firstLine="420" w:firstLineChars="200"/>
        <w:jc w:val="left"/>
        <w:rPr>
          <w:rFonts w:ascii="宋体" w:hAnsi="宋体" w:eastAsia="宋体"/>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b/>
              </w:rPr>
            </w:pPr>
            <w:r>
              <w:rPr>
                <w:rFonts w:hint="eastAsia" w:hAnsi="宋体"/>
                <w:b/>
              </w:rPr>
              <w:t>课程目标</w:t>
            </w:r>
          </w:p>
        </w:tc>
        <w:tc>
          <w:tcPr>
            <w:tcW w:w="2849" w:type="dxa"/>
            <w:vAlign w:val="center"/>
          </w:tcPr>
          <w:p>
            <w:pPr>
              <w:pStyle w:val="3"/>
              <w:spacing w:before="156" w:beforeLines="50" w:after="156" w:afterLines="50"/>
              <w:jc w:val="center"/>
              <w:rPr>
                <w:rFonts w:hAnsi="宋体"/>
                <w:b/>
              </w:rPr>
            </w:pPr>
            <w:r>
              <w:rPr>
                <w:rFonts w:hint="eastAsia" w:hAnsi="宋体"/>
                <w:b/>
              </w:rPr>
              <w:t>考核要点</w:t>
            </w:r>
          </w:p>
        </w:tc>
        <w:tc>
          <w:tcPr>
            <w:tcW w:w="2849" w:type="dxa"/>
            <w:vAlign w:val="center"/>
          </w:tcPr>
          <w:p>
            <w:pPr>
              <w:pStyle w:val="3"/>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课程目标1</w:t>
            </w:r>
          </w:p>
        </w:tc>
        <w:tc>
          <w:tcPr>
            <w:tcW w:w="2849" w:type="dxa"/>
            <w:vAlign w:val="center"/>
          </w:tcPr>
          <w:p>
            <w:pPr>
              <w:pStyle w:val="3"/>
              <w:spacing w:before="156" w:beforeLines="50" w:after="156" w:afterLines="50"/>
              <w:jc w:val="center"/>
              <w:rPr>
                <w:rFonts w:hAnsi="宋体"/>
                <w:b/>
              </w:rPr>
            </w:pPr>
            <w:r>
              <w:rPr>
                <w:rFonts w:hint="eastAsia" w:ascii="Times New Roman" w:hAnsi="宋体"/>
                <w:szCs w:val="21"/>
              </w:rPr>
              <w:t>课堂内容</w:t>
            </w:r>
          </w:p>
        </w:tc>
        <w:tc>
          <w:tcPr>
            <w:tcW w:w="2849" w:type="dxa"/>
            <w:vAlign w:val="center"/>
          </w:tcPr>
          <w:p>
            <w:pPr>
              <w:pStyle w:val="3"/>
              <w:spacing w:before="156" w:beforeLines="50" w:after="156" w:afterLines="50"/>
              <w:jc w:val="center"/>
              <w:rPr>
                <w:rFonts w:hAnsi="宋体"/>
                <w:b/>
              </w:rPr>
            </w:pPr>
            <w:r>
              <w:rPr>
                <w:rFonts w:hint="eastAsia" w:hAnsi="宋体"/>
                <w:b/>
              </w:rPr>
              <w:t>期中、期末笔试，平时课上表现、研读展示计入平时分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课程目标2</w:t>
            </w:r>
          </w:p>
        </w:tc>
        <w:tc>
          <w:tcPr>
            <w:tcW w:w="2849" w:type="dxa"/>
            <w:vAlign w:val="center"/>
          </w:tcPr>
          <w:p>
            <w:pPr>
              <w:pStyle w:val="3"/>
              <w:spacing w:before="156" w:beforeLines="50" w:after="156" w:afterLines="50"/>
              <w:jc w:val="center"/>
              <w:rPr>
                <w:rFonts w:hAnsi="宋体"/>
                <w:b/>
              </w:rPr>
            </w:pPr>
            <w:r>
              <w:rPr>
                <w:rFonts w:hint="eastAsia" w:hAnsi="宋体"/>
              </w:rPr>
              <w:t>课堂内容</w:t>
            </w:r>
          </w:p>
        </w:tc>
        <w:tc>
          <w:tcPr>
            <w:tcW w:w="2849" w:type="dxa"/>
            <w:vAlign w:val="center"/>
          </w:tcPr>
          <w:p>
            <w:pPr>
              <w:pStyle w:val="3"/>
              <w:spacing w:before="156" w:beforeLines="50" w:after="156" w:afterLines="50"/>
              <w:jc w:val="center"/>
              <w:rPr>
                <w:rFonts w:hAnsi="宋体"/>
                <w:b/>
              </w:rPr>
            </w:pPr>
            <w:r>
              <w:rPr>
                <w:rFonts w:hint="eastAsia" w:hAnsi="宋体"/>
                <w:b/>
              </w:rPr>
              <w:t>期中、期末笔试，平时课上表现、研读展示计入平时分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课程目标3</w:t>
            </w:r>
          </w:p>
        </w:tc>
        <w:tc>
          <w:tcPr>
            <w:tcW w:w="2849" w:type="dxa"/>
            <w:vAlign w:val="center"/>
          </w:tcPr>
          <w:p>
            <w:pPr>
              <w:pStyle w:val="3"/>
              <w:spacing w:before="156" w:beforeLines="50" w:after="156" w:afterLines="50"/>
              <w:jc w:val="center"/>
              <w:rPr>
                <w:rFonts w:hAnsi="宋体"/>
                <w:b/>
              </w:rPr>
            </w:pPr>
            <w:r>
              <w:rPr>
                <w:rFonts w:hint="eastAsia" w:hAnsi="宋体"/>
              </w:rPr>
              <w:t>预习情况，课堂讨论、研读展示和作业</w:t>
            </w:r>
          </w:p>
        </w:tc>
        <w:tc>
          <w:tcPr>
            <w:tcW w:w="2849" w:type="dxa"/>
            <w:vAlign w:val="center"/>
          </w:tcPr>
          <w:p>
            <w:pPr>
              <w:pStyle w:val="3"/>
              <w:spacing w:before="156" w:beforeLines="50" w:after="156" w:afterLines="50"/>
              <w:jc w:val="center"/>
              <w:rPr>
                <w:rFonts w:hAnsi="宋体"/>
                <w:b/>
              </w:rPr>
            </w:pPr>
            <w:r>
              <w:rPr>
                <w:rFonts w:hint="eastAsia" w:hAnsi="宋体"/>
                <w:b/>
              </w:rPr>
              <w:t>每周上课前检查学生的预习情况，计入平时分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课程目标4</w:t>
            </w:r>
          </w:p>
        </w:tc>
        <w:tc>
          <w:tcPr>
            <w:tcW w:w="2849" w:type="dxa"/>
            <w:vAlign w:val="center"/>
          </w:tcPr>
          <w:p>
            <w:pPr>
              <w:pStyle w:val="3"/>
              <w:spacing w:before="156" w:beforeLines="50" w:after="156" w:afterLines="50"/>
              <w:jc w:val="center"/>
              <w:rPr>
                <w:rFonts w:hAnsi="宋体"/>
                <w:b/>
              </w:rPr>
            </w:pPr>
            <w:r>
              <w:rPr>
                <w:rFonts w:hint="eastAsia" w:hAnsi="宋体"/>
              </w:rPr>
              <w:t>预习情况，课堂讨论、研读展示和作业</w:t>
            </w:r>
          </w:p>
        </w:tc>
        <w:tc>
          <w:tcPr>
            <w:tcW w:w="2849" w:type="dxa"/>
            <w:vAlign w:val="center"/>
          </w:tcPr>
          <w:p>
            <w:pPr>
              <w:pStyle w:val="3"/>
              <w:spacing w:before="156" w:beforeLines="50" w:after="156" w:afterLines="50"/>
              <w:jc w:val="center"/>
              <w:rPr>
                <w:rFonts w:hAnsi="宋体"/>
                <w:b/>
              </w:rPr>
            </w:pPr>
            <w:r>
              <w:rPr>
                <w:rFonts w:hint="eastAsia" w:hAnsi="宋体"/>
                <w:b/>
              </w:rPr>
              <w:t>每周上课前检查学生的预习情况，及第二课时让学生上台演讲，计入平时分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课程目标5</w:t>
            </w:r>
          </w:p>
        </w:tc>
        <w:tc>
          <w:tcPr>
            <w:tcW w:w="2849" w:type="dxa"/>
            <w:vAlign w:val="center"/>
          </w:tcPr>
          <w:p>
            <w:pPr>
              <w:pStyle w:val="3"/>
              <w:spacing w:before="156" w:beforeLines="50" w:after="156" w:afterLines="50"/>
              <w:jc w:val="center"/>
              <w:rPr>
                <w:rFonts w:hAnsi="宋体"/>
                <w:b/>
              </w:rPr>
            </w:pPr>
            <w:r>
              <w:rPr>
                <w:rFonts w:hint="eastAsia" w:hAnsi="宋体"/>
              </w:rPr>
              <w:t>课堂所有内容</w:t>
            </w:r>
          </w:p>
        </w:tc>
        <w:tc>
          <w:tcPr>
            <w:tcW w:w="2849" w:type="dxa"/>
            <w:vAlign w:val="center"/>
          </w:tcPr>
          <w:p>
            <w:pPr>
              <w:pStyle w:val="3"/>
              <w:spacing w:before="156" w:beforeLines="50" w:after="156" w:afterLines="50"/>
              <w:jc w:val="center"/>
              <w:rPr>
                <w:rFonts w:hAnsi="宋体"/>
                <w:b/>
              </w:rPr>
            </w:pPr>
            <w:r>
              <w:rPr>
                <w:rFonts w:hint="eastAsia" w:hAnsi="宋体"/>
                <w:b/>
              </w:rPr>
              <w:t>期中、期末笔试，平时课上提问、研读展示计入平时分</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平时成绩：</w:t>
      </w:r>
      <w:r>
        <w:rPr>
          <w:rFonts w:ascii="宋体" w:hAnsi="宋体" w:eastAsia="宋体"/>
        </w:rPr>
        <w:t>20%</w:t>
      </w:r>
      <w:r>
        <w:rPr>
          <w:rFonts w:hint="eastAsia" w:ascii="宋体" w:hAnsi="宋体" w:eastAsia="宋体"/>
        </w:rPr>
        <w:t xml:space="preserve"> （出勤率、预习情况、课堂表现、汇报质量和作业质量）</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期中考试：3</w:t>
      </w:r>
      <w:r>
        <w:rPr>
          <w:rFonts w:ascii="宋体" w:hAnsi="宋体" w:eastAsia="宋体"/>
        </w:rPr>
        <w:t>0%</w:t>
      </w:r>
      <w:r>
        <w:rPr>
          <w:rFonts w:hint="eastAsia" w:ascii="宋体" w:hAnsi="宋体" w:eastAsia="宋体"/>
        </w:rPr>
        <w:t>，（笔试试卷）</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期末考试：</w:t>
      </w:r>
      <w:r>
        <w:rPr>
          <w:rFonts w:ascii="宋体" w:hAnsi="宋体" w:eastAsia="宋体"/>
        </w:rPr>
        <w:t>50%</w:t>
      </w:r>
      <w:r>
        <w:rPr>
          <w:rFonts w:hint="eastAsia" w:ascii="宋体" w:hAnsi="宋体" w:eastAsia="宋体"/>
        </w:rPr>
        <w:t>，（笔试试卷）</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0.2</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0.3</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0.5</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0.2</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0.3</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0.5</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1</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1</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课程目标5</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0.2</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0.3</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0.5</w:t>
            </w:r>
          </w:p>
        </w:tc>
        <w:tc>
          <w:tcPr>
            <w:tcW w:w="2627" w:type="dxa"/>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rPr>
            </w:pPr>
            <w:r>
              <w:rPr>
                <w:rFonts w:hint="eastAsia" w:hAnsi="宋体" w:cs="宋体"/>
              </w:rPr>
              <w:t>掌握了丰富的西语文学知识和跨文化知识</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rPr>
            </w:pPr>
            <w:r>
              <w:rPr>
                <w:rFonts w:hint="eastAsia" w:hAnsi="宋体" w:cs="宋体"/>
              </w:rPr>
              <w:t>掌握了较丰富的西语文学知识和跨文化知识</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rPr>
            </w:pPr>
            <w:r>
              <w:rPr>
                <w:rFonts w:hint="eastAsia" w:hAnsi="宋体" w:cs="宋体"/>
              </w:rPr>
              <w:t>掌握了一定的西语文学知识和跨文化知识</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rPr>
            </w:pPr>
            <w:r>
              <w:rPr>
                <w:rFonts w:hint="eastAsia" w:hAnsi="宋体" w:cs="宋体"/>
              </w:rPr>
              <w:t>未能很好掌握西语文学知识和跨文化知识</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rPr>
            </w:pPr>
            <w:r>
              <w:rPr>
                <w:rFonts w:hint="eastAsia" w:hAnsi="宋体" w:cs="宋体"/>
              </w:rPr>
              <w:t>西语文学知识和跨文化知识不足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rPr>
              <w:t>能够运用西班牙语语言与文化知识进行文学赏析和跨文化分析评价。</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rPr>
              <w:t>基本能够运用西班牙语语言与文化知识进行文学赏析和跨文化分析评价。</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rPr>
              <w:t>能够运用西班牙语语言与文化知识进行一定的文学赏析和跨文化分析评价。</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rPr>
              <w:t>未能很好地运用西班牙语语言与文化知识进行文学赏析和跨文化分析评价。</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rPr>
              <w:t>不能运用西班牙语语言与文化知识进行文学赏析和跨文化分析评价。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rPr>
            </w:pPr>
            <w:r>
              <w:rPr>
                <w:rFonts w:hint="eastAsia" w:hAnsi="宋体" w:cs="宋体"/>
              </w:rPr>
              <w:t>完全具备自主学习能力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rPr>
            </w:pPr>
            <w:r>
              <w:rPr>
                <w:rFonts w:hint="eastAsia" w:hAnsi="宋体" w:cs="宋体"/>
              </w:rPr>
              <w:t>基本具备自主学习能力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rPr>
            </w:pPr>
            <w:r>
              <w:rPr>
                <w:rFonts w:hint="eastAsia" w:hAnsi="宋体" w:cs="宋体"/>
              </w:rPr>
              <w:t>具备一定的自主学习能力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rPr>
            </w:pPr>
            <w:r>
              <w:rPr>
                <w:rFonts w:hint="eastAsia" w:hAnsi="宋体" w:cs="宋体"/>
              </w:rPr>
              <w:t>自主学习能力一般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rPr>
            </w:pPr>
            <w:r>
              <w:rPr>
                <w:rFonts w:hint="eastAsia" w:hAnsi="宋体" w:cs="宋体"/>
              </w:rPr>
              <w:t>不具备自主学习能力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Cs/>
                <w:kern w:val="0"/>
                <w:szCs w:val="21"/>
              </w:rPr>
            </w:pPr>
            <w:r>
              <w:rPr>
                <w:rFonts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宋体" w:eastAsia="宋体"/>
                <w:szCs w:val="21"/>
              </w:rPr>
            </w:pPr>
            <w:r>
              <w:rPr>
                <w:rFonts w:hint="eastAsia" w:hAnsi="宋体" w:cs="宋体"/>
              </w:rPr>
              <w:t>熟练</w:t>
            </w:r>
            <w:r>
              <w:rPr>
                <w:rFonts w:hAnsi="宋体" w:cs="宋体"/>
              </w:rPr>
              <w:t>掌握文献检索、资料查询以及运用现代信息技术获得相关信息的基本方法</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rPr>
              <w:t>基本</w:t>
            </w:r>
            <w:r>
              <w:rPr>
                <w:rFonts w:hAnsi="宋体" w:cs="宋体"/>
              </w:rPr>
              <w:t>掌握文献检索、资料查询以及运用现代信息技术获得相关信息的基本方法</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rPr>
              <w:t>具备一定的</w:t>
            </w:r>
            <w:r>
              <w:rPr>
                <w:rFonts w:hAnsi="宋体" w:cs="宋体"/>
              </w:rPr>
              <w:t>文献检索、资料查询以及运用现代信息技术获得相关信息的</w:t>
            </w:r>
            <w:r>
              <w:rPr>
                <w:rFonts w:hint="eastAsia" w:hAnsi="宋体" w:cs="宋体"/>
              </w:rPr>
              <w:t>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rPr>
              <w:t>未能很好地</w:t>
            </w:r>
            <w:r>
              <w:rPr>
                <w:rFonts w:hAnsi="宋体" w:cs="宋体"/>
              </w:rPr>
              <w:t>掌握文献检索、资料查询以及运用现代信息技术获得相关信息的基本方法</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rPr>
              <w:t>不具备</w:t>
            </w:r>
            <w:r>
              <w:rPr>
                <w:rFonts w:hAnsi="宋体" w:cs="宋体"/>
              </w:rPr>
              <w:t>文献检索、资料查询以及运用现代信息技术获得相关信息的</w:t>
            </w:r>
            <w:r>
              <w:rPr>
                <w:rFonts w:hint="eastAsia" w:hAnsi="宋体" w:cs="宋体"/>
              </w:rPr>
              <w:t>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rPr>
              <w:t>从文学鉴赏和分析中能体现正确的世界观、人生观和价值观，中国情怀与国际视野。</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rPr>
              <w:t>从文学鉴赏和分析中基本能体现正确的世界观、人生观和价值观，中国情怀与国际视野。</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rPr>
              <w:t>从文学鉴赏和分析中能体现一定的世界观、人生观和价值观，中国情怀与国际视野。</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rPr>
              <w:t>从文学鉴赏和分析中未能很好地体现正确的世界观、人生观和价值观，中国情怀与国际视野。</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rPr>
              <w:t>从文学鉴赏和分析中不能体现正确的世界观、人生观和价值观，中国情怀与国际视野。</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8FE4A3"/>
    <w:multiLevelType w:val="singleLevel"/>
    <w:tmpl w:val="838FE4A3"/>
    <w:lvl w:ilvl="0" w:tentative="0">
      <w:start w:val="1"/>
      <w:numFmt w:val="decimal"/>
      <w:suff w:val="space"/>
      <w:lvlText w:val="%1."/>
      <w:lvlJc w:val="left"/>
      <w:pPr>
        <w:ind w:left="737" w:firstLine="0"/>
      </w:pPr>
    </w:lvl>
  </w:abstractNum>
  <w:abstractNum w:abstractNumId="1">
    <w:nsid w:val="88F52CEA"/>
    <w:multiLevelType w:val="singleLevel"/>
    <w:tmpl w:val="88F52CEA"/>
    <w:lvl w:ilvl="0" w:tentative="0">
      <w:start w:val="1"/>
      <w:numFmt w:val="chineseCounting"/>
      <w:suff w:val="space"/>
      <w:lvlText w:val="第%1节"/>
      <w:lvlJc w:val="left"/>
      <w:rPr>
        <w:rFonts w:hint="eastAsia"/>
      </w:rPr>
    </w:lvl>
  </w:abstractNum>
  <w:abstractNum w:abstractNumId="2">
    <w:nsid w:val="8BE33B71"/>
    <w:multiLevelType w:val="singleLevel"/>
    <w:tmpl w:val="8BE33B71"/>
    <w:lvl w:ilvl="0" w:tentative="0">
      <w:start w:val="1"/>
      <w:numFmt w:val="chineseCounting"/>
      <w:suff w:val="space"/>
      <w:lvlText w:val="第%1节"/>
      <w:lvlJc w:val="left"/>
      <w:rPr>
        <w:rFonts w:hint="eastAsia"/>
        <w:b/>
        <w:bCs/>
      </w:rPr>
    </w:lvl>
  </w:abstractNum>
  <w:abstractNum w:abstractNumId="3">
    <w:nsid w:val="8CB8C8AF"/>
    <w:multiLevelType w:val="singleLevel"/>
    <w:tmpl w:val="8CB8C8AF"/>
    <w:lvl w:ilvl="0" w:tentative="0">
      <w:start w:val="1"/>
      <w:numFmt w:val="decimal"/>
      <w:suff w:val="space"/>
      <w:lvlText w:val="%1."/>
      <w:lvlJc w:val="left"/>
      <w:pPr>
        <w:ind w:left="735" w:firstLine="0"/>
      </w:pPr>
    </w:lvl>
  </w:abstractNum>
  <w:abstractNum w:abstractNumId="4">
    <w:nsid w:val="8E88B3B9"/>
    <w:multiLevelType w:val="singleLevel"/>
    <w:tmpl w:val="8E88B3B9"/>
    <w:lvl w:ilvl="0" w:tentative="0">
      <w:start w:val="1"/>
      <w:numFmt w:val="decimal"/>
      <w:suff w:val="space"/>
      <w:lvlText w:val="(%1)"/>
      <w:lvlJc w:val="left"/>
      <w:pPr>
        <w:ind w:left="945" w:firstLine="0"/>
      </w:pPr>
    </w:lvl>
  </w:abstractNum>
  <w:abstractNum w:abstractNumId="5">
    <w:nsid w:val="8ED65774"/>
    <w:multiLevelType w:val="singleLevel"/>
    <w:tmpl w:val="8ED65774"/>
    <w:lvl w:ilvl="0" w:tentative="0">
      <w:start w:val="1"/>
      <w:numFmt w:val="decimal"/>
      <w:suff w:val="space"/>
      <w:lvlText w:val="%1."/>
      <w:lvlJc w:val="left"/>
      <w:pPr>
        <w:ind w:left="737" w:firstLine="0"/>
      </w:pPr>
    </w:lvl>
  </w:abstractNum>
  <w:abstractNum w:abstractNumId="6">
    <w:nsid w:val="8F52115A"/>
    <w:multiLevelType w:val="singleLevel"/>
    <w:tmpl w:val="8F52115A"/>
    <w:lvl w:ilvl="0" w:tentative="0">
      <w:start w:val="1"/>
      <w:numFmt w:val="chineseCounting"/>
      <w:suff w:val="space"/>
      <w:lvlText w:val="第%1节"/>
      <w:lvlJc w:val="left"/>
      <w:rPr>
        <w:rFonts w:hint="eastAsia"/>
      </w:rPr>
    </w:lvl>
  </w:abstractNum>
  <w:abstractNum w:abstractNumId="7">
    <w:nsid w:val="9229F8C0"/>
    <w:multiLevelType w:val="singleLevel"/>
    <w:tmpl w:val="9229F8C0"/>
    <w:lvl w:ilvl="0" w:tentative="0">
      <w:start w:val="1"/>
      <w:numFmt w:val="decimal"/>
      <w:suff w:val="space"/>
      <w:lvlText w:val="%1."/>
      <w:lvlJc w:val="left"/>
      <w:pPr>
        <w:ind w:left="735" w:firstLine="0"/>
      </w:pPr>
    </w:lvl>
  </w:abstractNum>
  <w:abstractNum w:abstractNumId="8">
    <w:nsid w:val="92C7D14B"/>
    <w:multiLevelType w:val="singleLevel"/>
    <w:tmpl w:val="92C7D14B"/>
    <w:lvl w:ilvl="0" w:tentative="0">
      <w:start w:val="1"/>
      <w:numFmt w:val="decimal"/>
      <w:suff w:val="space"/>
      <w:lvlText w:val="%1."/>
      <w:lvlJc w:val="left"/>
      <w:pPr>
        <w:ind w:left="735" w:firstLine="0"/>
      </w:pPr>
    </w:lvl>
  </w:abstractNum>
  <w:abstractNum w:abstractNumId="9">
    <w:nsid w:val="A8CC3DC9"/>
    <w:multiLevelType w:val="singleLevel"/>
    <w:tmpl w:val="A8CC3DC9"/>
    <w:lvl w:ilvl="0" w:tentative="0">
      <w:start w:val="1"/>
      <w:numFmt w:val="chineseCounting"/>
      <w:suff w:val="space"/>
      <w:lvlText w:val="第%1节"/>
      <w:lvlJc w:val="left"/>
      <w:rPr>
        <w:rFonts w:hint="eastAsia"/>
      </w:rPr>
    </w:lvl>
  </w:abstractNum>
  <w:abstractNum w:abstractNumId="10">
    <w:nsid w:val="AA265A44"/>
    <w:multiLevelType w:val="singleLevel"/>
    <w:tmpl w:val="AA265A44"/>
    <w:lvl w:ilvl="0" w:tentative="0">
      <w:start w:val="12"/>
      <w:numFmt w:val="chineseCounting"/>
      <w:suff w:val="space"/>
      <w:lvlText w:val="第%1章"/>
      <w:lvlJc w:val="left"/>
      <w:rPr>
        <w:rFonts w:hint="eastAsia"/>
      </w:rPr>
    </w:lvl>
  </w:abstractNum>
  <w:abstractNum w:abstractNumId="11">
    <w:nsid w:val="B8CCAF2B"/>
    <w:multiLevelType w:val="singleLevel"/>
    <w:tmpl w:val="B8CCAF2B"/>
    <w:lvl w:ilvl="0" w:tentative="0">
      <w:start w:val="1"/>
      <w:numFmt w:val="chineseCounting"/>
      <w:suff w:val="space"/>
      <w:lvlText w:val="第%1节"/>
      <w:lvlJc w:val="left"/>
      <w:rPr>
        <w:rFonts w:hint="eastAsia"/>
        <w:b/>
        <w:bCs/>
      </w:rPr>
    </w:lvl>
  </w:abstractNum>
  <w:abstractNum w:abstractNumId="12">
    <w:nsid w:val="BD04873F"/>
    <w:multiLevelType w:val="singleLevel"/>
    <w:tmpl w:val="BD04873F"/>
    <w:lvl w:ilvl="0" w:tentative="0">
      <w:start w:val="1"/>
      <w:numFmt w:val="decimal"/>
      <w:suff w:val="space"/>
      <w:lvlText w:val="%1."/>
      <w:lvlJc w:val="left"/>
      <w:pPr>
        <w:ind w:left="840" w:firstLine="0"/>
      </w:pPr>
    </w:lvl>
  </w:abstractNum>
  <w:abstractNum w:abstractNumId="13">
    <w:nsid w:val="C322FF23"/>
    <w:multiLevelType w:val="singleLevel"/>
    <w:tmpl w:val="C322FF23"/>
    <w:lvl w:ilvl="0" w:tentative="0">
      <w:start w:val="1"/>
      <w:numFmt w:val="decimal"/>
      <w:suff w:val="space"/>
      <w:lvlText w:val="%1."/>
      <w:lvlJc w:val="left"/>
      <w:pPr>
        <w:ind w:left="735" w:firstLine="0"/>
      </w:pPr>
    </w:lvl>
  </w:abstractNum>
  <w:abstractNum w:abstractNumId="14">
    <w:nsid w:val="E090AB35"/>
    <w:multiLevelType w:val="singleLevel"/>
    <w:tmpl w:val="E090AB35"/>
    <w:lvl w:ilvl="0" w:tentative="0">
      <w:start w:val="1"/>
      <w:numFmt w:val="decimal"/>
      <w:suff w:val="space"/>
      <w:lvlText w:val="%1."/>
      <w:lvlJc w:val="left"/>
      <w:pPr>
        <w:ind w:left="735" w:firstLine="0"/>
      </w:pPr>
    </w:lvl>
  </w:abstractNum>
  <w:abstractNum w:abstractNumId="15">
    <w:nsid w:val="E15C99E7"/>
    <w:multiLevelType w:val="singleLevel"/>
    <w:tmpl w:val="E15C99E7"/>
    <w:lvl w:ilvl="0" w:tentative="0">
      <w:start w:val="1"/>
      <w:numFmt w:val="chineseCounting"/>
      <w:suff w:val="space"/>
      <w:lvlText w:val="第%1节"/>
      <w:lvlJc w:val="left"/>
      <w:rPr>
        <w:rFonts w:hint="eastAsia"/>
      </w:rPr>
    </w:lvl>
  </w:abstractNum>
  <w:abstractNum w:abstractNumId="16">
    <w:nsid w:val="E3093AFC"/>
    <w:multiLevelType w:val="singleLevel"/>
    <w:tmpl w:val="E3093AFC"/>
    <w:lvl w:ilvl="0" w:tentative="0">
      <w:start w:val="1"/>
      <w:numFmt w:val="decimal"/>
      <w:suff w:val="space"/>
      <w:lvlText w:val="(%1)"/>
      <w:lvlJc w:val="left"/>
      <w:pPr>
        <w:ind w:left="945" w:firstLine="0"/>
      </w:pPr>
    </w:lvl>
  </w:abstractNum>
  <w:abstractNum w:abstractNumId="17">
    <w:nsid w:val="E4969809"/>
    <w:multiLevelType w:val="singleLevel"/>
    <w:tmpl w:val="E4969809"/>
    <w:lvl w:ilvl="0" w:tentative="0">
      <w:start w:val="1"/>
      <w:numFmt w:val="decimal"/>
      <w:suff w:val="space"/>
      <w:lvlText w:val="%1."/>
      <w:lvlJc w:val="left"/>
      <w:pPr>
        <w:ind w:left="735" w:firstLine="0"/>
      </w:pPr>
    </w:lvl>
  </w:abstractNum>
  <w:abstractNum w:abstractNumId="18">
    <w:nsid w:val="E960AB59"/>
    <w:multiLevelType w:val="singleLevel"/>
    <w:tmpl w:val="E960AB59"/>
    <w:lvl w:ilvl="0" w:tentative="0">
      <w:start w:val="1"/>
      <w:numFmt w:val="decimal"/>
      <w:suff w:val="space"/>
      <w:lvlText w:val="%1."/>
      <w:lvlJc w:val="left"/>
    </w:lvl>
  </w:abstractNum>
  <w:abstractNum w:abstractNumId="19">
    <w:nsid w:val="EBB1DF8E"/>
    <w:multiLevelType w:val="singleLevel"/>
    <w:tmpl w:val="EBB1DF8E"/>
    <w:lvl w:ilvl="0" w:tentative="0">
      <w:start w:val="1"/>
      <w:numFmt w:val="decimal"/>
      <w:suff w:val="space"/>
      <w:lvlText w:val="%1."/>
      <w:lvlJc w:val="left"/>
    </w:lvl>
  </w:abstractNum>
  <w:abstractNum w:abstractNumId="20">
    <w:nsid w:val="F835F1EC"/>
    <w:multiLevelType w:val="singleLevel"/>
    <w:tmpl w:val="F835F1EC"/>
    <w:lvl w:ilvl="0" w:tentative="0">
      <w:start w:val="1"/>
      <w:numFmt w:val="decimal"/>
      <w:suff w:val="space"/>
      <w:lvlText w:val="%1."/>
      <w:lvlJc w:val="left"/>
    </w:lvl>
  </w:abstractNum>
  <w:abstractNum w:abstractNumId="21">
    <w:nsid w:val="F8AA5600"/>
    <w:multiLevelType w:val="singleLevel"/>
    <w:tmpl w:val="F8AA5600"/>
    <w:lvl w:ilvl="0" w:tentative="0">
      <w:start w:val="1"/>
      <w:numFmt w:val="chineseCounting"/>
      <w:suff w:val="space"/>
      <w:lvlText w:val="第%1节"/>
      <w:lvlJc w:val="left"/>
      <w:rPr>
        <w:rFonts w:hint="eastAsia"/>
      </w:rPr>
    </w:lvl>
  </w:abstractNum>
  <w:abstractNum w:abstractNumId="22">
    <w:nsid w:val="FEC9FF8A"/>
    <w:multiLevelType w:val="singleLevel"/>
    <w:tmpl w:val="FEC9FF8A"/>
    <w:lvl w:ilvl="0" w:tentative="0">
      <w:start w:val="1"/>
      <w:numFmt w:val="decimal"/>
      <w:suff w:val="space"/>
      <w:lvlText w:val="%1."/>
      <w:lvlJc w:val="left"/>
    </w:lvl>
  </w:abstractNum>
  <w:abstractNum w:abstractNumId="23">
    <w:nsid w:val="033CB976"/>
    <w:multiLevelType w:val="singleLevel"/>
    <w:tmpl w:val="033CB976"/>
    <w:lvl w:ilvl="0" w:tentative="0">
      <w:start w:val="3"/>
      <w:numFmt w:val="chineseCounting"/>
      <w:suff w:val="space"/>
      <w:lvlText w:val="第%1章"/>
      <w:lvlJc w:val="left"/>
      <w:rPr>
        <w:rFonts w:hint="eastAsia"/>
      </w:rPr>
    </w:lvl>
  </w:abstractNum>
  <w:abstractNum w:abstractNumId="24">
    <w:nsid w:val="0660789F"/>
    <w:multiLevelType w:val="singleLevel"/>
    <w:tmpl w:val="0660789F"/>
    <w:lvl w:ilvl="0" w:tentative="0">
      <w:start w:val="1"/>
      <w:numFmt w:val="decimal"/>
      <w:suff w:val="space"/>
      <w:lvlText w:val="%1."/>
      <w:lvlJc w:val="left"/>
      <w:pPr>
        <w:ind w:left="737" w:firstLine="0"/>
      </w:pPr>
    </w:lvl>
  </w:abstractNum>
  <w:abstractNum w:abstractNumId="25">
    <w:nsid w:val="06C02422"/>
    <w:multiLevelType w:val="singleLevel"/>
    <w:tmpl w:val="06C02422"/>
    <w:lvl w:ilvl="0" w:tentative="0">
      <w:start w:val="9"/>
      <w:numFmt w:val="chineseCounting"/>
      <w:suff w:val="space"/>
      <w:lvlText w:val="第%1章"/>
      <w:lvlJc w:val="left"/>
      <w:rPr>
        <w:rFonts w:hint="eastAsia"/>
      </w:rPr>
    </w:lvl>
  </w:abstractNum>
  <w:abstractNum w:abstractNumId="26">
    <w:nsid w:val="07B0C28A"/>
    <w:multiLevelType w:val="singleLevel"/>
    <w:tmpl w:val="07B0C28A"/>
    <w:lvl w:ilvl="0" w:tentative="0">
      <w:start w:val="1"/>
      <w:numFmt w:val="decimal"/>
      <w:suff w:val="space"/>
      <w:lvlText w:val="%1."/>
      <w:lvlJc w:val="left"/>
      <w:pPr>
        <w:ind w:left="735" w:firstLine="0"/>
      </w:pPr>
    </w:lvl>
  </w:abstractNum>
  <w:abstractNum w:abstractNumId="27">
    <w:nsid w:val="09A55D4E"/>
    <w:multiLevelType w:val="singleLevel"/>
    <w:tmpl w:val="09A55D4E"/>
    <w:lvl w:ilvl="0" w:tentative="0">
      <w:start w:val="1"/>
      <w:numFmt w:val="chineseCounting"/>
      <w:suff w:val="space"/>
      <w:lvlText w:val="第%1节"/>
      <w:lvlJc w:val="left"/>
      <w:rPr>
        <w:rFonts w:hint="eastAsia"/>
      </w:rPr>
    </w:lvl>
  </w:abstractNum>
  <w:abstractNum w:abstractNumId="28">
    <w:nsid w:val="187CF1C2"/>
    <w:multiLevelType w:val="singleLevel"/>
    <w:tmpl w:val="187CF1C2"/>
    <w:lvl w:ilvl="0" w:tentative="0">
      <w:start w:val="1"/>
      <w:numFmt w:val="decimal"/>
      <w:suff w:val="space"/>
      <w:lvlText w:val="%1."/>
      <w:lvlJc w:val="left"/>
      <w:pPr>
        <w:ind w:left="737" w:firstLine="0"/>
      </w:pPr>
      <w:rPr>
        <w:rFonts w:hint="default"/>
        <w:b w:val="0"/>
        <w:bCs w:val="0"/>
      </w:rPr>
    </w:lvl>
  </w:abstractNum>
  <w:abstractNum w:abstractNumId="29">
    <w:nsid w:val="19619160"/>
    <w:multiLevelType w:val="singleLevel"/>
    <w:tmpl w:val="19619160"/>
    <w:lvl w:ilvl="0" w:tentative="0">
      <w:start w:val="1"/>
      <w:numFmt w:val="chineseCounting"/>
      <w:suff w:val="space"/>
      <w:lvlText w:val="第%1章"/>
      <w:lvlJc w:val="left"/>
      <w:rPr>
        <w:rFonts w:hint="eastAsia"/>
      </w:rPr>
    </w:lvl>
  </w:abstractNum>
  <w:abstractNum w:abstractNumId="30">
    <w:nsid w:val="2482B3B4"/>
    <w:multiLevelType w:val="singleLevel"/>
    <w:tmpl w:val="2482B3B4"/>
    <w:lvl w:ilvl="0" w:tentative="0">
      <w:start w:val="1"/>
      <w:numFmt w:val="decimal"/>
      <w:suff w:val="space"/>
      <w:lvlText w:val="(%1)"/>
      <w:lvlJc w:val="left"/>
      <w:pPr>
        <w:ind w:left="945" w:firstLine="0"/>
      </w:pPr>
    </w:lvl>
  </w:abstractNum>
  <w:abstractNum w:abstractNumId="31">
    <w:nsid w:val="2943CF73"/>
    <w:multiLevelType w:val="singleLevel"/>
    <w:tmpl w:val="2943CF73"/>
    <w:lvl w:ilvl="0" w:tentative="0">
      <w:start w:val="1"/>
      <w:numFmt w:val="chineseCounting"/>
      <w:suff w:val="space"/>
      <w:lvlText w:val="第%1节"/>
      <w:lvlJc w:val="left"/>
      <w:rPr>
        <w:rFonts w:hint="eastAsia"/>
      </w:rPr>
    </w:lvl>
  </w:abstractNum>
  <w:abstractNum w:abstractNumId="32">
    <w:nsid w:val="2A8D5459"/>
    <w:multiLevelType w:val="singleLevel"/>
    <w:tmpl w:val="2A8D5459"/>
    <w:lvl w:ilvl="0" w:tentative="0">
      <w:start w:val="1"/>
      <w:numFmt w:val="decimal"/>
      <w:suff w:val="space"/>
      <w:lvlText w:val="%1."/>
      <w:lvlJc w:val="left"/>
      <w:pPr>
        <w:ind w:left="735" w:firstLine="0"/>
      </w:pPr>
    </w:lvl>
  </w:abstractNum>
  <w:abstractNum w:abstractNumId="33">
    <w:nsid w:val="2A9A5E80"/>
    <w:multiLevelType w:val="singleLevel"/>
    <w:tmpl w:val="2A9A5E80"/>
    <w:lvl w:ilvl="0" w:tentative="0">
      <w:start w:val="1"/>
      <w:numFmt w:val="decimal"/>
      <w:suff w:val="space"/>
      <w:lvlText w:val="%1."/>
      <w:lvlJc w:val="left"/>
      <w:pPr>
        <w:ind w:left="737" w:firstLine="0"/>
      </w:pPr>
    </w:lvl>
  </w:abstractNum>
  <w:abstractNum w:abstractNumId="34">
    <w:nsid w:val="2CB001EA"/>
    <w:multiLevelType w:val="singleLevel"/>
    <w:tmpl w:val="2CB001EA"/>
    <w:lvl w:ilvl="0" w:tentative="0">
      <w:start w:val="1"/>
      <w:numFmt w:val="decimal"/>
      <w:suff w:val="space"/>
      <w:lvlText w:val="%1."/>
      <w:lvlJc w:val="left"/>
    </w:lvl>
  </w:abstractNum>
  <w:abstractNum w:abstractNumId="35">
    <w:nsid w:val="2E9371EE"/>
    <w:multiLevelType w:val="singleLevel"/>
    <w:tmpl w:val="2E9371EE"/>
    <w:lvl w:ilvl="0" w:tentative="0">
      <w:start w:val="1"/>
      <w:numFmt w:val="decimal"/>
      <w:suff w:val="space"/>
      <w:lvlText w:val="%1."/>
      <w:lvlJc w:val="left"/>
      <w:pPr>
        <w:ind w:left="735" w:firstLine="0"/>
      </w:pPr>
    </w:lvl>
  </w:abstractNum>
  <w:abstractNum w:abstractNumId="36">
    <w:nsid w:val="35B04D6C"/>
    <w:multiLevelType w:val="singleLevel"/>
    <w:tmpl w:val="35B04D6C"/>
    <w:lvl w:ilvl="0" w:tentative="0">
      <w:start w:val="1"/>
      <w:numFmt w:val="decimal"/>
      <w:suff w:val="space"/>
      <w:lvlText w:val="%1."/>
      <w:lvlJc w:val="left"/>
      <w:pPr>
        <w:ind w:left="735" w:firstLine="0"/>
      </w:pPr>
    </w:lvl>
  </w:abstractNum>
  <w:abstractNum w:abstractNumId="37">
    <w:nsid w:val="41EC0103"/>
    <w:multiLevelType w:val="singleLevel"/>
    <w:tmpl w:val="41EC0103"/>
    <w:lvl w:ilvl="0" w:tentative="0">
      <w:start w:val="1"/>
      <w:numFmt w:val="decimal"/>
      <w:suff w:val="space"/>
      <w:lvlText w:val="%1."/>
      <w:lvlJc w:val="left"/>
    </w:lvl>
  </w:abstractNum>
  <w:abstractNum w:abstractNumId="38">
    <w:nsid w:val="440C9980"/>
    <w:multiLevelType w:val="singleLevel"/>
    <w:tmpl w:val="440C9980"/>
    <w:lvl w:ilvl="0" w:tentative="0">
      <w:start w:val="1"/>
      <w:numFmt w:val="decimal"/>
      <w:suff w:val="space"/>
      <w:lvlText w:val="%1."/>
      <w:lvlJc w:val="left"/>
      <w:pPr>
        <w:ind w:left="735" w:firstLine="0"/>
      </w:pPr>
    </w:lvl>
  </w:abstractNum>
  <w:abstractNum w:abstractNumId="39">
    <w:nsid w:val="4A96AB3E"/>
    <w:multiLevelType w:val="singleLevel"/>
    <w:tmpl w:val="4A96AB3E"/>
    <w:lvl w:ilvl="0" w:tentative="0">
      <w:start w:val="1"/>
      <w:numFmt w:val="chineseCounting"/>
      <w:suff w:val="space"/>
      <w:lvlText w:val="第%1节"/>
      <w:lvlJc w:val="left"/>
      <w:rPr>
        <w:rFonts w:hint="eastAsia"/>
      </w:rPr>
    </w:lvl>
  </w:abstractNum>
  <w:abstractNum w:abstractNumId="40">
    <w:nsid w:val="4AE9711E"/>
    <w:multiLevelType w:val="singleLevel"/>
    <w:tmpl w:val="4AE9711E"/>
    <w:lvl w:ilvl="0" w:tentative="0">
      <w:start w:val="1"/>
      <w:numFmt w:val="decimal"/>
      <w:suff w:val="space"/>
      <w:lvlText w:val="(%1)"/>
      <w:lvlJc w:val="left"/>
      <w:pPr>
        <w:ind w:left="945" w:firstLine="0"/>
      </w:pPr>
    </w:lvl>
  </w:abstractNum>
  <w:abstractNum w:abstractNumId="41">
    <w:nsid w:val="4E5ACBB0"/>
    <w:multiLevelType w:val="singleLevel"/>
    <w:tmpl w:val="4E5ACBB0"/>
    <w:lvl w:ilvl="0" w:tentative="0">
      <w:start w:val="1"/>
      <w:numFmt w:val="decimal"/>
      <w:suff w:val="space"/>
      <w:lvlText w:val="%1."/>
      <w:lvlJc w:val="left"/>
      <w:pPr>
        <w:ind w:left="735" w:firstLine="0"/>
      </w:pPr>
    </w:lvl>
  </w:abstractNum>
  <w:abstractNum w:abstractNumId="42">
    <w:nsid w:val="4E790B67"/>
    <w:multiLevelType w:val="singleLevel"/>
    <w:tmpl w:val="4E790B67"/>
    <w:lvl w:ilvl="0" w:tentative="0">
      <w:start w:val="6"/>
      <w:numFmt w:val="chineseCounting"/>
      <w:suff w:val="space"/>
      <w:lvlText w:val="第%1章"/>
      <w:lvlJc w:val="left"/>
      <w:rPr>
        <w:rFonts w:hint="eastAsia"/>
        <w:sz w:val="24"/>
        <w:szCs w:val="24"/>
      </w:rPr>
    </w:lvl>
  </w:abstractNum>
  <w:abstractNum w:abstractNumId="43">
    <w:nsid w:val="530604CA"/>
    <w:multiLevelType w:val="singleLevel"/>
    <w:tmpl w:val="530604CA"/>
    <w:lvl w:ilvl="0" w:tentative="0">
      <w:start w:val="1"/>
      <w:numFmt w:val="chineseCounting"/>
      <w:suff w:val="space"/>
      <w:lvlText w:val="第%1节"/>
      <w:lvlJc w:val="left"/>
      <w:rPr>
        <w:rFonts w:hint="eastAsia"/>
      </w:rPr>
    </w:lvl>
  </w:abstractNum>
  <w:abstractNum w:abstractNumId="44">
    <w:nsid w:val="54B9A286"/>
    <w:multiLevelType w:val="singleLevel"/>
    <w:tmpl w:val="54B9A286"/>
    <w:lvl w:ilvl="0" w:tentative="0">
      <w:start w:val="1"/>
      <w:numFmt w:val="decimal"/>
      <w:suff w:val="space"/>
      <w:lvlText w:val="(%1)"/>
      <w:lvlJc w:val="left"/>
      <w:rPr>
        <w:rFonts w:hint="default"/>
        <w:i w:val="0"/>
        <w:iCs w:val="0"/>
      </w:rPr>
    </w:lvl>
  </w:abstractNum>
  <w:abstractNum w:abstractNumId="45">
    <w:nsid w:val="5DFB69EF"/>
    <w:multiLevelType w:val="singleLevel"/>
    <w:tmpl w:val="5DFB69EF"/>
    <w:lvl w:ilvl="0" w:tentative="0">
      <w:start w:val="1"/>
      <w:numFmt w:val="decimal"/>
      <w:suff w:val="space"/>
      <w:lvlText w:val="%1."/>
      <w:lvlJc w:val="left"/>
      <w:pPr>
        <w:ind w:left="737" w:firstLine="0"/>
      </w:pPr>
    </w:lvl>
  </w:abstractNum>
  <w:abstractNum w:abstractNumId="46">
    <w:nsid w:val="5ED95C4F"/>
    <w:multiLevelType w:val="singleLevel"/>
    <w:tmpl w:val="5ED95C4F"/>
    <w:lvl w:ilvl="0" w:tentative="0">
      <w:start w:val="1"/>
      <w:numFmt w:val="decimal"/>
      <w:suff w:val="space"/>
      <w:lvlText w:val="%1."/>
      <w:lvlJc w:val="left"/>
      <w:pPr>
        <w:ind w:left="735" w:firstLine="0"/>
      </w:pPr>
    </w:lvl>
  </w:abstractNum>
  <w:abstractNum w:abstractNumId="47">
    <w:nsid w:val="5F99537C"/>
    <w:multiLevelType w:val="singleLevel"/>
    <w:tmpl w:val="5F99537C"/>
    <w:lvl w:ilvl="0" w:tentative="0">
      <w:start w:val="1"/>
      <w:numFmt w:val="decimal"/>
      <w:suff w:val="space"/>
      <w:lvlText w:val="%1."/>
      <w:lvlJc w:val="left"/>
      <w:pPr>
        <w:ind w:left="735" w:firstLine="0"/>
      </w:pPr>
    </w:lvl>
  </w:abstractNum>
  <w:abstractNum w:abstractNumId="48">
    <w:nsid w:val="6516B32E"/>
    <w:multiLevelType w:val="singleLevel"/>
    <w:tmpl w:val="6516B32E"/>
    <w:lvl w:ilvl="0" w:tentative="0">
      <w:start w:val="1"/>
      <w:numFmt w:val="decimal"/>
      <w:suff w:val="space"/>
      <w:lvlText w:val="%1."/>
      <w:lvlJc w:val="left"/>
      <w:pPr>
        <w:ind w:left="735" w:firstLine="0"/>
      </w:pPr>
    </w:lvl>
  </w:abstractNum>
  <w:abstractNum w:abstractNumId="49">
    <w:nsid w:val="73CCEAE4"/>
    <w:multiLevelType w:val="singleLevel"/>
    <w:tmpl w:val="73CCEAE4"/>
    <w:lvl w:ilvl="0" w:tentative="0">
      <w:start w:val="1"/>
      <w:numFmt w:val="decimal"/>
      <w:suff w:val="space"/>
      <w:lvlText w:val="%1."/>
      <w:lvlJc w:val="left"/>
      <w:pPr>
        <w:ind w:left="737" w:firstLine="0"/>
      </w:pPr>
    </w:lvl>
  </w:abstractNum>
  <w:abstractNum w:abstractNumId="50">
    <w:nsid w:val="78B3476E"/>
    <w:multiLevelType w:val="singleLevel"/>
    <w:tmpl w:val="78B3476E"/>
    <w:lvl w:ilvl="0" w:tentative="0">
      <w:start w:val="1"/>
      <w:numFmt w:val="chineseCounting"/>
      <w:suff w:val="space"/>
      <w:lvlText w:val="第%1节"/>
      <w:lvlJc w:val="left"/>
      <w:rPr>
        <w:rFonts w:hint="eastAsia"/>
      </w:rPr>
    </w:lvl>
  </w:abstractNum>
  <w:abstractNum w:abstractNumId="51">
    <w:nsid w:val="7B21C7C3"/>
    <w:multiLevelType w:val="singleLevel"/>
    <w:tmpl w:val="7B21C7C3"/>
    <w:lvl w:ilvl="0" w:tentative="0">
      <w:start w:val="1"/>
      <w:numFmt w:val="decimal"/>
      <w:suff w:val="space"/>
      <w:lvlText w:val="%1."/>
      <w:lvlJc w:val="left"/>
      <w:pPr>
        <w:ind w:left="735" w:firstLine="0"/>
      </w:pPr>
    </w:lvl>
  </w:abstractNum>
  <w:num w:numId="1">
    <w:abstractNumId w:val="29"/>
  </w:num>
  <w:num w:numId="2">
    <w:abstractNumId w:val="6"/>
  </w:num>
  <w:num w:numId="3">
    <w:abstractNumId w:val="19"/>
  </w:num>
  <w:num w:numId="4">
    <w:abstractNumId w:val="34"/>
  </w:num>
  <w:num w:numId="5">
    <w:abstractNumId w:val="16"/>
  </w:num>
  <w:num w:numId="6">
    <w:abstractNumId w:val="21"/>
  </w:num>
  <w:num w:numId="7">
    <w:abstractNumId w:val="20"/>
  </w:num>
  <w:num w:numId="8">
    <w:abstractNumId w:val="40"/>
  </w:num>
  <w:num w:numId="9">
    <w:abstractNumId w:val="44"/>
  </w:num>
  <w:num w:numId="10">
    <w:abstractNumId w:val="8"/>
  </w:num>
  <w:num w:numId="11">
    <w:abstractNumId w:val="47"/>
  </w:num>
  <w:num w:numId="12">
    <w:abstractNumId w:val="23"/>
  </w:num>
  <w:num w:numId="13">
    <w:abstractNumId w:val="2"/>
  </w:num>
  <w:num w:numId="14">
    <w:abstractNumId w:val="26"/>
  </w:num>
  <w:num w:numId="15">
    <w:abstractNumId w:val="30"/>
  </w:num>
  <w:num w:numId="16">
    <w:abstractNumId w:val="18"/>
  </w:num>
  <w:num w:numId="17">
    <w:abstractNumId w:val="4"/>
  </w:num>
  <w:num w:numId="18">
    <w:abstractNumId w:val="1"/>
  </w:num>
  <w:num w:numId="19">
    <w:abstractNumId w:val="7"/>
  </w:num>
  <w:num w:numId="20">
    <w:abstractNumId w:val="36"/>
  </w:num>
  <w:num w:numId="21">
    <w:abstractNumId w:val="31"/>
  </w:num>
  <w:num w:numId="22">
    <w:abstractNumId w:val="14"/>
  </w:num>
  <w:num w:numId="23">
    <w:abstractNumId w:val="51"/>
  </w:num>
  <w:num w:numId="24">
    <w:abstractNumId w:val="35"/>
  </w:num>
  <w:num w:numId="25">
    <w:abstractNumId w:val="42"/>
  </w:num>
  <w:num w:numId="26">
    <w:abstractNumId w:val="38"/>
  </w:num>
  <w:num w:numId="27">
    <w:abstractNumId w:val="17"/>
  </w:num>
  <w:num w:numId="28">
    <w:abstractNumId w:val="50"/>
  </w:num>
  <w:num w:numId="29">
    <w:abstractNumId w:val="13"/>
  </w:num>
  <w:num w:numId="30">
    <w:abstractNumId w:val="48"/>
  </w:num>
  <w:num w:numId="31">
    <w:abstractNumId w:val="27"/>
  </w:num>
  <w:num w:numId="32">
    <w:abstractNumId w:val="37"/>
  </w:num>
  <w:num w:numId="33">
    <w:abstractNumId w:val="0"/>
  </w:num>
  <w:num w:numId="34">
    <w:abstractNumId w:val="41"/>
  </w:num>
  <w:num w:numId="35">
    <w:abstractNumId w:val="24"/>
  </w:num>
  <w:num w:numId="36">
    <w:abstractNumId w:val="25"/>
  </w:num>
  <w:num w:numId="37">
    <w:abstractNumId w:val="15"/>
  </w:num>
  <w:num w:numId="38">
    <w:abstractNumId w:val="46"/>
  </w:num>
  <w:num w:numId="39">
    <w:abstractNumId w:val="5"/>
  </w:num>
  <w:num w:numId="40">
    <w:abstractNumId w:val="11"/>
  </w:num>
  <w:num w:numId="41">
    <w:abstractNumId w:val="32"/>
  </w:num>
  <w:num w:numId="42">
    <w:abstractNumId w:val="12"/>
  </w:num>
  <w:num w:numId="43">
    <w:abstractNumId w:val="43"/>
  </w:num>
  <w:num w:numId="44">
    <w:abstractNumId w:val="49"/>
  </w:num>
  <w:num w:numId="45">
    <w:abstractNumId w:val="33"/>
  </w:num>
  <w:num w:numId="46">
    <w:abstractNumId w:val="28"/>
  </w:num>
  <w:num w:numId="47">
    <w:abstractNumId w:val="10"/>
  </w:num>
  <w:num w:numId="48">
    <w:abstractNumId w:val="9"/>
  </w:num>
  <w:num w:numId="49">
    <w:abstractNumId w:val="39"/>
  </w:num>
  <w:num w:numId="50">
    <w:abstractNumId w:val="45"/>
  </w:num>
  <w:num w:numId="51">
    <w:abstractNumId w:val="3"/>
  </w:num>
  <w:num w:numId="5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22CBB"/>
    <w:rsid w:val="00077A5F"/>
    <w:rsid w:val="000F054A"/>
    <w:rsid w:val="0010106A"/>
    <w:rsid w:val="001E5724"/>
    <w:rsid w:val="00242673"/>
    <w:rsid w:val="00261C5F"/>
    <w:rsid w:val="00285327"/>
    <w:rsid w:val="002A7568"/>
    <w:rsid w:val="002D7F8B"/>
    <w:rsid w:val="00313A87"/>
    <w:rsid w:val="00322986"/>
    <w:rsid w:val="0033006F"/>
    <w:rsid w:val="0034254B"/>
    <w:rsid w:val="0038665C"/>
    <w:rsid w:val="0040376E"/>
    <w:rsid w:val="004070CF"/>
    <w:rsid w:val="00512C0F"/>
    <w:rsid w:val="00544C89"/>
    <w:rsid w:val="0059719D"/>
    <w:rsid w:val="005A0378"/>
    <w:rsid w:val="00665621"/>
    <w:rsid w:val="006A5C91"/>
    <w:rsid w:val="006E4F82"/>
    <w:rsid w:val="006F64C9"/>
    <w:rsid w:val="007639A2"/>
    <w:rsid w:val="00772444"/>
    <w:rsid w:val="007C379D"/>
    <w:rsid w:val="007C62ED"/>
    <w:rsid w:val="007E39E3"/>
    <w:rsid w:val="007E6F0B"/>
    <w:rsid w:val="008128AD"/>
    <w:rsid w:val="008331A4"/>
    <w:rsid w:val="008560E2"/>
    <w:rsid w:val="00886EBF"/>
    <w:rsid w:val="008A102A"/>
    <w:rsid w:val="008D235B"/>
    <w:rsid w:val="00964F18"/>
    <w:rsid w:val="00972F39"/>
    <w:rsid w:val="00995E83"/>
    <w:rsid w:val="009F0C88"/>
    <w:rsid w:val="00A03BBD"/>
    <w:rsid w:val="00A61EFD"/>
    <w:rsid w:val="00AA2A82"/>
    <w:rsid w:val="00AA4570"/>
    <w:rsid w:val="00AA630A"/>
    <w:rsid w:val="00AE3D1A"/>
    <w:rsid w:val="00AF2C90"/>
    <w:rsid w:val="00B03909"/>
    <w:rsid w:val="00B1375D"/>
    <w:rsid w:val="00B1744C"/>
    <w:rsid w:val="00B40ECD"/>
    <w:rsid w:val="00BA23F0"/>
    <w:rsid w:val="00C00798"/>
    <w:rsid w:val="00C470E9"/>
    <w:rsid w:val="00C54636"/>
    <w:rsid w:val="00CA53B2"/>
    <w:rsid w:val="00D02F99"/>
    <w:rsid w:val="00D13271"/>
    <w:rsid w:val="00D14471"/>
    <w:rsid w:val="00D417A1"/>
    <w:rsid w:val="00D504B7"/>
    <w:rsid w:val="00D715F7"/>
    <w:rsid w:val="00DB4D57"/>
    <w:rsid w:val="00DB641B"/>
    <w:rsid w:val="00DD7B5F"/>
    <w:rsid w:val="00DE7849"/>
    <w:rsid w:val="00E05E8B"/>
    <w:rsid w:val="00E366AB"/>
    <w:rsid w:val="00E6531D"/>
    <w:rsid w:val="00E76E34"/>
    <w:rsid w:val="00EB14DF"/>
    <w:rsid w:val="00EB521B"/>
    <w:rsid w:val="00EC0826"/>
    <w:rsid w:val="00EC37D8"/>
    <w:rsid w:val="00ED7F81"/>
    <w:rsid w:val="00F56396"/>
    <w:rsid w:val="00F654E4"/>
    <w:rsid w:val="00FB77A1"/>
    <w:rsid w:val="00FC24B5"/>
    <w:rsid w:val="06147E59"/>
    <w:rsid w:val="08F31FA8"/>
    <w:rsid w:val="0AF02C43"/>
    <w:rsid w:val="0B024BA8"/>
    <w:rsid w:val="0C1C35B1"/>
    <w:rsid w:val="0DB66874"/>
    <w:rsid w:val="0E570CE9"/>
    <w:rsid w:val="109D1177"/>
    <w:rsid w:val="16EB0762"/>
    <w:rsid w:val="20B03879"/>
    <w:rsid w:val="21A57357"/>
    <w:rsid w:val="22600017"/>
    <w:rsid w:val="29F528C5"/>
    <w:rsid w:val="2BD15D21"/>
    <w:rsid w:val="2C273B93"/>
    <w:rsid w:val="2CBF3DCB"/>
    <w:rsid w:val="2D652BC5"/>
    <w:rsid w:val="30004E27"/>
    <w:rsid w:val="35254BB0"/>
    <w:rsid w:val="352661E8"/>
    <w:rsid w:val="37193BD5"/>
    <w:rsid w:val="3B4D1570"/>
    <w:rsid w:val="3B626996"/>
    <w:rsid w:val="3E983649"/>
    <w:rsid w:val="4255543D"/>
    <w:rsid w:val="45CC15DB"/>
    <w:rsid w:val="46276812"/>
    <w:rsid w:val="4BC66ACD"/>
    <w:rsid w:val="4CD768E5"/>
    <w:rsid w:val="4D3575D0"/>
    <w:rsid w:val="51D127AE"/>
    <w:rsid w:val="55652EB2"/>
    <w:rsid w:val="57A212C3"/>
    <w:rsid w:val="57BD020A"/>
    <w:rsid w:val="581806B0"/>
    <w:rsid w:val="586F0908"/>
    <w:rsid w:val="590D5D3B"/>
    <w:rsid w:val="5B694D7F"/>
    <w:rsid w:val="5E5B0C49"/>
    <w:rsid w:val="64346872"/>
    <w:rsid w:val="6692787F"/>
    <w:rsid w:val="70D70CB1"/>
    <w:rsid w:val="7BFC5A6F"/>
    <w:rsid w:val="7C66738C"/>
    <w:rsid w:val="7D0F3580"/>
    <w:rsid w:val="7D1943FF"/>
    <w:rsid w:val="7E227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Plain Text"/>
    <w:basedOn w:val="1"/>
    <w:link w:val="11"/>
    <w:qFormat/>
    <w:uiPriority w:val="99"/>
    <w:rPr>
      <w:rFonts w:ascii="宋体" w:hAnsi="Courier New" w:eastAsia="宋体" w:cs="Times New Roman"/>
      <w:szCs w:val="20"/>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customStyle="1" w:styleId="11">
    <w:name w:val="纯文本 字符"/>
    <w:basedOn w:val="9"/>
    <w:link w:val="3"/>
    <w:qFormat/>
    <w:uiPriority w:val="99"/>
    <w:rPr>
      <w:rFonts w:ascii="宋体" w:hAnsi="Courier New" w:eastAsia="宋体" w:cs="Times New Roman"/>
      <w:szCs w:val="20"/>
    </w:r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character" w:customStyle="1" w:styleId="14">
    <w:name w:val="批注框文本 字符"/>
    <w:basedOn w:val="9"/>
    <w:link w:val="4"/>
    <w:semiHidden/>
    <w:qFormat/>
    <w:uiPriority w:val="99"/>
    <w:rPr>
      <w:sz w:val="18"/>
      <w:szCs w:val="18"/>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18</Pages>
  <Words>6737</Words>
  <Characters>12212</Characters>
  <Lines>101</Lines>
  <Paragraphs>28</Paragraphs>
  <TotalTime>1</TotalTime>
  <ScaleCrop>false</ScaleCrop>
  <LinksUpToDate>false</LinksUpToDate>
  <CharactersWithSpaces>13527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Administrator</cp:lastModifiedBy>
  <cp:lastPrinted>2020-12-24T07:17:00Z</cp:lastPrinted>
  <dcterms:modified xsi:type="dcterms:W3CDTF">2023-05-14T07:30:32Z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6B7758EE7DDD446AA76936A53491EDEE</vt:lpwstr>
  </property>
</Properties>
</file>