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bookmarkStart w:id="0" w:name="_Toc497812432"/>
      <w:r>
        <w:rPr>
          <w:rFonts w:hint="eastAsia" w:ascii="黑体" w:hAnsi="黑体" w:eastAsia="黑体"/>
          <w:sz w:val="32"/>
          <w:szCs w:val="32"/>
        </w:rPr>
        <w:t>《韩国语阅读</w:t>
      </w: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sz w:val="32"/>
          <w:szCs w:val="32"/>
        </w:rPr>
        <w:t>》</w:t>
      </w:r>
      <w:bookmarkStart w:id="2" w:name="_GoBack"/>
      <w:bookmarkEnd w:id="2"/>
      <w:r>
        <w:rPr>
          <w:rFonts w:hint="eastAsia" w:ascii="黑体" w:hAnsi="黑体" w:eastAsia="黑体"/>
          <w:sz w:val="32"/>
          <w:szCs w:val="32"/>
        </w:rPr>
        <w:t>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0"/>
        <w:gridCol w:w="1134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Korean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1"/>
                <w:szCs w:val="21"/>
              </w:rPr>
              <w:t>Reading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KORF</w:t>
            </w:r>
            <w:r>
              <w:rPr>
                <w:rFonts w:ascii="Times New Roman" w:hAnsi="Times New Roman"/>
                <w:sz w:val="21"/>
                <w:szCs w:val="21"/>
              </w:rPr>
              <w:t>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专业必修课程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韩国语辅修二年级学生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学   分</w:t>
            </w:r>
          </w:p>
        </w:tc>
        <w:tc>
          <w:tcPr>
            <w:tcW w:w="3680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学   时</w:t>
            </w:r>
          </w:p>
        </w:tc>
        <w:tc>
          <w:tcPr>
            <w:tcW w:w="2749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hint="eastAsia" w:ascii="Times New Roman" w:hAnsi="Times New Roman"/>
                <w:sz w:val="21"/>
                <w:szCs w:val="21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杨彦、</w:t>
            </w:r>
            <w:r>
              <w:rPr>
                <w:rFonts w:hint="eastAsia" w:ascii="Times New Roman" w:hAnsi="Times New Roman"/>
                <w:bCs/>
                <w:sz w:val="21"/>
                <w:szCs w:val="21"/>
                <w:lang w:val="en-US" w:eastAsia="zh-CN"/>
              </w:rPr>
              <w:t>朴桂玉、</w:t>
            </w:r>
            <w:r>
              <w:rPr>
                <w:rFonts w:hint="eastAsia" w:ascii="Times New Roman" w:hAnsi="Times New Roman"/>
                <w:bCs/>
                <w:sz w:val="21"/>
                <w:szCs w:val="21"/>
              </w:rPr>
              <w:t>洪艺花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>
            <w:pPr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1"/>
                <w:szCs w:val="21"/>
              </w:rPr>
              <w:t>年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 w:val="21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《延世韩国语阅读3》，[韩</w:t>
            </w:r>
            <w:r>
              <w:rPr>
                <w:rFonts w:ascii="Times New Roman" w:hAnsi="Times New Roman"/>
                <w:sz w:val="21"/>
                <w:szCs w:val="21"/>
              </w:rPr>
              <w:t>]</w:t>
            </w:r>
            <w:r>
              <w:rPr>
                <w:rFonts w:hint="eastAsia" w:ascii="Times New Roman" w:hAnsi="Times New Roman"/>
                <w:sz w:val="21"/>
                <w:szCs w:val="21"/>
              </w:rPr>
              <w:t>延世大学韩国语学堂 编著，世界图书出版公司，2</w:t>
            </w:r>
            <w:r>
              <w:rPr>
                <w:rFonts w:ascii="Times New Roman" w:hAnsi="Times New Roman"/>
                <w:sz w:val="21"/>
                <w:szCs w:val="21"/>
              </w:rPr>
              <w:t>015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ascii="黑体" w:hAnsi="黑体" w:eastAsia="黑体" w:cs="宋体"/>
          <w:b/>
          <w:sz w:val="24"/>
          <w:szCs w:val="24"/>
        </w:rPr>
        <w:t xml:space="preserve"> </w:t>
      </w:r>
    </w:p>
    <w:p>
      <w:pPr>
        <w:ind w:firstLine="210" w:firstLineChars="10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韩语阅读（一）</w:t>
      </w:r>
      <w:r>
        <w:rPr>
          <w:rFonts w:hint="eastAsia" w:ascii="宋体" w:hAnsi="宋体" w:eastAsia="宋体" w:cs="宋体"/>
          <w:sz w:val="21"/>
          <w:szCs w:val="21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课程是为了</w:t>
      </w:r>
      <w:r>
        <w:rPr>
          <w:sz w:val="21"/>
          <w:szCs w:val="21"/>
        </w:rPr>
        <w:t>提高韩国语中级学习者的阅读能力，并为今后的高级阶段学习打下基础。</w:t>
      </w:r>
      <w:r>
        <w:rPr>
          <w:rFonts w:hint="eastAsia"/>
          <w:sz w:val="21"/>
          <w:szCs w:val="21"/>
          <w:lang w:val="en-US" w:eastAsia="zh-CN"/>
        </w:rPr>
        <w:t>文章体裁有记叙文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/>
          <w:sz w:val="21"/>
          <w:szCs w:val="21"/>
          <w:lang w:val="en-US" w:eastAsia="zh-CN"/>
        </w:rPr>
        <w:t>随笔等形式。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内容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选取具有时代特征的语言及文化知识，内容系统完善，形式活泼有趣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包含韩国的生活方式、文化、风俗、传统、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历史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等广泛的阅读内容。</w:t>
      </w:r>
      <w:r>
        <w:rPr>
          <w:sz w:val="21"/>
          <w:szCs w:val="21"/>
        </w:rPr>
        <w:t>本教材的每课让学习者进行阅读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</w:rPr>
        <w:t>不仅可以提高韩国语的阅读理解能力，还能够培养对文章的分析和再创造能力，这有助于学习者</w:t>
      </w:r>
      <w:r>
        <w:rPr>
          <w:rFonts w:hint="eastAsia"/>
          <w:sz w:val="21"/>
          <w:szCs w:val="21"/>
          <w:lang w:val="en-US" w:eastAsia="zh-CN"/>
        </w:rPr>
        <w:t>专业素质</w:t>
      </w:r>
      <w:r>
        <w:rPr>
          <w:sz w:val="21"/>
          <w:szCs w:val="21"/>
        </w:rPr>
        <w:t>的</w:t>
      </w:r>
      <w:r>
        <w:rPr>
          <w:rFonts w:hint="eastAsia"/>
          <w:sz w:val="21"/>
          <w:szCs w:val="21"/>
          <w:lang w:val="en-US" w:eastAsia="zh-CN"/>
        </w:rPr>
        <w:t>进一步</w:t>
      </w:r>
      <w:r>
        <w:rPr>
          <w:sz w:val="21"/>
          <w:szCs w:val="21"/>
        </w:rPr>
        <w:t>提高。</w:t>
      </w:r>
    </w:p>
    <w:p>
      <w:pPr>
        <w:snapToGrid w:val="0"/>
        <w:jc w:val="both"/>
        <w:rPr>
          <w:rFonts w:ascii="Times New Roman" w:hAnsi="Times New Roman" w:eastAsia="黑体"/>
          <w:b/>
          <w:bCs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课程目标1：培养和提升韩国语基本语言学知识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1．1</w:t>
      </w:r>
      <w:r>
        <w:rPr>
          <w:rFonts w:hAnsi="宋体" w:cs="宋体"/>
        </w:rPr>
        <w:t xml:space="preserve"> 了解</w:t>
      </w:r>
      <w:r>
        <w:rPr>
          <w:rFonts w:hint="eastAsia" w:hAnsi="宋体" w:cs="宋体"/>
        </w:rPr>
        <w:t>韩国语的词汇、语法及惯用表达。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Ansi="宋体" w:cs="宋体"/>
        </w:rPr>
        <w:t xml:space="preserve"> </w:t>
      </w:r>
      <w:r>
        <w:rPr>
          <w:rFonts w:hint="eastAsia" w:hAnsi="宋体" w:cs="宋体"/>
        </w:rPr>
        <w:t>增强对不同文章体裁的理解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课程目标2：了解文章的中心思想，提高文学素养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2．1</w:t>
      </w:r>
      <w:r>
        <w:rPr>
          <w:rFonts w:hAnsi="宋体" w:cs="宋体"/>
        </w:rPr>
        <w:t xml:space="preserve"> 掌握</w:t>
      </w:r>
      <w:r>
        <w:rPr>
          <w:rFonts w:hint="eastAsia" w:hAnsi="宋体" w:cs="宋体"/>
        </w:rPr>
        <w:t>不同体裁文章的特点及中心思想的表现方式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int="eastAsia" w:hAnsi="宋体" w:cs="宋体"/>
        </w:rPr>
        <w:t>．2</w:t>
      </w:r>
      <w:r>
        <w:rPr>
          <w:rFonts w:hAnsi="宋体" w:cs="宋体"/>
        </w:rPr>
        <w:t xml:space="preserve"> 掌握</w:t>
      </w:r>
      <w:r>
        <w:rPr>
          <w:rFonts w:hint="eastAsia" w:hAnsi="宋体" w:cs="宋体"/>
        </w:rPr>
        <w:t>文章表达的内容，能够撰写相应的读书报告</w:t>
      </w:r>
    </w:p>
    <w:p>
      <w:pPr>
        <w:pStyle w:val="3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课程目标3：通过阅读文章，了解文化，提升人文情怀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</w:t>
      </w:r>
      <w:r>
        <w:rPr>
          <w:rFonts w:hAnsi="宋体" w:cs="宋体"/>
        </w:rPr>
        <w:t xml:space="preserve">.1 </w:t>
      </w:r>
      <w:r>
        <w:rPr>
          <w:rFonts w:hint="eastAsia" w:hAnsi="宋体" w:cs="宋体"/>
        </w:rPr>
        <w:t>掌握文章中体现的文化思想，提升人文情怀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3.2 针对文章内容，能够展开讨论，提升思维能力</w:t>
      </w:r>
    </w:p>
    <w:p>
      <w:pPr>
        <w:pStyle w:val="3"/>
        <w:spacing w:before="156" w:beforeLines="50" w:after="156" w:afterLines="50"/>
        <w:ind w:firstLine="420" w:firstLineChars="200"/>
        <w:rPr>
          <w:rFonts w:hAnsi="宋体" w:cs="宋体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87"/>
        <w:gridCol w:w="411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学习词汇句子意义及语法知识，彻底理解课文表层内容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/>
                <w:szCs w:val="21"/>
              </w:rPr>
              <w:t>宽厚的</w:t>
            </w:r>
            <w:r>
              <w:rPr>
                <w:rFonts w:hint="eastAsia" w:ascii="Times New Roman" w:hAnsi="Times New Roman"/>
                <w:szCs w:val="21"/>
              </w:rPr>
              <w:t>韩国语</w:t>
            </w:r>
            <w:r>
              <w:rPr>
                <w:rFonts w:ascii="Times New Roman" w:hAnsi="Times New Roman"/>
                <w:szCs w:val="21"/>
              </w:rPr>
              <w:t>语言知识和必要的相关专业知识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通过课后练习进一步加深语言学知识的理解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理解课文的中心思想，掌握其中的文学表达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通过文章阅读提升自身的文学素养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Cs/>
                <w:szCs w:val="21"/>
              </w:rPr>
            </w:pPr>
            <w:r>
              <w:rPr>
                <w:rFonts w:hint="eastAsia" w:ascii="黑体" w:hAnsi="宋体"/>
                <w:bCs/>
                <w:szCs w:val="21"/>
              </w:rPr>
              <w:t>通过撰写读书报告，进一步提升自身文学素养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了解文章内容，提升人文情怀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/>
                <w:szCs w:val="21"/>
              </w:rPr>
              <w:t>提升人文情怀，培养交际能力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针对文章内容，能够进行讨论，提升交际能力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</w:rPr>
            </w:pPr>
          </w:p>
        </w:tc>
      </w:tr>
    </w:tbl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第一章 趣味爱好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Cs/>
          <w:sz w:val="22"/>
          <w:szCs w:val="22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ascii="黑体" w:hAnsi="黑体" w:eastAsia="黑体"/>
          <w:b/>
          <w:sz w:val="24"/>
          <w:szCs w:val="24"/>
        </w:rPr>
        <w:t xml:space="preserve">   </w:t>
      </w:r>
      <w:r>
        <w:rPr>
          <w:rFonts w:ascii="黑体" w:hAnsi="黑体" w:eastAsia="黑体"/>
          <w:b/>
          <w:sz w:val="24"/>
          <w:szCs w:val="24"/>
        </w:rPr>
        <w:tab/>
      </w:r>
      <w:r>
        <w:rPr>
          <w:rFonts w:hint="eastAsia" w:ascii="黑体" w:hAnsi="黑体" w:eastAsia="黑体"/>
          <w:bCs/>
          <w:sz w:val="22"/>
          <w:szCs w:val="22"/>
        </w:rPr>
        <w:t>第一节 关于诺贝尔的故事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bCs/>
          <w:sz w:val="22"/>
          <w:szCs w:val="22"/>
        </w:rPr>
      </w:pPr>
      <w:r>
        <w:rPr>
          <w:rFonts w:hint="eastAsia" w:ascii="黑体" w:hAnsi="黑体" w:eastAsia="黑体"/>
          <w:bCs/>
          <w:sz w:val="22"/>
          <w:szCs w:val="22"/>
        </w:rPr>
        <w:t xml:space="preserve"> </w:t>
      </w:r>
      <w:r>
        <w:rPr>
          <w:rFonts w:ascii="黑体" w:hAnsi="黑体" w:eastAsia="黑体"/>
          <w:bCs/>
          <w:sz w:val="22"/>
          <w:szCs w:val="22"/>
        </w:rPr>
        <w:t xml:space="preserve">   </w:t>
      </w:r>
      <w:r>
        <w:rPr>
          <w:rFonts w:ascii="黑体" w:hAnsi="黑体" w:eastAsia="黑体"/>
          <w:bCs/>
          <w:sz w:val="22"/>
          <w:szCs w:val="22"/>
        </w:rPr>
        <w:tab/>
      </w:r>
      <w:r>
        <w:rPr>
          <w:rFonts w:hint="eastAsia" w:ascii="黑体" w:hAnsi="黑体" w:eastAsia="黑体"/>
          <w:bCs/>
          <w:sz w:val="22"/>
          <w:szCs w:val="22"/>
        </w:rPr>
        <w:t>第二节 世界各国人的兴趣爱好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bCs/>
          <w:sz w:val="18"/>
          <w:szCs w:val="18"/>
        </w:rPr>
      </w:pPr>
      <w:r>
        <w:rPr>
          <w:rFonts w:ascii="黑体" w:hAnsi="黑体" w:eastAsia="黑体"/>
          <w:bCs/>
          <w:sz w:val="22"/>
          <w:szCs w:val="22"/>
        </w:rPr>
        <w:tab/>
      </w:r>
      <w:r>
        <w:rPr>
          <w:rFonts w:ascii="黑体" w:hAnsi="黑体" w:eastAsia="黑体"/>
          <w:bCs/>
          <w:sz w:val="22"/>
          <w:szCs w:val="22"/>
        </w:rPr>
        <w:t xml:space="preserve"> </w:t>
      </w:r>
      <w:r>
        <w:rPr>
          <w:rFonts w:ascii="黑体" w:hAnsi="黑体" w:eastAsia="黑体"/>
          <w:bCs/>
          <w:sz w:val="22"/>
          <w:szCs w:val="22"/>
        </w:rPr>
        <w:tab/>
      </w:r>
      <w:r>
        <w:rPr>
          <w:rFonts w:hint="eastAsia" w:ascii="黑体" w:hAnsi="黑体" w:eastAsia="黑体"/>
          <w:bCs/>
          <w:sz w:val="22"/>
          <w:szCs w:val="22"/>
        </w:rPr>
        <w:t>第三节 “收藏狂”家庭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/>
          <w:b/>
          <w:bCs/>
          <w:sz w:val="24"/>
          <w:szCs w:val="24"/>
        </w:rPr>
        <w:t>日常生活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sz w:val="22"/>
          <w:szCs w:val="22"/>
        </w:rPr>
      </w:pP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/>
          <w:sz w:val="22"/>
          <w:szCs w:val="22"/>
        </w:rPr>
        <w:t>第一节 搬家打糕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sz w:val="22"/>
          <w:szCs w:val="22"/>
        </w:rPr>
      </w:pPr>
      <w:r>
        <w:rPr>
          <w:rFonts w:ascii="黑体" w:hAnsi="黑体" w:eastAsia="黑体"/>
          <w:sz w:val="22"/>
          <w:szCs w:val="22"/>
        </w:rPr>
        <w:tab/>
      </w:r>
      <w:r>
        <w:rPr>
          <w:rFonts w:ascii="黑体" w:hAnsi="黑体" w:eastAsia="黑体"/>
          <w:sz w:val="22"/>
          <w:szCs w:val="22"/>
        </w:rPr>
        <w:tab/>
      </w:r>
      <w:r>
        <w:rPr>
          <w:rFonts w:hint="eastAsia" w:ascii="黑体" w:hAnsi="黑体" w:eastAsia="黑体"/>
          <w:sz w:val="22"/>
          <w:szCs w:val="22"/>
        </w:rPr>
        <w:t>第二节 小区超市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22"/>
          <w:szCs w:val="22"/>
        </w:rPr>
        <w:tab/>
      </w:r>
      <w:r>
        <w:rPr>
          <w:rFonts w:ascii="黑体" w:hAnsi="黑体" w:eastAsia="黑体"/>
          <w:sz w:val="22"/>
          <w:szCs w:val="22"/>
        </w:rPr>
        <w:tab/>
      </w:r>
      <w:r>
        <w:rPr>
          <w:rFonts w:hint="eastAsia" w:ascii="黑体" w:hAnsi="黑体" w:eastAsia="黑体"/>
          <w:sz w:val="22"/>
          <w:szCs w:val="22"/>
        </w:rPr>
        <w:t>第三节 数字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/>
          <w:b/>
          <w:bCs/>
          <w:sz w:val="24"/>
          <w:szCs w:val="24"/>
        </w:rPr>
        <w:t>健康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sz w:val="22"/>
          <w:szCs w:val="22"/>
        </w:rPr>
      </w:pP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/>
          <w:sz w:val="22"/>
          <w:szCs w:val="22"/>
        </w:rPr>
        <w:t>第一节 感冒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sz w:val="22"/>
          <w:szCs w:val="22"/>
        </w:rPr>
      </w:pPr>
      <w:r>
        <w:rPr>
          <w:rFonts w:ascii="黑体" w:hAnsi="黑体" w:eastAsia="黑体"/>
          <w:sz w:val="22"/>
          <w:szCs w:val="22"/>
        </w:rPr>
        <w:tab/>
      </w:r>
      <w:r>
        <w:rPr>
          <w:rFonts w:ascii="黑体" w:hAnsi="黑体" w:eastAsia="黑体"/>
          <w:sz w:val="22"/>
          <w:szCs w:val="22"/>
        </w:rPr>
        <w:tab/>
      </w:r>
      <w:r>
        <w:rPr>
          <w:rFonts w:hint="eastAsia" w:ascii="黑体" w:hAnsi="黑体" w:eastAsia="黑体"/>
          <w:sz w:val="22"/>
          <w:szCs w:val="22"/>
        </w:rPr>
        <w:t>第二节 火气</w:t>
      </w:r>
    </w:p>
    <w:p>
      <w:pPr>
        <w:widowControl/>
        <w:spacing w:before="156" w:beforeLines="50" w:after="156" w:afterLines="50"/>
        <w:ind w:firstLine="440" w:firstLineChars="200"/>
        <w:rPr>
          <w:rFonts w:ascii="黑体" w:hAnsi="黑体" w:eastAsia="黑体"/>
          <w:sz w:val="22"/>
          <w:szCs w:val="22"/>
        </w:rPr>
      </w:pPr>
      <w:r>
        <w:rPr>
          <w:rFonts w:ascii="黑体" w:hAnsi="黑体" w:eastAsia="黑体"/>
          <w:sz w:val="22"/>
          <w:szCs w:val="22"/>
        </w:rPr>
        <w:tab/>
      </w:r>
      <w:r>
        <w:rPr>
          <w:rFonts w:ascii="黑体" w:hAnsi="黑体" w:eastAsia="黑体"/>
          <w:sz w:val="22"/>
          <w:szCs w:val="22"/>
        </w:rPr>
        <w:tab/>
      </w:r>
      <w:r>
        <w:rPr>
          <w:rFonts w:hint="eastAsia" w:ascii="黑体" w:hAnsi="黑体" w:eastAsia="黑体"/>
          <w:sz w:val="22"/>
          <w:szCs w:val="22"/>
        </w:rPr>
        <w:t>第三节 慢生活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/>
          <w:b/>
          <w:bCs/>
          <w:sz w:val="24"/>
          <w:szCs w:val="24"/>
        </w:rPr>
        <w:t>演出与欣赏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/>
          <w:sz w:val="21"/>
          <w:szCs w:val="21"/>
        </w:rPr>
        <w:t>第一节 潭阳绿竹节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 xml:space="preserve">第二节 </w:t>
      </w:r>
      <w:r>
        <w:rPr>
          <w:rFonts w:ascii="黑体" w:hAnsi="黑体" w:eastAsia="黑体"/>
          <w:sz w:val="21"/>
          <w:szCs w:val="21"/>
        </w:rPr>
        <w:t>1</w:t>
      </w:r>
      <w:r>
        <w:rPr>
          <w:rFonts w:hint="eastAsia" w:ascii="黑体" w:hAnsi="黑体" w:eastAsia="黑体"/>
          <w:sz w:val="21"/>
          <w:szCs w:val="21"/>
        </w:rPr>
        <w:t>美元的表演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16"/>
          <w:szCs w:val="16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>第三节 美术鉴赏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/>
          <w:b/>
          <w:bCs/>
          <w:sz w:val="24"/>
          <w:szCs w:val="24"/>
        </w:rPr>
        <w:t>人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/>
          <w:sz w:val="21"/>
          <w:szCs w:val="21"/>
        </w:rPr>
        <w:t>第一节 热爱韩国的安德伍德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>第二节 傻瓜温达与平冈公主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16"/>
          <w:szCs w:val="16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>第三节 父亲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第六章 </w:t>
      </w:r>
      <w:r>
        <w:rPr>
          <w:rFonts w:hint="eastAsia" w:ascii="黑体" w:hAnsi="黑体" w:eastAsia="黑体"/>
          <w:b/>
          <w:bCs/>
          <w:sz w:val="24"/>
          <w:szCs w:val="24"/>
        </w:rPr>
        <w:t>聚会文化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ascii="黑体" w:hAnsi="黑体" w:eastAsia="黑体"/>
          <w:b/>
          <w:bCs/>
          <w:sz w:val="24"/>
          <w:szCs w:val="24"/>
        </w:rPr>
        <w:tab/>
      </w:r>
      <w:r>
        <w:rPr>
          <w:rFonts w:hint="eastAsia" w:ascii="黑体" w:hAnsi="黑体" w:eastAsia="黑体"/>
          <w:sz w:val="21"/>
          <w:szCs w:val="21"/>
        </w:rPr>
        <w:t>第一节 方便面一族的天堂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21"/>
          <w:szCs w:val="21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>第二节 那个男人，那个女人</w:t>
      </w:r>
    </w:p>
    <w:p>
      <w:pPr>
        <w:widowControl/>
        <w:spacing w:before="156" w:beforeLines="50" w:after="156" w:afterLines="50"/>
        <w:ind w:firstLine="420" w:firstLineChars="200"/>
        <w:rPr>
          <w:rFonts w:ascii="黑体" w:hAnsi="黑体" w:eastAsia="黑体"/>
          <w:sz w:val="16"/>
          <w:szCs w:val="16"/>
        </w:rPr>
      </w:pPr>
      <w:r>
        <w:rPr>
          <w:rFonts w:ascii="黑体" w:hAnsi="黑体" w:eastAsia="黑体"/>
          <w:sz w:val="21"/>
          <w:szCs w:val="21"/>
        </w:rPr>
        <w:tab/>
      </w:r>
      <w:r>
        <w:rPr>
          <w:rFonts w:ascii="黑体" w:hAnsi="黑体" w:eastAsia="黑体"/>
          <w:sz w:val="21"/>
          <w:szCs w:val="21"/>
        </w:rPr>
        <w:tab/>
      </w:r>
      <w:r>
        <w:rPr>
          <w:rFonts w:hint="eastAsia" w:ascii="黑体" w:hAnsi="黑体" w:eastAsia="黑体"/>
          <w:sz w:val="21"/>
          <w:szCs w:val="21"/>
        </w:rPr>
        <w:t xml:space="preserve">第三节 无国界医生组织  </w:t>
      </w:r>
    </w:p>
    <w:p>
      <w:pPr>
        <w:widowControl/>
        <w:spacing w:before="156" w:beforeLines="50" w:after="156" w:afterLines="50"/>
        <w:ind w:firstLine="562" w:firstLineChars="200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hAnsi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5245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章节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章节内容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bookmarkStart w:id="1" w:name="_Hlk123648884"/>
            <w:r>
              <w:rPr>
                <w:rFonts w:hint="eastAsia" w:hAnsi="宋体"/>
              </w:rPr>
              <w:t>第一章</w:t>
            </w:r>
          </w:p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第一节 关于诺贝尔的故事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第二节 世界各国人的兴趣 </w:t>
            </w:r>
            <w:r>
              <w:rPr>
                <w:rFonts w:hAnsi="宋体"/>
                <w:bCs/>
                <w:sz w:val="21"/>
                <w:szCs w:val="21"/>
              </w:rPr>
              <w:t xml:space="preserve">   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第三节 “收藏狂”家庭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第二章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第一节 搬家打糕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第二节 小区超市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第三节 数字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第三章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第一节 感冒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第二节 火气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第三节 慢生活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第四章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第一节 潭阳绿竹节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第二节 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美元的表演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第三节 美术鉴赏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第五章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第一节 热爱韩国的安德伍德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第二节 傻瓜温达与平冈公主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第三节 父亲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第六章</w:t>
            </w: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第一节 方便面一族的天堂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第二节 那个男人， 那个女人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96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</w:rPr>
            </w:pPr>
          </w:p>
        </w:tc>
        <w:tc>
          <w:tcPr>
            <w:tcW w:w="524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第三节 无国界医生组织 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</w:tr>
      <w:bookmarkEnd w:id="1"/>
    </w:tbl>
    <w:p>
      <w:pPr>
        <w:widowControl/>
        <w:spacing w:before="156" w:beforeLines="50" w:after="156" w:afterLines="50"/>
        <w:ind w:firstLine="562" w:firstLineChars="200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hAnsi="宋体"/>
          <w:sz w:val="21"/>
          <w:szCs w:val="21"/>
        </w:rPr>
      </w:pPr>
      <w:r>
        <w:rPr>
          <w:rFonts w:hint="eastAsia" w:hAnsi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85"/>
        <w:gridCol w:w="3402"/>
        <w:gridCol w:w="708"/>
        <w:gridCol w:w="993"/>
        <w:gridCol w:w="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周次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章节名称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内容提要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授课时数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作业及要求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关于诺贝尔的故事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如何和动物相处，培养爱心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（1）课后练习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（2）提问问答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（3）课上发表</w:t>
            </w: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世界各国人的兴趣 </w:t>
            </w:r>
            <w:r>
              <w:rPr>
                <w:rFonts w:hAnsi="宋体"/>
                <w:bCs/>
                <w:sz w:val="21"/>
                <w:szCs w:val="21"/>
              </w:rPr>
              <w:t xml:space="preserve">   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了解各国的文化及生活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 xml:space="preserve"> “收藏狂”家庭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生活中的小收藏，表达对生活的热爱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搬家打糕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了解韩国人的乔迁文化，学习如何和邻居相处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小区超市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了解韩国的日常生活，学习如何提高生活质量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数字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了解各国的数字文化，掌握数字背后的人文故事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7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感冒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关注自身健康，了解相关病理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火气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提高自身修养，控制自身情绪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9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慢生活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了解慢生活节奏的相关历史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潭阳绿竹节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了解韩国的相关文化节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11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sz w:val="21"/>
                <w:szCs w:val="21"/>
              </w:rPr>
              <w:t>美元的表演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了解不同国家不同民族的娱乐休闲生活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美术鉴赏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提高美术鉴赏水平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热爱韩国的安德伍德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了解韩国延世大学的历史，学习安德伍德的大爱情怀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傻瓜温达与平冈公主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通过历史故事，了解史实。了解一段爱情故事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父亲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了解父爱的伟大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方便面一族的天堂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了解韩国人的聚会文化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7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那个男人， 那个女人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了解日记体的写法，描述聚会的感受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 xml:space="preserve">无国界医生组织 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了解无国界医生组织的历史，学习其中的大爱精神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韩国语中级阅读，方今淑、张英美，北京大学出版社，2018.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新概念韩国语阅读理解（中级1），釜山外国语大学韩国语文化教育院，北京大学出版社， 2011.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3.韩国语阅读教程2，高红姬编，北京语言大学出版社，2011.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4.韩国语阅读精炼，金玉兰等编，商务印书馆，2009.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5.韩国语阅读教程，赵显龙，外语教学与研究出版社，2009.</w:t>
      </w:r>
    </w:p>
    <w:p>
      <w:pPr>
        <w:numPr>
          <w:numId w:val="0"/>
        </w:numPr>
        <w:autoSpaceDE/>
        <w:snapToGrid w:val="0"/>
        <w:jc w:val="both"/>
        <w:rPr>
          <w:rFonts w:ascii="Times New Roman" w:hAnsi="Times New Roman"/>
          <w:bCs/>
        </w:rPr>
      </w:pPr>
    </w:p>
    <w:p>
      <w:pPr>
        <w:widowControl/>
        <w:snapToGrid w:val="0"/>
        <w:spacing w:before="156" w:beforeLines="50" w:after="156" w:afterLines="50"/>
        <w:jc w:val="both"/>
        <w:rPr>
          <w:rFonts w:ascii="黑体" w:hAnsi="黑体" w:eastAsia="黑体"/>
          <w:b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>
        <w:rPr>
          <w:rFonts w:hint="eastAsia" w:ascii="黑体" w:hAnsi="黑体" w:eastAsia="黑体"/>
          <w:b/>
          <w:sz w:val="28"/>
          <w:szCs w:val="28"/>
        </w:rPr>
        <w:t>七、教学方法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hAnsi="宋体"/>
          <w:b/>
          <w:sz w:val="21"/>
          <w:szCs w:val="21"/>
        </w:rPr>
        <w:t xml:space="preserve"> </w:t>
      </w:r>
      <w:r>
        <w:rPr>
          <w:rFonts w:hAnsi="宋体"/>
          <w:b/>
          <w:sz w:val="21"/>
          <w:szCs w:val="21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>（讲授法、讨论法、案例教学法等，按规范方式列举，并进行简要说明）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 w:val="21"/>
          <w:szCs w:val="21"/>
          <w:lang w:val="en-GB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  <w:lang w:val="en-GB"/>
        </w:rPr>
        <w:t xml:space="preserve">. </w:t>
      </w:r>
      <w:r>
        <w:rPr>
          <w:rFonts w:hint="eastAsia" w:ascii="宋体" w:hAnsi="宋体" w:eastAsia="宋体"/>
          <w:sz w:val="21"/>
          <w:szCs w:val="21"/>
          <w:lang w:val="en-GB"/>
        </w:rPr>
        <w:t>讲授法：教师采用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相关理论知识</w:t>
      </w:r>
      <w:r>
        <w:rPr>
          <w:rFonts w:hint="eastAsia" w:ascii="宋体" w:hAnsi="宋体" w:eastAsia="宋体"/>
          <w:sz w:val="21"/>
          <w:szCs w:val="21"/>
          <w:lang w:val="en-GB"/>
        </w:rPr>
        <w:t>讲解</w:t>
      </w:r>
      <w:r>
        <w:rPr>
          <w:rFonts w:hint="eastAsia" w:hAnsi="宋体"/>
          <w:sz w:val="21"/>
          <w:szCs w:val="21"/>
          <w:lang w:val="en-US" w:eastAsia="zh-CN"/>
        </w:rPr>
        <w:t>阅读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要点</w:t>
      </w:r>
      <w:r>
        <w:rPr>
          <w:rFonts w:hint="eastAsia" w:ascii="宋体" w:hAnsi="宋体" w:eastAsia="宋体"/>
          <w:sz w:val="21"/>
          <w:szCs w:val="21"/>
          <w:lang w:val="en-GB"/>
        </w:rPr>
        <w:t>及课程其他内容。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 w:val="21"/>
          <w:szCs w:val="21"/>
          <w:lang w:val="en-GB"/>
        </w:rPr>
      </w:pPr>
      <w:r>
        <w:rPr>
          <w:rFonts w:hint="eastAsia" w:ascii="宋体" w:hAnsi="宋体" w:eastAsia="宋体"/>
          <w:sz w:val="21"/>
          <w:szCs w:val="21"/>
        </w:rPr>
        <w:t>2</w:t>
      </w:r>
      <w:r>
        <w:rPr>
          <w:rFonts w:ascii="宋体" w:hAnsi="宋体" w:eastAsia="宋体"/>
          <w:sz w:val="21"/>
          <w:szCs w:val="21"/>
          <w:lang w:val="en-GB"/>
        </w:rPr>
        <w:t xml:space="preserve">.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提问</w:t>
      </w:r>
      <w:r>
        <w:rPr>
          <w:rFonts w:hint="eastAsia" w:ascii="宋体" w:hAnsi="宋体" w:eastAsia="宋体"/>
          <w:sz w:val="21"/>
          <w:szCs w:val="21"/>
          <w:lang w:val="en-GB"/>
        </w:rPr>
        <w:t>讨论法：教师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在课堂点名提问或讨论有关内容，让学生主动思考，集中注意力</w:t>
      </w:r>
      <w:r>
        <w:rPr>
          <w:rFonts w:hint="eastAsia" w:ascii="宋体" w:hAnsi="宋体" w:eastAsia="宋体"/>
          <w:sz w:val="21"/>
          <w:szCs w:val="21"/>
          <w:lang w:val="en-GB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GB"/>
        </w:rPr>
        <w:t>3</w:t>
      </w:r>
      <w:r>
        <w:rPr>
          <w:rFonts w:ascii="宋体" w:hAnsi="宋体" w:eastAsia="宋体"/>
          <w:sz w:val="21"/>
          <w:szCs w:val="21"/>
          <w:lang w:val="en-GB"/>
        </w:rPr>
        <w:t xml:space="preserve">. </w:t>
      </w:r>
      <w:r>
        <w:rPr>
          <w:rFonts w:hint="eastAsia" w:hAnsi="宋体"/>
          <w:sz w:val="21"/>
          <w:szCs w:val="21"/>
          <w:lang w:val="en-US" w:eastAsia="zh-CN"/>
        </w:rPr>
        <w:t>自由阅读</w:t>
      </w:r>
      <w:r>
        <w:rPr>
          <w:rFonts w:hint="eastAsia" w:ascii="宋体" w:hAnsi="宋体" w:eastAsia="宋体"/>
          <w:sz w:val="21"/>
          <w:szCs w:val="21"/>
          <w:lang w:val="en-GB"/>
        </w:rPr>
        <w:t>：优秀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文章</w:t>
      </w:r>
      <w:r>
        <w:rPr>
          <w:rFonts w:hint="eastAsia" w:ascii="宋体" w:hAnsi="宋体" w:eastAsia="宋体"/>
          <w:sz w:val="21"/>
          <w:szCs w:val="21"/>
          <w:lang w:val="en-GB"/>
        </w:rPr>
        <w:t>作为案例</w:t>
      </w:r>
      <w:r>
        <w:rPr>
          <w:rFonts w:hint="eastAsia" w:hAnsi="宋体"/>
          <w:sz w:val="21"/>
          <w:szCs w:val="21"/>
          <w:lang w:val="en-US" w:eastAsia="zh-CN"/>
        </w:rPr>
        <w:t>让学生自由阅读思考，</w:t>
      </w:r>
      <w:r>
        <w:rPr>
          <w:rFonts w:hint="eastAsia" w:ascii="宋体" w:hAnsi="宋体" w:eastAsia="宋体"/>
          <w:sz w:val="21"/>
          <w:szCs w:val="21"/>
          <w:lang w:val="en-GB"/>
        </w:rPr>
        <w:t>并进行</w:t>
      </w:r>
      <w:r>
        <w:rPr>
          <w:rFonts w:hint="eastAsia" w:hAnsi="宋体"/>
          <w:sz w:val="21"/>
          <w:szCs w:val="21"/>
          <w:lang w:val="en-US" w:eastAsia="zh-CN"/>
        </w:rPr>
        <w:t>发表。</w:t>
      </w:r>
    </w:p>
    <w:p>
      <w:pPr>
        <w:widowControl/>
        <w:snapToGrid w:val="0"/>
        <w:spacing w:before="156" w:beforeLines="50" w:after="156" w:afterLines="50"/>
        <w:ind w:firstLine="440" w:firstLineChars="200"/>
        <w:jc w:val="both"/>
        <w:rPr>
          <w:rFonts w:hAnsi="宋体"/>
          <w:bCs/>
          <w:sz w:val="22"/>
          <w:szCs w:val="22"/>
        </w:rPr>
      </w:pPr>
    </w:p>
    <w:p>
      <w:pPr>
        <w:widowControl/>
        <w:spacing w:before="156" w:beforeLines="50" w:after="156" w:afterLines="50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hAnsi="宋体"/>
        </w:rPr>
        <w:t xml:space="preserve"> </w:t>
      </w:r>
      <w:r>
        <w:rPr>
          <w:rFonts w:hAnsi="宋体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hAnsi="宋体"/>
          <w:szCs w:val="21"/>
        </w:rPr>
      </w:pPr>
      <w:r>
        <w:rPr>
          <w:rFonts w:hint="eastAsia" w:hAnsi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3574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35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课文内容（包括词义句义、段落大意等）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考试（笔试）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35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撰写读书报告进行发表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读书报告质量，课堂发表情况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3574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针对不同主题进行讨论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课堂讨论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（二）评定方法</w:t>
      </w:r>
    </w:p>
    <w:p>
      <w:pPr>
        <w:widowControl/>
        <w:spacing w:before="156" w:beforeLines="50" w:after="156" w:afterLines="50"/>
        <w:ind w:firstLine="402" w:firstLineChars="200"/>
        <w:rPr>
          <w:rFonts w:ascii="黑体" w:hAnsi="黑体" w:eastAsia="黑体"/>
          <w:b/>
          <w:sz w:val="24"/>
          <w:szCs w:val="24"/>
        </w:rPr>
      </w:pPr>
      <w:r>
        <w:rPr>
          <w:rFonts w:hint="eastAsia" w:hAnsi="宋体"/>
          <w:b/>
        </w:rPr>
        <w:t xml:space="preserve">1．评定方法 </w:t>
      </w:r>
    </w:p>
    <w:p>
      <w:pPr>
        <w:widowControl/>
        <w:spacing w:before="156" w:beforeLines="50" w:after="156" w:afterLines="50"/>
        <w:rPr>
          <w:rFonts w:hAnsi="宋体"/>
        </w:rPr>
      </w:pPr>
      <w:r>
        <w:rPr>
          <w:rFonts w:hint="eastAsia" w:hAnsi="宋体"/>
        </w:rPr>
        <w:t>平时成绩：</w:t>
      </w:r>
      <w:r>
        <w:rPr>
          <w:rFonts w:hAnsi="宋体"/>
        </w:rPr>
        <w:t>20%</w:t>
      </w:r>
      <w:r>
        <w:rPr>
          <w:rFonts w:hint="eastAsia" w:hAnsi="宋体"/>
        </w:rPr>
        <w:t>，期中考试：2</w:t>
      </w:r>
      <w:r>
        <w:rPr>
          <w:rFonts w:hAnsi="宋体"/>
        </w:rPr>
        <w:t>0%</w:t>
      </w:r>
      <w:r>
        <w:rPr>
          <w:rFonts w:hint="eastAsia" w:hAnsi="宋体"/>
        </w:rPr>
        <w:t>，期末考试</w:t>
      </w:r>
      <w:r>
        <w:rPr>
          <w:rFonts w:hAnsi="宋体"/>
        </w:rPr>
        <w:t>60%</w:t>
      </w:r>
    </w:p>
    <w:p>
      <w:pPr>
        <w:widowControl/>
        <w:spacing w:before="156" w:beforeLines="50" w:after="156" w:afterLines="50"/>
        <w:ind w:firstLine="402" w:firstLineChars="200"/>
        <w:rPr>
          <w:rFonts w:hAnsi="宋体"/>
        </w:rPr>
      </w:pPr>
      <w:r>
        <w:rPr>
          <w:rFonts w:hint="eastAsia" w:hAnsi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02" w:firstLineChars="200"/>
        <w:jc w:val="center"/>
        <w:rPr>
          <w:rFonts w:hAnsi="宋体"/>
          <w:b/>
        </w:rPr>
      </w:pPr>
      <w:r>
        <w:rPr>
          <w:rFonts w:hint="eastAsia" w:hAnsi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 xml:space="preserve"> </w:t>
            </w:r>
            <w:r>
              <w:rPr>
                <w:rFonts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hAnsi="宋体"/>
                <w:b/>
                <w:bCs/>
                <w:szCs w:val="21"/>
              </w:rPr>
              <w:t xml:space="preserve"> </w:t>
            </w:r>
            <w:r>
              <w:rPr>
                <w:rFonts w:hAnsi="宋体"/>
                <w:b/>
                <w:bCs/>
                <w:szCs w:val="21"/>
              </w:rPr>
              <w:t xml:space="preserve">    </w:t>
            </w:r>
            <w:r>
              <w:rPr>
                <w:rFonts w:hint="eastAsia" w:hAnsi="宋体"/>
                <w:b/>
                <w:bCs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0" w:firstLineChars="50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int="eastAsia" w:hAnsi="宋体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</w:t>
            </w:r>
            <w:r>
              <w:rPr>
                <w:rFonts w:hAnsi="宋体"/>
                <w:szCs w:val="21"/>
              </w:rPr>
              <w:t>目标达成度={0.2ｘ平时目标成绩+0.</w:t>
            </w:r>
            <w:r>
              <w:rPr>
                <w:rFonts w:hint="eastAsia" w:hAnsi="宋体"/>
                <w:szCs w:val="21"/>
              </w:rPr>
              <w:t>2</w:t>
            </w:r>
            <w:r>
              <w:rPr>
                <w:rFonts w:hAnsi="宋体"/>
                <w:szCs w:val="21"/>
              </w:rPr>
              <w:t>ｘ期中目标成绩+0.</w:t>
            </w:r>
            <w:r>
              <w:rPr>
                <w:rFonts w:hint="eastAsia" w:hAnsi="宋体"/>
                <w:szCs w:val="21"/>
              </w:rPr>
              <w:t>5</w:t>
            </w:r>
            <w:r>
              <w:rPr>
                <w:rFonts w:hAnsi="宋体"/>
                <w:szCs w:val="21"/>
              </w:rPr>
              <w:t>ｘ期末目标成绩}/目标总分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int="eastAsia" w:hAnsi="宋体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5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int="eastAsia" w:hAnsi="宋体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Ansi="宋体"/>
                <w:szCs w:val="21"/>
              </w:rPr>
            </w:pPr>
          </w:p>
        </w:tc>
      </w:tr>
      <w:bookmarkEnd w:id="0"/>
    </w:tbl>
    <w:p>
      <w:pPr>
        <w:widowControl/>
        <w:spacing w:before="156" w:beforeLines="50" w:after="156" w:afterLines="50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培养和提升韩国语基本语言学知识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培养和提升韩国语基本语言学知识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培养和提升韩国语基本语言学知识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</w:t>
            </w:r>
            <w:r>
              <w:rPr>
                <w:rFonts w:hint="eastAsia" w:hAnsi="宋体" w:cs="宋体"/>
                <w:b w:val="0"/>
                <w:bCs/>
              </w:rPr>
              <w:t>培养和提升韩国语基本语言学知识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不能</w:t>
            </w:r>
            <w:r>
              <w:rPr>
                <w:rFonts w:hint="eastAsia" w:hAnsi="宋体" w:cs="宋体"/>
                <w:b w:val="0"/>
                <w:bCs/>
              </w:rPr>
              <w:t>培养和提升韩国语基本语言学知识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  <w:b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了解文章的中心思想，提高文学素养</w:t>
            </w:r>
          </w:p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了解文章的中心思想，提高文学素养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了解文章的中心思想，提高文学素养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</w:t>
            </w:r>
            <w:r>
              <w:rPr>
                <w:rFonts w:hint="eastAsia" w:hAnsi="宋体" w:cs="宋体"/>
                <w:b w:val="0"/>
                <w:bCs/>
              </w:rPr>
              <w:t>了解文章的中心思想，提高文学素养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不能</w:t>
            </w:r>
            <w:r>
              <w:rPr>
                <w:rFonts w:hint="eastAsia" w:hAnsi="宋体" w:cs="宋体"/>
                <w:b w:val="0"/>
                <w:bCs/>
              </w:rPr>
              <w:t>了解文章的中心思想，提高文学素养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通过阅读文章，了解文化，提升人文情怀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通过阅读文章，了解文化，提升人文情怀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通过阅读文章，了解文化，提升人文情怀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</w:t>
            </w:r>
            <w:r>
              <w:rPr>
                <w:rFonts w:hint="eastAsia" w:hAnsi="宋体" w:cs="宋体"/>
                <w:b w:val="0"/>
                <w:bCs/>
              </w:rPr>
              <w:t>通过阅读文章，了解文化，提升人文情怀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不能</w:t>
            </w:r>
            <w:r>
              <w:rPr>
                <w:rFonts w:hint="eastAsia" w:hAnsi="宋体" w:cs="宋体"/>
                <w:b w:val="0"/>
                <w:bCs/>
              </w:rPr>
              <w:t>通过阅读文章，了解文化，提升人文情怀</w:t>
            </w:r>
          </w:p>
        </w:tc>
      </w:tr>
    </w:tbl>
    <w:p>
      <w:pPr>
        <w:widowControl/>
        <w:spacing w:before="156" w:beforeLines="50" w:after="156" w:afterLines="50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snapToGrid w:val="0"/>
        <w:ind w:left="3600" w:leftChars="1800" w:firstLine="360" w:firstLine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2MmY5ZTgyOTI0ZjkxYjE1OGU2NmMwZDg4MDFhNDQifQ=="/>
  </w:docVars>
  <w:rsids>
    <w:rsidRoot w:val="009A355C"/>
    <w:rsid w:val="00023472"/>
    <w:rsid w:val="000316EF"/>
    <w:rsid w:val="00061B1D"/>
    <w:rsid w:val="00073B45"/>
    <w:rsid w:val="000E418E"/>
    <w:rsid w:val="00152CB9"/>
    <w:rsid w:val="001D4EC1"/>
    <w:rsid w:val="001D74E7"/>
    <w:rsid w:val="001E1C5F"/>
    <w:rsid w:val="001F4E8F"/>
    <w:rsid w:val="002221C4"/>
    <w:rsid w:val="002435A8"/>
    <w:rsid w:val="0025685C"/>
    <w:rsid w:val="002C1182"/>
    <w:rsid w:val="00306792"/>
    <w:rsid w:val="003308A0"/>
    <w:rsid w:val="00426D48"/>
    <w:rsid w:val="00481420"/>
    <w:rsid w:val="004C799D"/>
    <w:rsid w:val="00501F19"/>
    <w:rsid w:val="00523267"/>
    <w:rsid w:val="00595610"/>
    <w:rsid w:val="00613574"/>
    <w:rsid w:val="00637514"/>
    <w:rsid w:val="00662EB9"/>
    <w:rsid w:val="0067309D"/>
    <w:rsid w:val="006C5FAB"/>
    <w:rsid w:val="006D4392"/>
    <w:rsid w:val="007207D2"/>
    <w:rsid w:val="007F18E1"/>
    <w:rsid w:val="008425E6"/>
    <w:rsid w:val="008659E4"/>
    <w:rsid w:val="008804D6"/>
    <w:rsid w:val="00886CC7"/>
    <w:rsid w:val="009604EC"/>
    <w:rsid w:val="009A189E"/>
    <w:rsid w:val="009A355C"/>
    <w:rsid w:val="009B5ED7"/>
    <w:rsid w:val="00A11C81"/>
    <w:rsid w:val="00A24966"/>
    <w:rsid w:val="00A311AB"/>
    <w:rsid w:val="00A401BD"/>
    <w:rsid w:val="00A65BC6"/>
    <w:rsid w:val="00A71695"/>
    <w:rsid w:val="00A92749"/>
    <w:rsid w:val="00B47A86"/>
    <w:rsid w:val="00B56803"/>
    <w:rsid w:val="00BC268B"/>
    <w:rsid w:val="00BE5054"/>
    <w:rsid w:val="00C0117C"/>
    <w:rsid w:val="00C10EB2"/>
    <w:rsid w:val="00CC1DE6"/>
    <w:rsid w:val="00CC4C47"/>
    <w:rsid w:val="00D13D45"/>
    <w:rsid w:val="00D1448C"/>
    <w:rsid w:val="00D55412"/>
    <w:rsid w:val="00D6786E"/>
    <w:rsid w:val="00D81A03"/>
    <w:rsid w:val="00D929EE"/>
    <w:rsid w:val="00DF5680"/>
    <w:rsid w:val="00E42151"/>
    <w:rsid w:val="00E548EC"/>
    <w:rsid w:val="00E57834"/>
    <w:rsid w:val="00E808B8"/>
    <w:rsid w:val="00EB57B3"/>
    <w:rsid w:val="00F81A57"/>
    <w:rsid w:val="00FE1803"/>
    <w:rsid w:val="041935F5"/>
    <w:rsid w:val="23371D37"/>
    <w:rsid w:val="46CD368E"/>
    <w:rsid w:val="60CC66BD"/>
    <w:rsid w:val="7C56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宋体" w:hAnsi="Tms Rmn" w:eastAsia="宋体" w:cs="Times New Roman"/>
      <w:kern w:val="0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jc w:val="center"/>
      <w:outlineLvl w:val="0"/>
    </w:pPr>
    <w:rPr>
      <w:rFonts w:ascii="Times New Roman" w:hAnsi="Times New Roman" w:eastAsia="黑体"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pPr>
      <w:autoSpaceDE/>
      <w:autoSpaceDN/>
      <w:adjustRightInd/>
      <w:jc w:val="both"/>
    </w:pPr>
    <w:rPr>
      <w:rFonts w:hAnsi="Courier New"/>
      <w:kern w:val="2"/>
      <w:sz w:val="21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Emphasis"/>
    <w:qFormat/>
    <w:uiPriority w:val="0"/>
    <w:rPr>
      <w:b/>
      <w:bCs/>
    </w:rPr>
  </w:style>
  <w:style w:type="character" w:customStyle="1" w:styleId="11">
    <w:name w:val="标题 1 字符"/>
    <w:basedOn w:val="8"/>
    <w:qFormat/>
    <w:uiPriority w:val="9"/>
    <w:rPr>
      <w:rFonts w:ascii="宋体" w:hAnsi="Tms Rmn" w:eastAsia="宋体" w:cs="Times New Roman"/>
      <w:b/>
      <w:bCs/>
      <w:kern w:val="44"/>
      <w:sz w:val="44"/>
      <w:szCs w:val="44"/>
    </w:rPr>
  </w:style>
  <w:style w:type="character" w:customStyle="1" w:styleId="12">
    <w:name w:val="标题 1 字符1"/>
    <w:link w:val="2"/>
    <w:qFormat/>
    <w:locked/>
    <w:uiPriority w:val="9"/>
    <w:rPr>
      <w:rFonts w:ascii="Times New Roman" w:hAnsi="Times New Roman" w:eastAsia="黑体" w:cs="Times New Roman"/>
      <w:bCs/>
      <w:kern w:val="44"/>
      <w:sz w:val="44"/>
      <w:szCs w:val="44"/>
    </w:rPr>
  </w:style>
  <w:style w:type="character" w:customStyle="1" w:styleId="13">
    <w:name w:val="ipa1"/>
    <w:qFormat/>
    <w:uiPriority w:val="0"/>
    <w:rPr>
      <w:rFonts w:hint="default" w:ascii="Arial Unicode MS" w:hAnsi="Arial Unicode MS"/>
    </w:rPr>
  </w:style>
  <w:style w:type="character" w:customStyle="1" w:styleId="14">
    <w:name w:val="纯文本 字符"/>
    <w:basedOn w:val="8"/>
    <w:link w:val="3"/>
    <w:qFormat/>
    <w:uiPriority w:val="99"/>
    <w:rPr>
      <w:rFonts w:ascii="宋体" w:hAnsi="Courier New" w:eastAsia="宋体" w:cs="Times New Roman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8"/>
    <w:link w:val="5"/>
    <w:qFormat/>
    <w:uiPriority w:val="99"/>
    <w:rPr>
      <w:rFonts w:ascii="宋体" w:hAnsi="Tms Rmn" w:eastAsia="宋体" w:cs="Times New Roman"/>
      <w:kern w:val="0"/>
      <w:sz w:val="18"/>
      <w:szCs w:val="18"/>
    </w:rPr>
  </w:style>
  <w:style w:type="character" w:customStyle="1" w:styleId="17">
    <w:name w:val="页脚 字符"/>
    <w:basedOn w:val="8"/>
    <w:link w:val="4"/>
    <w:qFormat/>
    <w:uiPriority w:val="99"/>
    <w:rPr>
      <w:rFonts w:ascii="宋体" w:hAnsi="Tms Rm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412</Words>
  <Characters>2354</Characters>
  <Lines>19</Lines>
  <Paragraphs>5</Paragraphs>
  <TotalTime>42</TotalTime>
  <ScaleCrop>false</ScaleCrop>
  <LinksUpToDate>false</LinksUpToDate>
  <CharactersWithSpaces>2761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2023-01-03T02:50:00Z</dcterms:created>
  <dc:creator>ZHAO CHUYUE</dc:creator>
  <cp:lastModifiedBy>蓝天</cp:lastModifiedBy>
  <dcterms:modified xsi:type="dcterms:W3CDTF">2023-09-17T13:46:13Z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DD51C611CB6C43BCAC0F399CAB4FFAE1_13</vt:lpwstr>
  </property>
</Properties>
</file>