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语言学概论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韩语）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3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Linguistics Conspectus of Korean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KORE2027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  <w:r>
              <w:rPr>
                <w:rFonts w:hint="eastAsia" w:ascii="宋体" w:hAnsi="宋体" w:eastAsia="宋体"/>
                <w:lang w:val="en-US" w:eastAsia="zh-CN"/>
              </w:rPr>
              <w:t>选</w:t>
            </w:r>
            <w:r>
              <w:rPr>
                <w:rFonts w:hint="eastAsia" w:ascii="宋体" w:hAnsi="宋体" w:eastAsia="宋体"/>
              </w:rPr>
              <w:t>修课程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20级朝鲜语系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宋晔辉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</w:t>
            </w:r>
            <w:r>
              <w:rPr>
                <w:rFonts w:hint="eastAsia" w:ascii="宋体" w:hAnsi="宋体" w:eastAsia="宋体"/>
                <w:lang w:val="en-US" w:eastAsia="zh-CN"/>
              </w:rPr>
              <w:t>3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韩国语概论（第二版）</w:t>
            </w:r>
            <w:r>
              <w:rPr>
                <w:rFonts w:hint="eastAsia" w:ascii="Times New Roman" w:hAnsi="Times New Roman" w:eastAsia="宋体" w:cs="Times New Roman"/>
              </w:rPr>
              <w:t xml:space="preserve">，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北京大学出版社，2022</w:t>
            </w:r>
          </w:p>
        </w:tc>
      </w:tr>
    </w:tbl>
    <w:p>
      <w:pPr>
        <w:pStyle w:val="3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3"/>
        <w:spacing w:before="156" w:beforeLines="50" w:after="156" w:afterLines="50"/>
        <w:ind w:firstLine="480" w:firstLineChars="200"/>
        <w:rPr>
          <w:rFonts w:hint="eastAsia"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3"/>
        <w:spacing w:before="156" w:beforeLines="50" w:after="156" w:afterLines="50" w:line="360" w:lineRule="auto"/>
        <w:ind w:firstLine="420" w:firstLineChars="200"/>
        <w:rPr>
          <w:rFonts w:hAnsi="宋体"/>
          <w:szCs w:val="21"/>
        </w:rPr>
      </w:pPr>
      <w:r>
        <w:rPr>
          <w:rFonts w:hAnsi="宋体"/>
          <w:szCs w:val="21"/>
        </w:rPr>
        <w:t>本课程</w:t>
      </w:r>
      <w:r>
        <w:rPr>
          <w:rFonts w:hint="eastAsia" w:hAnsi="宋体"/>
          <w:szCs w:val="21"/>
        </w:rPr>
        <w:t>总体目标旨在系统地传授韩语语言</w:t>
      </w:r>
      <w:r>
        <w:rPr>
          <w:rFonts w:hint="eastAsia" w:hAnsi="宋体"/>
          <w:szCs w:val="21"/>
          <w:lang w:val="en-US" w:eastAsia="zh-CN"/>
        </w:rPr>
        <w:t>学</w:t>
      </w:r>
      <w:r>
        <w:rPr>
          <w:rFonts w:hint="eastAsia" w:hAnsi="宋体"/>
          <w:szCs w:val="21"/>
        </w:rPr>
        <w:t>基础知识，</w:t>
      </w:r>
      <w:r>
        <w:rPr>
          <w:rFonts w:hint="eastAsia" w:hAnsi="宋体"/>
          <w:szCs w:val="21"/>
          <w:lang w:val="en-US" w:eastAsia="zh-CN"/>
        </w:rPr>
        <w:t>启发学生思考各种语言现象背后的语言学原理，</w:t>
      </w:r>
      <w:r>
        <w:rPr>
          <w:rFonts w:hint="eastAsia" w:hAnsi="宋体"/>
          <w:szCs w:val="21"/>
        </w:rPr>
        <w:t>培养学生</w:t>
      </w:r>
      <w:r>
        <w:rPr>
          <w:rFonts w:hint="eastAsia" w:hAnsi="宋体"/>
          <w:szCs w:val="21"/>
          <w:lang w:val="en-US" w:eastAsia="zh-CN"/>
        </w:rPr>
        <w:t>提高</w:t>
      </w:r>
      <w:r>
        <w:rPr>
          <w:rFonts w:hint="eastAsia" w:hAnsi="宋体"/>
          <w:szCs w:val="21"/>
        </w:rPr>
        <w:t>韩语</w:t>
      </w:r>
      <w:r>
        <w:rPr>
          <w:rFonts w:hint="eastAsia" w:hAnsi="宋体"/>
          <w:szCs w:val="21"/>
          <w:lang w:val="en-US" w:eastAsia="zh-CN"/>
        </w:rPr>
        <w:t>理论知识和</w:t>
      </w:r>
      <w:r>
        <w:rPr>
          <w:rFonts w:hint="eastAsia" w:hAnsi="宋体"/>
          <w:szCs w:val="21"/>
        </w:rPr>
        <w:t>综合应用能力，</w:t>
      </w:r>
      <w:r>
        <w:rPr>
          <w:rFonts w:hint="eastAsia" w:hAnsi="宋体"/>
          <w:szCs w:val="21"/>
          <w:lang w:val="en-US" w:eastAsia="zh-CN"/>
        </w:rPr>
        <w:t>了解韩国语语言学术语和语言学普遍原理。能够正确的使用语法减少错误，能够分析和判断句子错误的原因，能够分析句子成分和每个形态素的作用。</w:t>
      </w:r>
      <w:r>
        <w:rPr>
          <w:rFonts w:hint="eastAsia" w:hAnsi="宋体"/>
          <w:szCs w:val="21"/>
        </w:rPr>
        <w:t>同时引导学生创造性学习，掌握有效的学习方法，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>为后续学习</w:t>
      </w:r>
      <w:r>
        <w:rPr>
          <w:rFonts w:hint="eastAsia" w:hAnsi="宋体"/>
          <w:szCs w:val="21"/>
          <w:lang w:eastAsia="zh-CN"/>
        </w:rPr>
        <w:t>，</w:t>
      </w:r>
      <w:r>
        <w:rPr>
          <w:rFonts w:hint="eastAsia" w:hAnsi="宋体"/>
          <w:szCs w:val="21"/>
          <w:lang w:val="en-US" w:eastAsia="zh-CN"/>
        </w:rPr>
        <w:t>尤其是韩国语言文学专业的研究生学习</w:t>
      </w:r>
      <w:r>
        <w:rPr>
          <w:rFonts w:hint="eastAsia" w:hAnsi="宋体"/>
          <w:szCs w:val="21"/>
        </w:rPr>
        <w:t>打下扎实基础。</w:t>
      </w:r>
    </w:p>
    <w:p>
      <w:pPr>
        <w:pStyle w:val="3"/>
        <w:spacing w:before="156" w:beforeLines="50" w:after="156" w:afterLines="50"/>
        <w:ind w:firstLine="480" w:firstLineChars="200"/>
        <w:rPr>
          <w:rFonts w:ascii="黑体" w:hAnsi="黑体" w:eastAsia="黑体" w:cs="宋体"/>
          <w:sz w:val="24"/>
          <w:szCs w:val="24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  <w:r>
        <w:rPr>
          <w:rFonts w:hint="eastAsia" w:hAnsi="宋体" w:cs="宋体"/>
        </w:rPr>
        <w:t xml:space="preserve"> 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课程目标1：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/>
          <w:sz w:val="24"/>
        </w:rPr>
      </w:pPr>
      <w:r>
        <w:rPr>
          <w:rFonts w:hint="eastAsia" w:hAnsi="宋体" w:cs="宋体"/>
        </w:rPr>
        <w:t>培养</w:t>
      </w:r>
      <w:r>
        <w:rPr>
          <w:rFonts w:hint="eastAsia" w:hAnsi="宋体" w:cs="宋体"/>
          <w:lang w:val="en-US" w:eastAsia="zh-CN"/>
        </w:rPr>
        <w:t>学生了解基本的语言学知识和普遍的语言学原理</w:t>
      </w:r>
      <w:r>
        <w:rPr>
          <w:rFonts w:hint="eastAsia" w:hAnsi="宋体" w:cs="宋体"/>
        </w:rPr>
        <w:t>：</w:t>
      </w:r>
      <w:r>
        <w:rPr>
          <w:rFonts w:hint="eastAsia" w:hAnsi="宋体" w:cs="宋体"/>
          <w:lang w:val="en-US" w:eastAsia="zh-CN"/>
        </w:rPr>
        <w:t>了解基本的语言学研究分支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CN"/>
        </w:rPr>
        <w:t>了解语言的本质和韩国语的特点</w:t>
      </w:r>
      <w:r>
        <w:rPr>
          <w:rFonts w:hint="eastAsia" w:hAnsi="宋体" w:cs="宋体"/>
        </w:rPr>
        <w:t>。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课程目标2：</w:t>
      </w:r>
    </w:p>
    <w:p>
      <w:pPr>
        <w:pStyle w:val="3"/>
        <w:spacing w:before="156" w:beforeLines="50" w:after="156" w:afterLines="50"/>
        <w:ind w:firstLine="420" w:firstLineChars="200"/>
        <w:rPr>
          <w:rFonts w:hint="default" w:hAnsi="宋体" w:cs="宋体"/>
          <w:lang w:val="en-US"/>
        </w:rPr>
      </w:pPr>
      <w:r>
        <w:rPr>
          <w:rFonts w:hint="eastAsia" w:hAnsi="宋体" w:cs="宋体"/>
          <w:lang w:val="en-US" w:eastAsia="zh-CN"/>
        </w:rPr>
        <w:t>对以前不太了解的语言学原理进行深入了解。纠正之前的语音语法错误；</w:t>
      </w:r>
      <w:r>
        <w:rPr>
          <w:rFonts w:hint="eastAsia" w:hAnsi="宋体" w:cs="宋体"/>
        </w:rPr>
        <w:t>能</w:t>
      </w:r>
      <w:r>
        <w:rPr>
          <w:rFonts w:hint="eastAsia" w:hAnsi="宋体" w:cs="宋体"/>
          <w:lang w:val="en-US" w:eastAsia="zh-CN"/>
        </w:rPr>
        <w:t>够正确标出单词的音韵变化并区分出变化的类型；了解词汇的分类和构词法。能够分析句子成分，了解相关语言术语并能够对句子中的各成分进行分析标注。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课程目标3：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  <w:lang w:val="en-US" w:eastAsia="zh-CN"/>
        </w:rPr>
        <w:t>了解语言的应用；尤其能够区分几种不同的敬语法</w:t>
      </w:r>
      <w:r>
        <w:rPr>
          <w:rFonts w:hint="eastAsia" w:hAnsi="宋体" w:cs="宋体"/>
        </w:rPr>
        <w:t>，</w:t>
      </w:r>
      <w:r>
        <w:rPr>
          <w:rFonts w:hint="eastAsia" w:hAnsi="宋体" w:cs="宋体"/>
          <w:lang w:val="en-US" w:eastAsia="zh-CN"/>
        </w:rPr>
        <w:t>了解修辞，</w:t>
      </w:r>
      <w:r>
        <w:rPr>
          <w:rFonts w:hint="eastAsia" w:hAnsi="宋体" w:cs="宋体"/>
        </w:rPr>
        <w:t>能够获得初步的文体意识。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课程目标4：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  <w:lang w:val="en-US" w:eastAsia="zh-CN"/>
        </w:rPr>
        <w:t>了解韩语的历史，文字的发展史；韩语的语言系统和南北语言差异</w:t>
      </w:r>
      <w:r>
        <w:rPr>
          <w:rFonts w:hint="eastAsia" w:hAnsi="宋体" w:cs="宋体"/>
        </w:rPr>
        <w:t>。</w:t>
      </w:r>
    </w:p>
    <w:p>
      <w:pPr>
        <w:pStyle w:val="3"/>
        <w:spacing w:before="156" w:beforeLines="50" w:after="156" w:afterLines="50"/>
        <w:rPr>
          <w:rFonts w:hAnsi="宋体" w:cs="宋体"/>
        </w:rPr>
      </w:pPr>
    </w:p>
    <w:p>
      <w:pPr>
        <w:pStyle w:val="3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3"/>
        <w:spacing w:before="156" w:beforeLines="50" w:after="156" w:afterLines="50"/>
        <w:ind w:firstLine="843" w:firstLineChars="400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p>
      <w:pPr>
        <w:pStyle w:val="3"/>
        <w:spacing w:before="156" w:beforeLines="50" w:after="156" w:afterLines="50"/>
        <w:ind w:firstLine="843" w:firstLineChars="400"/>
        <w:rPr>
          <w:rFonts w:ascii="黑体" w:hAnsi="宋体"/>
          <w:b/>
          <w:bCs/>
          <w:szCs w:val="21"/>
        </w:rPr>
      </w:pPr>
    </w:p>
    <w:tbl>
      <w:tblPr>
        <w:tblStyle w:val="8"/>
        <w:tblW w:w="8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3118"/>
        <w:gridCol w:w="3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3345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157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 w:cs="宋体"/>
              </w:rPr>
            </w:pPr>
            <w:r>
              <w:rPr>
                <w:rFonts w:hAnsi="宋体"/>
                <w:szCs w:val="21"/>
              </w:rPr>
              <w:t>《</w:t>
            </w:r>
            <w:r>
              <w:rPr>
                <w:rFonts w:hint="eastAsia" w:hAnsi="宋体"/>
                <w:szCs w:val="21"/>
                <w:lang w:val="en-US" w:eastAsia="zh-CN"/>
              </w:rPr>
              <w:t>韩国语概论</w:t>
            </w:r>
            <w:r>
              <w:rPr>
                <w:rFonts w:hAnsi="宋体"/>
                <w:szCs w:val="21"/>
              </w:rPr>
              <w:t>》</w:t>
            </w:r>
            <w:r>
              <w:rPr>
                <w:rFonts w:hint="eastAsia" w:hAnsi="宋体"/>
                <w:szCs w:val="21"/>
              </w:rPr>
              <w:t>第1单元</w:t>
            </w:r>
          </w:p>
        </w:tc>
        <w:tc>
          <w:tcPr>
            <w:tcW w:w="334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/>
                <w:kern w:val="0"/>
                <w:szCs w:val="21"/>
              </w:rPr>
              <w:t>掌握朝鲜语语言知识、文学知识、跨文化知识和相关人文社科知识。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 w:eastAsia="宋体"/>
                <w:szCs w:val="21"/>
              </w:rPr>
              <w:t>熟练掌握朝鲜语的听、说、读、写、译技能，具备较强的朝鲜语综合运用能力。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57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Ansi="宋体"/>
                <w:szCs w:val="21"/>
              </w:rPr>
              <w:t>《</w:t>
            </w:r>
            <w:r>
              <w:rPr>
                <w:rFonts w:hint="eastAsia" w:hAnsi="宋体"/>
                <w:szCs w:val="21"/>
                <w:lang w:val="en-US" w:eastAsia="zh-CN"/>
              </w:rPr>
              <w:t>韩国语概论</w:t>
            </w:r>
            <w:r>
              <w:rPr>
                <w:rFonts w:hAnsi="宋体"/>
                <w:szCs w:val="21"/>
              </w:rPr>
              <w:t>》</w:t>
            </w:r>
            <w:r>
              <w:rPr>
                <w:rFonts w:hint="eastAsia" w:hAnsi="宋体"/>
                <w:szCs w:val="21"/>
              </w:rPr>
              <w:t>第</w:t>
            </w:r>
            <w:r>
              <w:rPr>
                <w:rFonts w:hint="eastAsia" w:hAnsi="宋体"/>
                <w:szCs w:val="21"/>
                <w:lang w:val="en-US" w:eastAsia="zh-CN"/>
              </w:rPr>
              <w:t>2-4</w:t>
            </w:r>
            <w:r>
              <w:rPr>
                <w:rFonts w:hint="eastAsia" w:hAnsi="宋体"/>
                <w:szCs w:val="21"/>
              </w:rPr>
              <w:t>单元</w:t>
            </w:r>
          </w:p>
        </w:tc>
        <w:tc>
          <w:tcPr>
            <w:tcW w:w="334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宋体" w:eastAsia="宋体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 w:eastAsia="宋体"/>
                <w:szCs w:val="21"/>
              </w:rPr>
              <w:t>熟练掌握朝鲜语的听、说、读、写、译技能，具备较强的朝鲜语综合运用能力。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hint="eastAsia" w:ascii="Times New Roman" w:hAnsi="宋体" w:eastAsia="宋体"/>
                <w:szCs w:val="21"/>
              </w:rPr>
              <w:t>8：具备良好的思辨能力，能对证据、概念、方法、背景等要素进行阐述、分析、评价、推理与解释；能自觉反思和调节自己的思维过程。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/>
                <w:szCs w:val="21"/>
              </w:rPr>
              <w:t>《</w:t>
            </w:r>
            <w:r>
              <w:rPr>
                <w:rFonts w:hint="eastAsia" w:hAnsi="宋体"/>
                <w:szCs w:val="21"/>
                <w:lang w:val="en-US" w:eastAsia="zh-CN"/>
              </w:rPr>
              <w:t>韩国语概论</w:t>
            </w:r>
            <w:r>
              <w:rPr>
                <w:rFonts w:hAnsi="宋体"/>
                <w:szCs w:val="21"/>
              </w:rPr>
              <w:t>》</w:t>
            </w:r>
            <w:r>
              <w:rPr>
                <w:rFonts w:hint="eastAsia" w:hAnsi="宋体"/>
                <w:szCs w:val="21"/>
              </w:rPr>
              <w:t>第</w:t>
            </w:r>
            <w:r>
              <w:rPr>
                <w:rFonts w:hint="eastAsia" w:hAnsi="宋体"/>
                <w:szCs w:val="21"/>
                <w:lang w:val="en-US" w:eastAsia="zh-CN"/>
              </w:rPr>
              <w:t>5-6</w:t>
            </w:r>
            <w:r>
              <w:rPr>
                <w:rFonts w:hint="eastAsia" w:hAnsi="宋体"/>
                <w:szCs w:val="21"/>
              </w:rPr>
              <w:t>单元</w:t>
            </w:r>
          </w:p>
        </w:tc>
        <w:tc>
          <w:tcPr>
            <w:tcW w:w="334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/>
                <w:szCs w:val="21"/>
              </w:rPr>
              <w:t>熟练掌握朝鲜语的听、说、读、写、译技能，具备较强的朝鲜语综合运用能力。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Ansi="宋体" w:cs="宋体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/>
                <w:kern w:val="0"/>
                <w:szCs w:val="21"/>
              </w:rPr>
              <w:t>具备获取和更新专业知识的学习能力以及较强的自主学习能力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2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课程目标4</w:t>
            </w:r>
          </w:p>
        </w:tc>
        <w:tc>
          <w:tcPr>
            <w:tcW w:w="3118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/>
                <w:szCs w:val="21"/>
              </w:rPr>
              <w:t>《</w:t>
            </w:r>
            <w:r>
              <w:rPr>
                <w:rFonts w:hint="eastAsia" w:hAnsi="宋体"/>
                <w:szCs w:val="21"/>
                <w:lang w:val="en-US" w:eastAsia="zh-CN"/>
              </w:rPr>
              <w:t>韩国语概论</w:t>
            </w:r>
            <w:r>
              <w:rPr>
                <w:rFonts w:hAnsi="宋体"/>
                <w:szCs w:val="21"/>
              </w:rPr>
              <w:t>》</w:t>
            </w:r>
            <w:r>
              <w:rPr>
                <w:rFonts w:hint="eastAsia" w:hAnsi="宋体"/>
                <w:szCs w:val="21"/>
              </w:rPr>
              <w:t>第</w:t>
            </w:r>
            <w:r>
              <w:rPr>
                <w:rFonts w:hint="eastAsia" w:hAnsi="宋体"/>
                <w:szCs w:val="21"/>
                <w:lang w:val="en-US" w:eastAsia="zh-CN"/>
              </w:rPr>
              <w:t>7-9</w:t>
            </w:r>
            <w:r>
              <w:rPr>
                <w:rFonts w:hint="eastAsia" w:hAnsi="宋体"/>
                <w:szCs w:val="21"/>
              </w:rPr>
              <w:t>单元</w:t>
            </w:r>
          </w:p>
        </w:tc>
        <w:tc>
          <w:tcPr>
            <w:tcW w:w="3345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ascii="Times New Roman" w:hAnsi="宋体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宋体" w:eastAsia="宋体"/>
                <w:kern w:val="0"/>
                <w:szCs w:val="21"/>
              </w:rPr>
              <w:t>具备较强的跨文化交际能力，具有对文化差异的敏感性、宽容性以及处理文化差异的灵活性。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int="eastAsia" w:ascii="Times New Roman" w:hAnsi="宋体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毕业要求</w:t>
            </w:r>
            <w:r>
              <w:rPr>
                <w:rFonts w:ascii="Times New Roman" w:hAnsi="Times New Roman" w:eastAsia="仿宋_GB2312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Times New Roman" w:hAnsi="宋体"/>
                <w:kern w:val="0"/>
                <w:szCs w:val="21"/>
              </w:rPr>
              <w:t>具备较强的实践能力，能通过实践活动拓展知识与技能，能运用所学的知识与技能解决实际问题，学会与他人沟通合作。</w:t>
            </w:r>
          </w:p>
        </w:tc>
      </w:tr>
    </w:tbl>
    <w:p>
      <w:pPr>
        <w:spacing w:before="156" w:beforeLines="50" w:after="156" w:afterLines="5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422" w:firstLineChars="15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spacing w:before="156" w:beforeLines="50" w:after="156" w:afterLines="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（具体描述各章节教学目标、教学内容等。实验课程可按实验模块描述）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语言和韩国语</w:t>
      </w:r>
    </w:p>
    <w:p>
      <w:pPr>
        <w:pStyle w:val="3"/>
        <w:spacing w:before="156" w:beforeLines="50" w:after="156" w:afterLines="50"/>
        <w:ind w:firstLine="420" w:firstLineChars="200"/>
        <w:rPr>
          <w:rFonts w:hint="eastAsia" w:hAnsi="宋体"/>
          <w:sz w:val="24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  <w:r>
        <w:rPr>
          <w:rFonts w:hint="eastAsia" w:hAnsi="宋体" w:cs="宋体"/>
        </w:rPr>
        <w:t>培养</w:t>
      </w:r>
      <w:r>
        <w:rPr>
          <w:rFonts w:hint="eastAsia" w:hAnsi="宋体" w:cs="宋体"/>
          <w:lang w:val="en-US" w:eastAsia="zh-CN"/>
        </w:rPr>
        <w:t>学生了</w:t>
      </w:r>
      <w:r>
        <w:rPr>
          <w:rFonts w:hint="eastAsia" w:hAnsi="宋体" w:cs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掌握</w:t>
      </w:r>
      <w:r>
        <w:rPr>
          <w:rFonts w:hint="eastAsia" w:ascii="宋体" w:hAnsi="宋体" w:eastAsia="宋体"/>
          <w:szCs w:val="21"/>
          <w:lang w:val="en-US" w:eastAsia="zh-CN"/>
        </w:rPr>
        <w:t>语言及其本质</w:t>
      </w:r>
    </w:p>
    <w:p>
      <w:pPr>
        <w:widowControl/>
        <w:numPr>
          <w:ilvl w:val="0"/>
          <w:numId w:val="1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掌握韩</w:t>
      </w:r>
      <w:r>
        <w:rPr>
          <w:rFonts w:hint="eastAsia" w:ascii="宋体" w:hAnsi="宋体" w:eastAsia="宋体"/>
          <w:szCs w:val="21"/>
          <w:lang w:val="en-US" w:eastAsia="zh-CN"/>
        </w:rPr>
        <w:t>国</w:t>
      </w:r>
      <w:r>
        <w:rPr>
          <w:rFonts w:hint="eastAsia" w:ascii="宋体" w:hAnsi="宋体" w:eastAsia="宋体"/>
          <w:szCs w:val="21"/>
        </w:rPr>
        <w:t>语</w:t>
      </w:r>
      <w:r>
        <w:rPr>
          <w:rFonts w:hint="eastAsia" w:ascii="宋体" w:hAnsi="宋体" w:eastAsia="宋体"/>
          <w:szCs w:val="21"/>
          <w:lang w:val="en-US" w:eastAsia="zh-CN"/>
        </w:rPr>
        <w:t>及其特点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/>
        </w:rPr>
      </w:pPr>
      <w:r>
        <w:rPr>
          <w:rFonts w:hint="eastAsia" w:ascii="宋体" w:hAnsi="宋体" w:eastAsia="宋体"/>
          <w:szCs w:val="21"/>
        </w:rPr>
        <w:t>（3）掌握韩</w:t>
      </w:r>
      <w:r>
        <w:rPr>
          <w:rFonts w:hint="eastAsia" w:ascii="宋体" w:hAnsi="宋体" w:eastAsia="宋体"/>
          <w:szCs w:val="21"/>
          <w:lang w:val="en-US" w:eastAsia="zh-CN"/>
        </w:rPr>
        <w:t>国</w:t>
      </w:r>
      <w:r>
        <w:rPr>
          <w:rFonts w:hint="eastAsia" w:ascii="宋体" w:hAnsi="宋体" w:eastAsia="宋体"/>
          <w:szCs w:val="21"/>
        </w:rPr>
        <w:t>语</w:t>
      </w:r>
      <w:r>
        <w:rPr>
          <w:rFonts w:hint="eastAsia" w:ascii="宋体" w:hAnsi="宋体" w:eastAsia="宋体"/>
          <w:szCs w:val="21"/>
          <w:lang w:val="en-US" w:eastAsia="zh-CN"/>
        </w:rPr>
        <w:t>的音素（第二章）</w:t>
      </w:r>
    </w:p>
    <w:p>
      <w:pPr>
        <w:widowControl/>
        <w:spacing w:before="156" w:beforeLines="50" w:after="156" w:afterLines="50"/>
        <w:jc w:val="left"/>
        <w:rPr>
          <w:rFonts w:hAnsi="宋体" w:cs="宋体"/>
        </w:rPr>
      </w:pP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hAnsi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hAnsi="宋体" w:cs="宋体"/>
          <w:lang w:val="en-US" w:eastAsia="zh-CN"/>
        </w:rPr>
        <w:t>解基本的语言学知识和普遍的语言学原理</w:t>
      </w:r>
      <w:r>
        <w:rPr>
          <w:rFonts w:hint="eastAsia" w:hAnsi="宋体" w:cs="宋体"/>
        </w:rPr>
        <w:t>：</w:t>
      </w:r>
      <w:r>
        <w:rPr>
          <w:rFonts w:hint="eastAsia" w:hAnsi="宋体" w:cs="宋体"/>
          <w:lang w:val="en-US" w:eastAsia="zh-CN"/>
        </w:rPr>
        <w:t>了解基本的语言学研究分支</w:t>
      </w:r>
      <w:r>
        <w:rPr>
          <w:rFonts w:hint="eastAsia" w:hAnsi="宋体" w:cs="宋体"/>
        </w:rPr>
        <w:t>；</w:t>
      </w:r>
      <w:r>
        <w:rPr>
          <w:rFonts w:hint="eastAsia" w:hAnsi="宋体" w:cs="宋体"/>
          <w:lang w:val="en-US" w:eastAsia="zh-CN"/>
        </w:rPr>
        <w:t>了解语言的本质和韩国语的特点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（2）看懂并记住音位图内容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 xml:space="preserve"> （3）记住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韩国语形态论、统辞论、谈话论特征并能够举例解释特征。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课本内容学习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补充韩国语形态论、统辞论、谈话论特征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补充韩国语元音、辅音、音位图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讲授法、案例分析、讨论法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引用补充视频课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第二章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音韵论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韩国语语音及分类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韩国语音韵变化现象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（3）了解</w:t>
      </w:r>
      <w:r>
        <w:rPr>
          <w:rFonts w:hint="eastAsia" w:ascii="Times New Roman" w:hAnsi="Times New Roman" w:eastAsia="宋体"/>
          <w:szCs w:val="21"/>
          <w:lang w:val="en-US" w:eastAsia="zh-CN"/>
        </w:rPr>
        <w:t>音调、长音等现象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记住语音的下位分类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（2）掌握音乐变化规律和类型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韩国语的音素（第一次课已讲）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）相关课文内容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补充讲解音素和音韵变化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第三章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语法论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形态论、统辞论和相关语法范畴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相关术语和分析成分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在词组和句子中分析成分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</w:rPr>
        <w:t>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形态论内容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Cs w:val="21"/>
          <w:lang w:val="en-US" w:eastAsia="zh-CN"/>
        </w:rPr>
        <w:t>2）</w:t>
      </w:r>
      <w:r>
        <w:rPr>
          <w:rFonts w:hint="eastAsia" w:ascii="Times New Roman" w:hAnsi="Times New Roman" w:eastAsia="宋体"/>
          <w:szCs w:val="21"/>
        </w:rPr>
        <w:t>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统辞论内容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szCs w:val="21"/>
          <w:lang w:val="en-US" w:eastAsia="zh-CN"/>
        </w:rPr>
        <w:t>3）</w:t>
      </w:r>
      <w:r>
        <w:rPr>
          <w:rFonts w:hint="eastAsia" w:ascii="Times New Roman" w:hAnsi="Times New Roman" w:eastAsia="宋体"/>
          <w:szCs w:val="21"/>
        </w:rPr>
        <w:t>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相关语法范畴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第四章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词汇及词义论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词义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（2）掌握</w:t>
      </w:r>
      <w:r>
        <w:rPr>
          <w:rFonts w:hint="eastAsia" w:ascii="Times New Roman" w:hAnsi="Times New Roman" w:eastAsia="宋体"/>
          <w:szCs w:val="21"/>
          <w:lang w:val="en-US" w:eastAsia="zh-CN"/>
        </w:rPr>
        <w:t>词汇的分类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</w:rPr>
        <w:t>（3）</w:t>
      </w:r>
      <w:r>
        <w:rPr>
          <w:rFonts w:hint="eastAsia" w:ascii="Times New Roman" w:hAnsi="Times New Roman" w:eastAsia="宋体"/>
          <w:szCs w:val="21"/>
          <w:lang w:val="en-US" w:eastAsia="zh-CN"/>
        </w:rPr>
        <w:t>掌握构词法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派生词和合成词的区分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词汇的基本概念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词汇的分类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构词法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（4）词义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第五章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语言的应用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了解韩国的方言种类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了解隐语、俗语、委婉语、禁忌语的区别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（3）了解</w:t>
      </w:r>
      <w:r>
        <w:rPr>
          <w:rFonts w:hint="eastAsia" w:ascii="Times New Roman" w:hAnsi="Times New Roman" w:eastAsia="宋体"/>
          <w:szCs w:val="21"/>
          <w:lang w:val="en-US" w:eastAsia="zh-CN"/>
        </w:rPr>
        <w:t>惯用语、新语、流行语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（4） 掌握敬语法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不同种类的敬语法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宋体"/>
          <w:szCs w:val="21"/>
          <w:lang w:val="en-US" w:eastAsia="zh-CN"/>
        </w:rPr>
        <w:t>韩国的方言种类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隐语、俗语、委婉语、禁忌语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（3）</w:t>
      </w:r>
      <w:r>
        <w:rPr>
          <w:rFonts w:hint="eastAsia" w:ascii="Times New Roman" w:hAnsi="Times New Roman" w:eastAsia="宋体"/>
          <w:szCs w:val="21"/>
          <w:lang w:val="en-US" w:eastAsia="zh-CN"/>
        </w:rPr>
        <w:t>惯用语、新语、流行语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  <w:lang w:val="en-US" w:eastAsia="zh-CN"/>
        </w:rPr>
        <w:t>（4）敬语法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第六章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修辞和文体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学习修辞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了解简单的文体分类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判断使用的修辞手法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修辞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（2）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文体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第七章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南北语言比较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了解朝鲜韩国语言的相异之处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比较语言政策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音韵、拼写法方面的异同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字母、音韵的比较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拼写法、分写法的比较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（3）词汇、语法的比较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（4）语言政策的比较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八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文字论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了解韩文的发展历史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了解韩文的造字原理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汉文对韩文的影响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文字的定义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文字的发展过程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（3）韩国的文字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Times New Roman"/>
          <w:b/>
          <w:sz w:val="24"/>
          <w:szCs w:val="24"/>
        </w:rPr>
        <w:t xml:space="preserve">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韩国语系统论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教学目标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/>
        </w:rPr>
      </w:pPr>
      <w:r>
        <w:rPr>
          <w:rFonts w:hint="eastAsia" w:ascii="Times New Roman" w:hAnsi="Times New Roman" w:eastAsia="宋体"/>
          <w:szCs w:val="21"/>
        </w:rPr>
        <w:t>（1）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了解世界语言系统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 w:eastAsia="宋体"/>
          <w:szCs w:val="21"/>
        </w:rPr>
        <w:t>（2）</w:t>
      </w:r>
      <w:r>
        <w:rPr>
          <w:rFonts w:hint="eastAsia" w:ascii="Times New Roman" w:hAnsi="Times New Roman" w:eastAsia="宋体"/>
          <w:szCs w:val="21"/>
          <w:lang w:val="en-US" w:eastAsia="zh-CN"/>
        </w:rPr>
        <w:t>了解韩国语的系属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韩国语语族的判定标准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语言系统，语言分类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ascii="宋体" w:hAnsi="宋体" w:eastAsia="宋体" w:cs="宋体"/>
          <w:color w:val="000000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韩国语的语系和语族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讲授法、案例分析、讨论法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TimesNewRomanPSMT"/>
          <w:color w:val="000000"/>
          <w:kern w:val="0"/>
          <w:szCs w:val="21"/>
        </w:rPr>
        <w:t>课堂观察、课后反思报告</w:t>
      </w: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语言和韩国语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音韵论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语法论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第四章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词汇论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语言的应用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修辞和文体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第七章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南北语言比较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第八章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文字论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第九章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韩国语系统论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</w:tbl>
    <w:p>
      <w:pPr>
        <w:widowControl/>
        <w:spacing w:before="156" w:beforeLines="50" w:after="156" w:afterLines="5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第一章概况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记住补充学习内容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第二章音韵论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4-6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第三章 语法论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第四章 词汇及词义论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第五章 语言的应用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-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  <w:p>
            <w:pPr>
              <w:widowControl/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第六章 修辞和文体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案例分析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15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第七章 南北语言比较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第八章 文字论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了解本章所学内容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第九章 韩国语系统论</w:t>
            </w:r>
          </w:p>
        </w:tc>
        <w:tc>
          <w:tcPr>
            <w:tcW w:w="1985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内容、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例句分析和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练习</w:t>
            </w:r>
          </w:p>
        </w:tc>
        <w:tc>
          <w:tcPr>
            <w:tcW w:w="482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了解韩语的特性和系统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</w:t>
      </w:r>
    </w:p>
    <w:p>
      <w:pPr>
        <w:spacing w:before="156" w:beforeLines="50" w:after="156" w:afterLines="50"/>
        <w:ind w:left="630" w:leftChars="300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Times New Roman"/>
          <w:lang w:val="en-US" w:eastAsia="zh-CN"/>
        </w:rPr>
        <w:t>林从纲</w:t>
      </w:r>
      <w:r>
        <w:rPr>
          <w:rFonts w:hint="eastAsia" w:ascii="宋体" w:hAnsi="宋体" w:eastAsia="宋体" w:cs="Times New Roman"/>
        </w:rPr>
        <w:t>，</w:t>
      </w:r>
      <w:r>
        <w:rPr>
          <w:rFonts w:ascii="宋体" w:hAnsi="宋体" w:eastAsia="宋体" w:cs="Times New Roman"/>
        </w:rPr>
        <w:t>韩国语</w:t>
      </w:r>
      <w:r>
        <w:rPr>
          <w:rFonts w:hint="eastAsia" w:ascii="宋体" w:hAnsi="宋体" w:eastAsia="宋体" w:cs="Times New Roman"/>
          <w:lang w:val="en-US" w:eastAsia="zh-CN"/>
        </w:rPr>
        <w:t>概论</w:t>
      </w:r>
      <w:r>
        <w:rPr>
          <w:rFonts w:ascii="宋体" w:hAnsi="宋体" w:eastAsia="宋体" w:cs="Times New Roman"/>
        </w:rPr>
        <w:t>(</w:t>
      </w:r>
      <w:r>
        <w:rPr>
          <w:rFonts w:hint="eastAsia" w:ascii="宋体" w:hAnsi="宋体" w:eastAsia="宋体" w:cs="Times New Roman"/>
          <w:lang w:val="en-US" w:eastAsia="zh-CN"/>
        </w:rPr>
        <w:t>第二版</w:t>
      </w:r>
      <w:r>
        <w:rPr>
          <w:rFonts w:hint="eastAsia" w:ascii="宋体" w:hAnsi="宋体" w:eastAsia="宋体" w:cs="Times New Roman"/>
        </w:rPr>
        <w:t>)，</w:t>
      </w:r>
      <w:r>
        <w:rPr>
          <w:rFonts w:hint="eastAsia" w:ascii="宋体" w:hAnsi="宋体" w:eastAsia="宋体" w:cs="Times New Roman"/>
          <w:lang w:val="en-US" w:eastAsia="zh-CN"/>
        </w:rPr>
        <w:t>北京大学出版</w:t>
      </w:r>
      <w:r>
        <w:rPr>
          <w:rFonts w:hint="eastAsia" w:ascii="宋体" w:hAnsi="宋体" w:eastAsia="宋体" w:cs="Times New Roman"/>
        </w:rPr>
        <w:t>社，</w:t>
      </w:r>
      <w:r>
        <w:rPr>
          <w:rFonts w:ascii="宋体" w:hAnsi="宋体" w:eastAsia="宋体" w:cs="Times New Roman"/>
        </w:rPr>
        <w:t>20</w:t>
      </w:r>
      <w:r>
        <w:rPr>
          <w:rFonts w:hint="eastAsia" w:ascii="宋体" w:hAnsi="宋体" w:eastAsia="宋体" w:cs="Times New Roman"/>
          <w:lang w:val="en-US" w:eastAsia="zh-CN"/>
        </w:rPr>
        <w:t>22</w:t>
      </w:r>
      <w:r>
        <w:rPr>
          <w:rFonts w:ascii="宋体" w:hAnsi="宋体" w:eastAsia="宋体"/>
        </w:rPr>
        <w:t xml:space="preserve"> </w:t>
      </w:r>
    </w:p>
    <w:p>
      <w:pPr>
        <w:spacing w:before="156" w:beforeLines="50" w:after="156" w:afterLines="50"/>
        <w:ind w:left="630" w:leftChars="300"/>
        <w:rPr>
          <w:rFonts w:ascii="宋体" w:hAnsi="宋体" w:eastAsia="宋体" w:cs="Times New Roman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 </w:t>
      </w:r>
      <w:r>
        <w:rPr>
          <w:rFonts w:hint="eastAsia" w:ascii="宋体" w:hAnsi="宋体" w:eastAsia="宋体"/>
          <w:lang w:val="en-US" w:eastAsia="zh-CN"/>
        </w:rPr>
        <w:t>李翊燮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val="en-US" w:eastAsia="zh-CN"/>
        </w:rPr>
        <w:t>韩国语概论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val="en-US" w:eastAsia="zh-CN"/>
        </w:rPr>
        <w:t>世界图书出版公司</w:t>
      </w:r>
      <w:r>
        <w:rPr>
          <w:rFonts w:hint="eastAsia" w:ascii="宋体" w:hAnsi="宋体" w:eastAsia="宋体" w:cs="Times New Roman"/>
        </w:rPr>
        <w:t>，</w:t>
      </w:r>
      <w:r>
        <w:rPr>
          <w:rFonts w:ascii="宋体" w:hAnsi="宋体" w:eastAsia="宋体" w:cs="Times New Roman"/>
        </w:rPr>
        <w:t>20</w:t>
      </w:r>
      <w:r>
        <w:rPr>
          <w:rFonts w:hint="eastAsia" w:ascii="宋体" w:hAnsi="宋体" w:eastAsia="宋体" w:cs="Times New Roman"/>
          <w:lang w:val="en-US" w:eastAsia="zh-CN"/>
        </w:rPr>
        <w:t>0</w:t>
      </w:r>
      <w:r>
        <w:rPr>
          <w:rFonts w:ascii="宋体" w:hAnsi="宋体" w:eastAsia="宋体" w:cs="Times New Roman"/>
        </w:rPr>
        <w:t>8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（讲授法、讨论法、案例教学法等，按规范方式列举，并进行简要说明）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讲授法：教师采用举例、对比等多种方式讲解主要概念及课程其他内容。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GB"/>
        </w:rPr>
        <w:t>案例分析：教师和学生精选</w:t>
      </w:r>
      <w:r>
        <w:rPr>
          <w:rFonts w:hint="eastAsia" w:ascii="宋体" w:hAnsi="宋体" w:eastAsia="宋体"/>
          <w:lang w:val="en-US" w:eastAsia="zh-CN"/>
        </w:rPr>
        <w:t>句子</w:t>
      </w:r>
      <w:r>
        <w:rPr>
          <w:rFonts w:hint="eastAsia" w:ascii="宋体" w:hAnsi="宋体" w:eastAsia="宋体"/>
          <w:lang w:val="en-GB"/>
        </w:rPr>
        <w:t>作为案例并进行分析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8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1.是否</w:t>
            </w:r>
            <w:r>
              <w:rPr>
                <w:rFonts w:hint="eastAsia" w:ascii="宋体" w:hAnsi="宋体" w:eastAsia="宋体"/>
                <w:lang w:val="en-US" w:eastAsia="zh-CN"/>
              </w:rPr>
              <w:t>了解韩国语的本质</w:t>
            </w:r>
          </w:p>
          <w:p>
            <w:pPr>
              <w:rPr>
                <w:rFonts w:hint="eastAsia" w:hAnsi="宋体"/>
              </w:rPr>
            </w:pPr>
            <w:r>
              <w:rPr>
                <w:rFonts w:hint="eastAsia" w:ascii="宋体" w:hAnsi="宋体" w:eastAsia="宋体"/>
              </w:rPr>
              <w:t>2.是否</w:t>
            </w:r>
            <w:r>
              <w:rPr>
                <w:rFonts w:hint="eastAsia" w:ascii="宋体" w:hAnsi="宋体" w:eastAsia="宋体"/>
                <w:lang w:val="en-US" w:eastAsia="zh-CN"/>
              </w:rPr>
              <w:t>了解韩国语的特点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1.</w:t>
            </w:r>
            <w:r>
              <w:rPr>
                <w:rFonts w:hint="eastAsia" w:hAnsi="宋体"/>
                <w:lang w:val="en-US" w:eastAsia="zh-CN"/>
              </w:rPr>
              <w:t>了解韩国语音韵变化</w:t>
            </w:r>
          </w:p>
          <w:p>
            <w:pPr>
              <w:pStyle w:val="3"/>
              <w:spacing w:before="156" w:beforeLines="50" w:after="156" w:afterLines="50"/>
              <w:rPr>
                <w:rFonts w:hAnsi="宋体"/>
              </w:rPr>
            </w:pPr>
            <w:r>
              <w:rPr>
                <w:rFonts w:hint="eastAsia" w:hAnsi="宋体"/>
                <w:kern w:val="0"/>
              </w:rPr>
              <w:t>2.是否</w:t>
            </w:r>
            <w:r>
              <w:rPr>
                <w:rFonts w:hint="eastAsia" w:hAnsi="宋体"/>
                <w:kern w:val="0"/>
                <w:lang w:val="en-US" w:eastAsia="zh-CN"/>
              </w:rPr>
              <w:t>具备</w:t>
            </w:r>
            <w:r>
              <w:rPr>
                <w:rFonts w:hint="eastAsia" w:hAnsi="宋体"/>
                <w:kern w:val="0"/>
              </w:rPr>
              <w:t>利用语言</w:t>
            </w:r>
            <w:r>
              <w:rPr>
                <w:rFonts w:hint="eastAsia" w:hAnsi="宋体"/>
                <w:kern w:val="0"/>
                <w:lang w:val="en-US" w:eastAsia="zh-CN"/>
              </w:rPr>
              <w:t>学</w:t>
            </w:r>
            <w:r>
              <w:rPr>
                <w:rFonts w:hint="eastAsia" w:hAnsi="宋体"/>
                <w:kern w:val="0"/>
              </w:rPr>
              <w:t>知识，</w:t>
            </w:r>
            <w:r>
              <w:rPr>
                <w:rFonts w:hint="eastAsia" w:hAnsi="宋体"/>
                <w:kern w:val="0"/>
                <w:lang w:val="en-US" w:eastAsia="zh-CN"/>
              </w:rPr>
              <w:t>解释句法的</w:t>
            </w:r>
            <w:r>
              <w:rPr>
                <w:rFonts w:hint="eastAsia" w:hAnsi="宋体"/>
                <w:kern w:val="0"/>
              </w:rPr>
              <w:t>能力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1.是否理解与掌握基础语法</w:t>
            </w:r>
          </w:p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Ansi="宋体"/>
              </w:rPr>
              <w:t>2</w:t>
            </w:r>
            <w:r>
              <w:rPr>
                <w:rFonts w:hint="eastAsia" w:hAnsi="宋体"/>
              </w:rPr>
              <w:t>.能否剖析和理解长难句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课程目标</w:t>
            </w:r>
            <w:r>
              <w:rPr>
                <w:rFonts w:hAnsi="宋体"/>
              </w:rPr>
              <w:t>4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left"/>
              <w:rPr>
                <w:rFonts w:hint="eastAsia" w:hAnsi="宋体"/>
              </w:rPr>
            </w:pPr>
            <w:r>
              <w:rPr>
                <w:rFonts w:hint="eastAsia" w:hAnsi="宋体"/>
              </w:rPr>
              <w:t>1.是否理解与掌握</w:t>
            </w:r>
            <w:r>
              <w:rPr>
                <w:rFonts w:hint="eastAsia" w:hAnsi="宋体"/>
                <w:lang w:val="en-US" w:eastAsia="zh-CN"/>
              </w:rPr>
              <w:t>韩国语概况</w:t>
            </w:r>
            <w:r>
              <w:rPr>
                <w:rFonts w:hint="eastAsia" w:hAnsi="宋体"/>
              </w:rPr>
              <w:t>并进行灵活运用。</w:t>
            </w:r>
          </w:p>
        </w:tc>
        <w:tc>
          <w:tcPr>
            <w:tcW w:w="2849" w:type="dxa"/>
            <w:vAlign w:val="center"/>
          </w:tcPr>
          <w:p>
            <w:pPr>
              <w:pStyle w:val="3"/>
              <w:spacing w:before="156" w:beforeLines="50" w:after="156" w:afterLines="50"/>
              <w:jc w:val="center"/>
              <w:rPr>
                <w:rFonts w:hint="eastAsia" w:hAnsi="宋体"/>
              </w:rPr>
            </w:pPr>
            <w:r>
              <w:rPr>
                <w:rFonts w:hint="eastAsia" w:hAnsi="宋体"/>
              </w:rPr>
              <w:t>平时成绩、期中考察、期末考察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采用形成性评价方式，关注学生课程目标达成情况，课程总成绩包括：（1）平时成绩（出席率、课堂表现、小组展示、课后反思）</w:t>
      </w:r>
      <w:r>
        <w:rPr>
          <w:rFonts w:ascii="宋体" w:hAnsi="宋体" w:eastAsia="宋体"/>
        </w:rPr>
        <w:t>30%</w:t>
      </w:r>
      <w:r>
        <w:rPr>
          <w:rFonts w:hint="eastAsia" w:ascii="宋体" w:hAnsi="宋体" w:eastAsia="宋体"/>
        </w:rPr>
        <w:t>；（2）期中考察（期中学习报告）</w:t>
      </w:r>
      <w:r>
        <w:rPr>
          <w:rFonts w:ascii="宋体" w:hAnsi="宋体" w:eastAsia="宋体"/>
        </w:rPr>
        <w:t>20%</w:t>
      </w:r>
      <w:r>
        <w:rPr>
          <w:rFonts w:hint="eastAsia" w:ascii="宋体" w:hAnsi="宋体" w:eastAsia="宋体"/>
        </w:rPr>
        <w:t>；（3）期末考察（期末学习报告、课程反思）</w:t>
      </w:r>
      <w:r>
        <w:rPr>
          <w:rFonts w:ascii="宋体" w:hAnsi="宋体" w:eastAsia="宋体"/>
        </w:rPr>
        <w:t>50%</w:t>
      </w:r>
      <w:r>
        <w:rPr>
          <w:rFonts w:hint="eastAsia" w:ascii="宋体" w:hAnsi="宋体" w:eastAsia="宋体"/>
        </w:rPr>
        <w:t xml:space="preserve"> 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8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（2）课程目标2、目标3、目标4、目标5达成度按照上述方式计算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Malgun Gothic"/>
                <w:b/>
                <w:bCs/>
                <w:kern w:val="0"/>
                <w:szCs w:val="21"/>
                <w:lang w:eastAsia="ko-KR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（3）课程目标达成度=课程目标1达成度+课程目标2达成度+课程目标3达成度+课程目标</w:t>
            </w:r>
            <w:r>
              <w:rPr>
                <w:rFonts w:hint="eastAsia" w:ascii="宋体" w:hAnsi="宋体" w:eastAsia="Malgun Gothic"/>
                <w:b/>
                <w:bCs/>
                <w:kern w:val="0"/>
                <w:szCs w:val="21"/>
                <w:lang w:eastAsia="ko-KR"/>
              </w:rPr>
              <w:t>4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达成度+课程目标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课程目标5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t xml:space="preserve">  3. </w:t>
      </w:r>
      <w:r>
        <w:rPr>
          <w:rFonts w:hint="eastAsia" w:ascii="宋体" w:hAnsi="宋体" w:eastAsia="宋体"/>
          <w:b/>
        </w:rPr>
        <w:t>课程目标达成度定性分析（文字描述）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（1）课程目标1达成情况概述及典型学习案例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（2）课程目标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）课程目标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 w:firstLine="73" w:firstLineChars="35"/>
        <w:jc w:val="left"/>
        <w:rPr>
          <w:rFonts w:ascii="宋体" w:hAnsi="宋体" w:eastAsia="宋体"/>
        </w:rPr>
      </w:pPr>
      <w:r>
        <w:rPr>
          <w:rFonts w:hint="eastAsia" w:ascii="宋体" w:hAnsi="宋体" w:eastAsia="Malgun Gothic"/>
          <w:lang w:eastAsia="ko-KR"/>
        </w:rPr>
        <w:t>(</w:t>
      </w:r>
      <w:r>
        <w:rPr>
          <w:rFonts w:ascii="宋体" w:hAnsi="宋体" w:eastAsia="Malgun Gothic"/>
          <w:lang w:eastAsia="ko-KR"/>
        </w:rPr>
        <w:t>4)</w:t>
      </w:r>
      <w:r>
        <w:rPr>
          <w:rFonts w:hint="eastAsia" w:ascii="宋体" w:hAnsi="宋体" w:eastAsia="宋体"/>
        </w:rPr>
        <w:t xml:space="preserve"> 课程目标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 w:firstLine="73" w:firstLineChars="35"/>
        <w:jc w:val="left"/>
        <w:rPr>
          <w:rFonts w:ascii="宋体" w:hAnsi="宋体" w:eastAsia="宋体"/>
        </w:rPr>
      </w:pPr>
      <w:r>
        <w:rPr>
          <w:rFonts w:hint="eastAsia" w:ascii="宋体" w:hAnsi="宋体" w:eastAsia="Malgun Gothic"/>
          <w:lang w:eastAsia="ko-KR"/>
        </w:rPr>
        <w:t>(</w:t>
      </w:r>
      <w:r>
        <w:rPr>
          <w:rFonts w:ascii="宋体" w:hAnsi="宋体" w:eastAsia="Malgun Gothic"/>
          <w:lang w:eastAsia="ko-KR"/>
        </w:rPr>
        <w:t xml:space="preserve">5) </w:t>
      </w:r>
      <w:r>
        <w:rPr>
          <w:rFonts w:hint="eastAsia" w:ascii="宋体" w:hAnsi="宋体" w:eastAsia="宋体"/>
        </w:rPr>
        <w:t>课程目标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hint="eastAsia" w:ascii="宋体" w:hAnsi="宋体" w:eastAsia="Malgun Gothic"/>
          <w:lang w:eastAsia="ko-KR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8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Malgun Gothic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完全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了解韩国语的特点及语言本质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能够举例分析韩国语特点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能够理解韩国与特定，</w:t>
            </w:r>
            <w:r>
              <w:rPr>
                <w:rFonts w:hint="eastAsia" w:ascii="宋体" w:hAnsi="宋体" w:eastAsia="宋体" w:cs="宋体"/>
                <w:szCs w:val="21"/>
              </w:rPr>
              <w:t>大概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了解语言本质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知道部分韩国语特点及语言本质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不了解韩国语特点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kern w:val="0"/>
                <w:szCs w:val="21"/>
              </w:rPr>
              <w:t>能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够</w:t>
            </w:r>
            <w:r>
              <w:rPr>
                <w:rFonts w:hint="eastAsia" w:hAnsi="宋体"/>
                <w:kern w:val="0"/>
                <w:szCs w:val="21"/>
              </w:rPr>
              <w:t>准确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地分析韩国语的句子成分和单词成分。能够区分合成词和派生词</w:t>
            </w:r>
            <w:r>
              <w:rPr>
                <w:rFonts w:hint="eastAsia" w:hAnsi="宋体"/>
                <w:kern w:val="0"/>
                <w:szCs w:val="21"/>
              </w:rPr>
              <w:t>发音清晰准确，没有语法错误，语言表达流畅自然。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kern w:val="0"/>
                <w:szCs w:val="21"/>
              </w:rPr>
              <w:t>能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够分析韩国语的句子成分和单词成分。能够区分合成词和派生词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kern w:val="0"/>
                <w:szCs w:val="21"/>
              </w:rPr>
              <w:t>能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够分析韩国语的句子成分，能够大致区分合成词和派生词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kern w:val="0"/>
                <w:szCs w:val="21"/>
              </w:rPr>
              <w:t>能</w:t>
            </w: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够分析韩国语的句子成分和单词成分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不能够区分合成词和派生词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完全正确理解</w:t>
            </w:r>
            <w:r>
              <w:rPr>
                <w:rFonts w:hint="eastAsia" w:hAnsi="宋体"/>
                <w:szCs w:val="21"/>
                <w:lang w:val="en-US" w:eastAsia="zh-CN"/>
              </w:rPr>
              <w:t>和使用韩国语的敬语法，了解大量的惯用语意思。能够判断句子的文体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较好地</w:t>
            </w:r>
            <w:r>
              <w:rPr>
                <w:rFonts w:hint="eastAsia" w:hAnsi="宋体"/>
                <w:szCs w:val="21"/>
              </w:rPr>
              <w:t>正确理解</w:t>
            </w:r>
            <w:r>
              <w:rPr>
                <w:rFonts w:hint="eastAsia" w:hAnsi="宋体"/>
                <w:szCs w:val="21"/>
                <w:lang w:val="en-US" w:eastAsia="zh-CN"/>
              </w:rPr>
              <w:t>和使用韩国语的敬语法，了解惯用语意思。能够判断句子的文体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基本</w:t>
            </w:r>
            <w:r>
              <w:rPr>
                <w:rFonts w:hint="eastAsia" w:hAnsi="宋体"/>
                <w:szCs w:val="21"/>
              </w:rPr>
              <w:t>正确</w:t>
            </w:r>
            <w:r>
              <w:rPr>
                <w:rFonts w:hint="eastAsia" w:hAnsi="宋体"/>
                <w:szCs w:val="21"/>
                <w:lang w:val="en-US" w:eastAsia="zh-CN"/>
              </w:rPr>
              <w:t>使用韩国语的敬语法，了解惯用语意思。能够判断句子的文体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基本</w:t>
            </w:r>
            <w:r>
              <w:rPr>
                <w:rFonts w:hint="eastAsia" w:hAnsi="宋体"/>
                <w:szCs w:val="21"/>
              </w:rPr>
              <w:t>理解</w:t>
            </w:r>
            <w:r>
              <w:rPr>
                <w:rFonts w:hint="eastAsia" w:hAnsi="宋体"/>
                <w:szCs w:val="21"/>
                <w:lang w:val="en-US" w:eastAsia="zh-CN"/>
              </w:rPr>
              <w:t>和使用韩国语的敬语法，了解部分惯用语意思。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不能正确理解</w:t>
            </w:r>
            <w:r>
              <w:rPr>
                <w:rFonts w:hint="eastAsia" w:hAnsi="宋体"/>
                <w:szCs w:val="21"/>
                <w:lang w:val="en-US" w:eastAsia="zh-CN"/>
              </w:rPr>
              <w:t>和使用韩国语的敬语法。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目标4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spacing w:before="156" w:beforeLines="50" w:after="156" w:afterLines="50"/>
              <w:rPr>
                <w:rFonts w:hint="default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了解韩国语的历史、语言政策、南北语言差异。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大致了解韩国语的历史、语言政策、南北语言差异。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了解一些韩国语的历史、语言政策、南北语言差异。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了解一些韩国语的历史、南北语言差异。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hAnsi="宋体"/>
                <w:kern w:val="0"/>
                <w:szCs w:val="21"/>
                <w:lang w:val="en-US" w:eastAsia="zh-CN"/>
              </w:rPr>
              <w:t>不太了解韩国语的历史、语言政策、南北语言差异。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580099301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>
          <w:rPr>
            <w:rStyle w:val="11"/>
          </w:rPr>
          <w:t>1</w:t>
        </w:r>
        <w:r>
          <w:rPr>
            <w:rStyle w:val="11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1"/>
      </w:rPr>
      <w:id w:val="2045248888"/>
      <w:docPartObj>
        <w:docPartGallery w:val="autotext"/>
      </w:docPartObj>
    </w:sdtPr>
    <w:sdtEndPr>
      <w:rPr>
        <w:rStyle w:val="11"/>
      </w:rPr>
    </w:sdtEndPr>
    <w:sdtContent>
      <w:p>
        <w:pPr>
          <w:pStyle w:val="5"/>
          <w:framePr w:wrap="auto" w:vAnchor="text" w:hAnchor="margin" w:xAlign="center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927A96"/>
    <w:multiLevelType w:val="singleLevel"/>
    <w:tmpl w:val="E8927A9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WJkYjNiNzY2MjZhOTk4ZjlhYzkxNTBhYzM3NjY3OWUifQ=="/>
  </w:docVars>
  <w:rsids>
    <w:rsidRoot w:val="001E5724"/>
    <w:rsid w:val="00013888"/>
    <w:rsid w:val="00022CBB"/>
    <w:rsid w:val="0007385A"/>
    <w:rsid w:val="00077A5F"/>
    <w:rsid w:val="0009379D"/>
    <w:rsid w:val="00097235"/>
    <w:rsid w:val="000A577A"/>
    <w:rsid w:val="000C286E"/>
    <w:rsid w:val="000D6377"/>
    <w:rsid w:val="000F054A"/>
    <w:rsid w:val="001166AB"/>
    <w:rsid w:val="001E5724"/>
    <w:rsid w:val="00242673"/>
    <w:rsid w:val="00264370"/>
    <w:rsid w:val="002806D9"/>
    <w:rsid w:val="00285327"/>
    <w:rsid w:val="002A7568"/>
    <w:rsid w:val="00301450"/>
    <w:rsid w:val="00313A87"/>
    <w:rsid w:val="00322986"/>
    <w:rsid w:val="003238BB"/>
    <w:rsid w:val="0034254B"/>
    <w:rsid w:val="003453C7"/>
    <w:rsid w:val="003460F9"/>
    <w:rsid w:val="0035096F"/>
    <w:rsid w:val="00351857"/>
    <w:rsid w:val="00365FD0"/>
    <w:rsid w:val="00385BC8"/>
    <w:rsid w:val="0038665C"/>
    <w:rsid w:val="003C289D"/>
    <w:rsid w:val="003C5DF8"/>
    <w:rsid w:val="003E5F1A"/>
    <w:rsid w:val="003F22CB"/>
    <w:rsid w:val="004070CF"/>
    <w:rsid w:val="00414D30"/>
    <w:rsid w:val="00431831"/>
    <w:rsid w:val="00461B7D"/>
    <w:rsid w:val="00467DF7"/>
    <w:rsid w:val="004B7068"/>
    <w:rsid w:val="004D6816"/>
    <w:rsid w:val="004F3E08"/>
    <w:rsid w:val="00512B24"/>
    <w:rsid w:val="0052114F"/>
    <w:rsid w:val="00532757"/>
    <w:rsid w:val="00545C68"/>
    <w:rsid w:val="00550B46"/>
    <w:rsid w:val="00562FAE"/>
    <w:rsid w:val="0056742E"/>
    <w:rsid w:val="005A0378"/>
    <w:rsid w:val="005D3728"/>
    <w:rsid w:val="00633775"/>
    <w:rsid w:val="0066272A"/>
    <w:rsid w:val="00665621"/>
    <w:rsid w:val="0068288C"/>
    <w:rsid w:val="00695223"/>
    <w:rsid w:val="006A3129"/>
    <w:rsid w:val="006B3937"/>
    <w:rsid w:val="006E4F82"/>
    <w:rsid w:val="006F5295"/>
    <w:rsid w:val="006F64C9"/>
    <w:rsid w:val="00712FFA"/>
    <w:rsid w:val="007639A2"/>
    <w:rsid w:val="00783A88"/>
    <w:rsid w:val="00792620"/>
    <w:rsid w:val="007B021F"/>
    <w:rsid w:val="007C379D"/>
    <w:rsid w:val="007C62ED"/>
    <w:rsid w:val="007D272E"/>
    <w:rsid w:val="007E39E3"/>
    <w:rsid w:val="007F10BD"/>
    <w:rsid w:val="00807176"/>
    <w:rsid w:val="00810FFF"/>
    <w:rsid w:val="008128AD"/>
    <w:rsid w:val="00852B20"/>
    <w:rsid w:val="008560E2"/>
    <w:rsid w:val="00865291"/>
    <w:rsid w:val="00886EBF"/>
    <w:rsid w:val="008B4089"/>
    <w:rsid w:val="008C37A0"/>
    <w:rsid w:val="008C7473"/>
    <w:rsid w:val="008F2FBC"/>
    <w:rsid w:val="009007C0"/>
    <w:rsid w:val="009C062F"/>
    <w:rsid w:val="009C399A"/>
    <w:rsid w:val="009D260A"/>
    <w:rsid w:val="009E7098"/>
    <w:rsid w:val="009F0D99"/>
    <w:rsid w:val="009F550E"/>
    <w:rsid w:val="00A03BBD"/>
    <w:rsid w:val="00A61EFD"/>
    <w:rsid w:val="00A86A94"/>
    <w:rsid w:val="00AA4570"/>
    <w:rsid w:val="00AA630A"/>
    <w:rsid w:val="00AE3D1A"/>
    <w:rsid w:val="00AE404D"/>
    <w:rsid w:val="00B03909"/>
    <w:rsid w:val="00B15A60"/>
    <w:rsid w:val="00B15EDE"/>
    <w:rsid w:val="00B226FE"/>
    <w:rsid w:val="00B40ECD"/>
    <w:rsid w:val="00B802F4"/>
    <w:rsid w:val="00B93911"/>
    <w:rsid w:val="00B93E56"/>
    <w:rsid w:val="00BA23F0"/>
    <w:rsid w:val="00BF7C5D"/>
    <w:rsid w:val="00C00798"/>
    <w:rsid w:val="00C206DA"/>
    <w:rsid w:val="00C27527"/>
    <w:rsid w:val="00C36C56"/>
    <w:rsid w:val="00C54636"/>
    <w:rsid w:val="00C63317"/>
    <w:rsid w:val="00C745E3"/>
    <w:rsid w:val="00C95B2F"/>
    <w:rsid w:val="00CA53B2"/>
    <w:rsid w:val="00CB67FB"/>
    <w:rsid w:val="00CE6323"/>
    <w:rsid w:val="00CF2342"/>
    <w:rsid w:val="00D02F99"/>
    <w:rsid w:val="00D10510"/>
    <w:rsid w:val="00D13271"/>
    <w:rsid w:val="00D14471"/>
    <w:rsid w:val="00D2282E"/>
    <w:rsid w:val="00D417A1"/>
    <w:rsid w:val="00D504B7"/>
    <w:rsid w:val="00D715F7"/>
    <w:rsid w:val="00DD7B5F"/>
    <w:rsid w:val="00DE7849"/>
    <w:rsid w:val="00E006F6"/>
    <w:rsid w:val="00E03F7E"/>
    <w:rsid w:val="00E05E8B"/>
    <w:rsid w:val="00E21996"/>
    <w:rsid w:val="00E366AB"/>
    <w:rsid w:val="00E4104A"/>
    <w:rsid w:val="00E76E34"/>
    <w:rsid w:val="00E940A1"/>
    <w:rsid w:val="00EB2CCC"/>
    <w:rsid w:val="00EB73C9"/>
    <w:rsid w:val="00EC2EB6"/>
    <w:rsid w:val="00ED7F81"/>
    <w:rsid w:val="00F56396"/>
    <w:rsid w:val="00FA7588"/>
    <w:rsid w:val="00FB77A1"/>
    <w:rsid w:val="00FC24B5"/>
    <w:rsid w:val="01C506B1"/>
    <w:rsid w:val="07726BE5"/>
    <w:rsid w:val="0C063DA0"/>
    <w:rsid w:val="0FD934B0"/>
    <w:rsid w:val="18C46036"/>
    <w:rsid w:val="1B7B3E2C"/>
    <w:rsid w:val="21ED1832"/>
    <w:rsid w:val="21FC73AE"/>
    <w:rsid w:val="26E66850"/>
    <w:rsid w:val="32F50547"/>
    <w:rsid w:val="33574D5E"/>
    <w:rsid w:val="34D643A8"/>
    <w:rsid w:val="35881A53"/>
    <w:rsid w:val="3A184B1B"/>
    <w:rsid w:val="3D771B29"/>
    <w:rsid w:val="3EB35B34"/>
    <w:rsid w:val="485464DC"/>
    <w:rsid w:val="4A5B4CDC"/>
    <w:rsid w:val="549D2D3D"/>
    <w:rsid w:val="602E0DDF"/>
    <w:rsid w:val="652A1A23"/>
    <w:rsid w:val="75BA46FD"/>
    <w:rsid w:val="7F1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99"/>
    <w:pPr>
      <w:jc w:val="left"/>
    </w:pPr>
  </w:style>
  <w:style w:type="paragraph" w:styleId="3">
    <w:name w:val="Plain Text"/>
    <w:basedOn w:val="1"/>
    <w:link w:val="15"/>
    <w:qFormat/>
    <w:uiPriority w:val="99"/>
    <w:rPr>
      <w:rFonts w:ascii="宋体" w:hAnsi="Courier New" w:eastAsia="宋体" w:cs="Times New Roman"/>
      <w:szCs w:val="20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semiHidden/>
    <w:unhideWhenUsed/>
    <w:qFormat/>
    <w:uiPriority w:val="99"/>
  </w:style>
  <w:style w:type="character" w:styleId="12">
    <w:name w:val="FollowedHyperlink"/>
    <w:basedOn w:val="10"/>
    <w:semiHidden/>
    <w:unhideWhenUsed/>
    <w:qFormat/>
    <w:uiPriority w:val="99"/>
    <w:rPr>
      <w:color w:val="954F72" w:themeColor="followedHyperlink"/>
      <w:u w:val="single"/>
    </w:rPr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纯文本 字符"/>
    <w:basedOn w:val="10"/>
    <w:link w:val="3"/>
    <w:qFormat/>
    <w:uiPriority w:val="99"/>
    <w:rPr>
      <w:rFonts w:ascii="宋体" w:hAnsi="Courier New" w:eastAsia="宋体" w:cs="Times New Roman"/>
      <w:szCs w:val="20"/>
    </w:rPr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9">
    <w:name w:val="批注文字 字符"/>
    <w:basedOn w:val="10"/>
    <w:link w:val="2"/>
    <w:qFormat/>
    <w:uiPriority w:val="99"/>
  </w:style>
  <w:style w:type="character" w:customStyle="1" w:styleId="20">
    <w:name w:val="批注主题 字符"/>
    <w:basedOn w:val="19"/>
    <w:link w:val="7"/>
    <w:semiHidden/>
    <w:qFormat/>
    <w:uiPriority w:val="99"/>
    <w:rPr>
      <w:b/>
      <w:bCs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fontstyle01"/>
    <w:basedOn w:val="10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A73E55-8EA0-0D46-A910-532DD4016A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11</Pages>
  <Words>4427</Words>
  <Characters>4626</Characters>
  <Lines>34</Lines>
  <Paragraphs>9</Paragraphs>
  <TotalTime>3</TotalTime>
  <ScaleCrop>false</ScaleCrop>
  <LinksUpToDate>false</LinksUpToDate>
  <CharactersWithSpaces>4705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2022-12-16T06:43:00Z</dcterms:created>
  <dc:creator>Windows User</dc:creator>
  <cp:lastModifiedBy>三只松鼠</cp:lastModifiedBy>
  <cp:lastPrinted>2021-08-01T04:05:00Z</cp:lastPrinted>
  <dcterms:modified xsi:type="dcterms:W3CDTF">2023-09-11T05:02:11Z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7848A796683D4F688D53FB8DCDE88E5D_12</vt:lpwstr>
  </property>
</Properties>
</file>