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0D9B4" w14:textId="57BF7EA0"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E20D72">
        <w:rPr>
          <w:rFonts w:ascii="黑体" w:eastAsia="黑体" w:hAnsi="黑体" w:hint="eastAsia"/>
          <w:sz w:val="32"/>
          <w:szCs w:val="32"/>
        </w:rPr>
        <w:t>中级笔译</w:t>
      </w:r>
      <w:r w:rsidR="009F6BE8">
        <w:rPr>
          <w:rFonts w:ascii="黑体" w:eastAsia="黑体" w:hAnsi="黑体" w:hint="eastAsia"/>
          <w:sz w:val="32"/>
          <w:szCs w:val="32"/>
        </w:rPr>
        <w:t>一</w:t>
      </w:r>
      <w:r w:rsidRPr="001E5724">
        <w:rPr>
          <w:rFonts w:ascii="黑体" w:eastAsia="黑体" w:hAnsi="黑体" w:hint="eastAsia"/>
          <w:sz w:val="32"/>
          <w:szCs w:val="32"/>
        </w:rPr>
        <w:t>》课程教学大纲</w:t>
      </w:r>
    </w:p>
    <w:p w14:paraId="087C8697"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1C0DAEA3" w14:textId="77777777" w:rsidTr="00DD7B5F">
        <w:trPr>
          <w:jc w:val="center"/>
        </w:trPr>
        <w:tc>
          <w:tcPr>
            <w:tcW w:w="1135" w:type="dxa"/>
            <w:vAlign w:val="center"/>
          </w:tcPr>
          <w:p w14:paraId="2C440B2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496D794A" w14:textId="77777777" w:rsidR="00D13271" w:rsidRPr="00E20D72" w:rsidRDefault="00E20D72" w:rsidP="00DD7B5F">
            <w:pPr>
              <w:spacing w:beforeLines="50" w:before="156" w:afterLines="50" w:after="156"/>
              <w:jc w:val="left"/>
              <w:rPr>
                <w:rFonts w:ascii="宋体" w:eastAsia="宋体" w:hAnsi="宋体"/>
                <w:szCs w:val="21"/>
              </w:rPr>
            </w:pPr>
            <w:r w:rsidRPr="00E20D72">
              <w:rPr>
                <w:rFonts w:ascii="Times New Roman" w:hAnsi="Times New Roman" w:cs="Times New Roman"/>
                <w:kern w:val="0"/>
                <w:szCs w:val="21"/>
              </w:rPr>
              <w:t>Intermediate Chinese-English Translation</w:t>
            </w:r>
          </w:p>
        </w:tc>
        <w:tc>
          <w:tcPr>
            <w:tcW w:w="1134" w:type="dxa"/>
            <w:vAlign w:val="center"/>
          </w:tcPr>
          <w:p w14:paraId="07D2F1B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428FA730" w14:textId="77777777" w:rsidR="00D13271" w:rsidRPr="00DD7B5F" w:rsidRDefault="00E20D72" w:rsidP="00DD7B5F">
            <w:pPr>
              <w:spacing w:beforeLines="50" w:before="156" w:afterLines="50" w:after="156"/>
              <w:rPr>
                <w:rFonts w:ascii="宋体" w:eastAsia="宋体" w:hAnsi="宋体"/>
              </w:rPr>
            </w:pPr>
            <w:r w:rsidRPr="00194E59">
              <w:rPr>
                <w:rFonts w:ascii="Times New Roman" w:hAnsi="Times New Roman"/>
                <w:sz w:val="24"/>
                <w:szCs w:val="24"/>
              </w:rPr>
              <w:t>TRAN2002</w:t>
            </w:r>
          </w:p>
        </w:tc>
      </w:tr>
      <w:tr w:rsidR="00D13271" w:rsidRPr="002F4D99" w14:paraId="7A72F004" w14:textId="77777777" w:rsidTr="00DD7B5F">
        <w:trPr>
          <w:jc w:val="center"/>
        </w:trPr>
        <w:tc>
          <w:tcPr>
            <w:tcW w:w="1135" w:type="dxa"/>
            <w:vAlign w:val="center"/>
          </w:tcPr>
          <w:p w14:paraId="53F160A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E15E4C5" w14:textId="678D693C" w:rsidR="00D13271" w:rsidRPr="00DD7B5F" w:rsidRDefault="00C43940" w:rsidP="00DD7B5F">
            <w:pPr>
              <w:spacing w:beforeLines="50" w:before="156" w:afterLines="50" w:after="156"/>
              <w:jc w:val="left"/>
              <w:rPr>
                <w:rFonts w:ascii="宋体" w:eastAsia="宋体" w:hAnsi="宋体"/>
              </w:rPr>
            </w:pPr>
            <w:r>
              <w:rPr>
                <w:rFonts w:ascii="宋体" w:eastAsia="宋体" w:hAnsi="宋体" w:hint="eastAsia"/>
              </w:rPr>
              <w:t>选</w:t>
            </w:r>
            <w:r w:rsidR="00E20D72">
              <w:rPr>
                <w:rFonts w:ascii="宋体" w:eastAsia="宋体" w:hAnsi="宋体" w:hint="eastAsia"/>
              </w:rPr>
              <w:t>修</w:t>
            </w:r>
          </w:p>
        </w:tc>
        <w:tc>
          <w:tcPr>
            <w:tcW w:w="1134" w:type="dxa"/>
            <w:vAlign w:val="center"/>
          </w:tcPr>
          <w:p w14:paraId="58F64E4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C26E02C" w14:textId="5A970055" w:rsidR="00D13271" w:rsidRPr="00DD7B5F" w:rsidRDefault="00C43940" w:rsidP="00DD7B5F">
            <w:pPr>
              <w:spacing w:beforeLines="50" w:before="156" w:afterLines="50" w:after="156"/>
              <w:rPr>
                <w:rFonts w:ascii="宋体" w:eastAsia="宋体" w:hAnsi="宋体"/>
              </w:rPr>
            </w:pPr>
            <w:r>
              <w:rPr>
                <w:rFonts w:ascii="宋体" w:eastAsia="宋体" w:hAnsi="宋体" w:hint="eastAsia"/>
              </w:rPr>
              <w:t>外语</w:t>
            </w:r>
            <w:r w:rsidR="00E20D72" w:rsidRPr="00DF4E7E">
              <w:rPr>
                <w:rFonts w:ascii="宋体" w:eastAsia="宋体" w:hAnsi="宋体" w:hint="eastAsia"/>
              </w:rPr>
              <w:t>专业</w:t>
            </w:r>
          </w:p>
        </w:tc>
      </w:tr>
      <w:tr w:rsidR="00D13271" w:rsidRPr="002F4D99" w14:paraId="45B29295" w14:textId="77777777" w:rsidTr="00DD7B5F">
        <w:trPr>
          <w:jc w:val="center"/>
        </w:trPr>
        <w:tc>
          <w:tcPr>
            <w:tcW w:w="1135" w:type="dxa"/>
            <w:vAlign w:val="center"/>
          </w:tcPr>
          <w:p w14:paraId="266EC95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032F844D" w14:textId="77777777" w:rsidR="00D13271" w:rsidRPr="00DD7B5F" w:rsidRDefault="00E20D72"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50F3221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A6F94F7" w14:textId="77777777" w:rsidR="00D13271" w:rsidRPr="00DD7B5F" w:rsidRDefault="00E20D72" w:rsidP="00DD7B5F">
            <w:pPr>
              <w:spacing w:beforeLines="50" w:before="156" w:afterLines="50" w:after="156"/>
              <w:rPr>
                <w:rFonts w:ascii="宋体" w:eastAsia="宋体" w:hAnsi="宋体"/>
              </w:rPr>
            </w:pPr>
            <w:r>
              <w:rPr>
                <w:rFonts w:ascii="宋体" w:eastAsia="宋体" w:hAnsi="宋体" w:hint="eastAsia"/>
              </w:rPr>
              <w:t>36</w:t>
            </w:r>
          </w:p>
        </w:tc>
      </w:tr>
      <w:tr w:rsidR="00D13271" w:rsidRPr="002F4D99" w14:paraId="5400E5C5" w14:textId="77777777" w:rsidTr="00DD7B5F">
        <w:trPr>
          <w:jc w:val="center"/>
        </w:trPr>
        <w:tc>
          <w:tcPr>
            <w:tcW w:w="1135" w:type="dxa"/>
            <w:vAlign w:val="center"/>
          </w:tcPr>
          <w:p w14:paraId="6EAE499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F497860" w14:textId="77777777" w:rsidR="00D13271" w:rsidRPr="00DD7B5F" w:rsidRDefault="00E20D72" w:rsidP="00DD7B5F">
            <w:pPr>
              <w:spacing w:beforeLines="50" w:before="156" w:afterLines="50" w:after="156"/>
              <w:jc w:val="left"/>
              <w:rPr>
                <w:rFonts w:ascii="宋体" w:eastAsia="宋体" w:hAnsi="宋体"/>
              </w:rPr>
            </w:pPr>
            <w:r>
              <w:rPr>
                <w:rFonts w:ascii="宋体" w:eastAsia="宋体" w:hAnsi="宋体" w:hint="eastAsia"/>
              </w:rPr>
              <w:t>张玲</w:t>
            </w:r>
          </w:p>
        </w:tc>
        <w:tc>
          <w:tcPr>
            <w:tcW w:w="1134" w:type="dxa"/>
            <w:vAlign w:val="center"/>
          </w:tcPr>
          <w:p w14:paraId="309BCAF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63C692F6" w14:textId="32CCE876" w:rsidR="00D13271" w:rsidRPr="00DD7B5F" w:rsidRDefault="00E20D72" w:rsidP="00DD7B5F">
            <w:pPr>
              <w:spacing w:beforeLines="50" w:before="156" w:afterLines="50" w:after="156"/>
              <w:rPr>
                <w:rFonts w:ascii="宋体" w:eastAsia="宋体" w:hAnsi="宋体"/>
              </w:rPr>
            </w:pPr>
            <w:r>
              <w:rPr>
                <w:rFonts w:ascii="宋体" w:eastAsia="宋体" w:hAnsi="宋体" w:hint="eastAsia"/>
              </w:rPr>
              <w:t>2023.</w:t>
            </w:r>
            <w:r w:rsidR="00042A37">
              <w:rPr>
                <w:rFonts w:ascii="宋体" w:eastAsia="宋体" w:hAnsi="宋体" w:hint="eastAsia"/>
              </w:rPr>
              <w:t>9</w:t>
            </w:r>
          </w:p>
        </w:tc>
      </w:tr>
      <w:tr w:rsidR="00D13271" w:rsidRPr="002F4D99" w14:paraId="154A4C97" w14:textId="77777777" w:rsidTr="00DD7B5F">
        <w:trPr>
          <w:jc w:val="center"/>
        </w:trPr>
        <w:tc>
          <w:tcPr>
            <w:tcW w:w="1135" w:type="dxa"/>
            <w:vAlign w:val="center"/>
          </w:tcPr>
          <w:p w14:paraId="417BA0D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3ED53B22" w14:textId="77777777" w:rsidR="00D13271" w:rsidRPr="00DD7B5F" w:rsidRDefault="00256BE0" w:rsidP="00DD7B5F">
            <w:pPr>
              <w:spacing w:beforeLines="50" w:before="156" w:afterLines="50" w:after="156"/>
              <w:rPr>
                <w:rFonts w:ascii="宋体" w:eastAsia="宋体" w:hAnsi="宋体"/>
              </w:rPr>
            </w:pPr>
            <w:r w:rsidRPr="00256BE0">
              <w:rPr>
                <w:rFonts w:ascii="宋体" w:eastAsia="宋体" w:hAnsi="宋体"/>
              </w:rPr>
              <w:t>自编教程</w:t>
            </w:r>
          </w:p>
        </w:tc>
      </w:tr>
    </w:tbl>
    <w:p w14:paraId="5E68EA09"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79E74969"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38F841CC" w14:textId="77777777" w:rsidR="00E05E8B" w:rsidRPr="005E187F" w:rsidRDefault="005E187F" w:rsidP="00DD7B5F">
      <w:pPr>
        <w:pStyle w:val="a3"/>
        <w:spacing w:beforeLines="50" w:before="156" w:afterLines="50" w:after="156"/>
        <w:ind w:firstLineChars="200" w:firstLine="420"/>
        <w:rPr>
          <w:rFonts w:hAnsi="宋体" w:cs="宋体"/>
          <w:szCs w:val="21"/>
        </w:rPr>
      </w:pPr>
      <w:r w:rsidRPr="005E187F">
        <w:rPr>
          <w:rFonts w:ascii="Times New Roman" w:hAnsi="Times New Roman"/>
          <w:szCs w:val="21"/>
        </w:rPr>
        <w:t>本课程引导学生综合运用在基础笔译课程中已掌握的英汉语言知识和对翻译概念的理解，</w:t>
      </w:r>
      <w:r w:rsidRPr="005E187F">
        <w:rPr>
          <w:rFonts w:ascii="Times New Roman" w:hAnsi="Times New Roman" w:hint="eastAsia"/>
          <w:szCs w:val="21"/>
        </w:rPr>
        <w:t>帮助</w:t>
      </w:r>
      <w:r w:rsidRPr="005E187F">
        <w:rPr>
          <w:rFonts w:ascii="Times New Roman" w:hAnsi="Times New Roman"/>
          <w:szCs w:val="21"/>
        </w:rPr>
        <w:t>学生掌握各种文体的翻译技巧。</w:t>
      </w:r>
      <w:r w:rsidRPr="005E187F">
        <w:rPr>
          <w:rFonts w:ascii="Times New Roman" w:hAnsi="Times New Roman" w:hint="eastAsia"/>
          <w:szCs w:val="21"/>
        </w:rPr>
        <w:t>希望学生通过学习，</w:t>
      </w:r>
      <w:r w:rsidR="00C01DFB" w:rsidRPr="005E187F">
        <w:rPr>
          <w:rFonts w:hAnsi="宋体" w:hint="eastAsia"/>
          <w:kern w:val="0"/>
          <w:szCs w:val="21"/>
        </w:rPr>
        <w:t>具有良好的思想素质、人文素养与社会情怀；具有宽厚的英语语言文化知识和</w:t>
      </w:r>
      <w:r w:rsidRPr="005E187F">
        <w:rPr>
          <w:rFonts w:hAnsi="宋体" w:hint="eastAsia"/>
          <w:kern w:val="0"/>
          <w:szCs w:val="21"/>
        </w:rPr>
        <w:t>翻译</w:t>
      </w:r>
      <w:r w:rsidR="00C01DFB" w:rsidRPr="005E187F">
        <w:rPr>
          <w:rFonts w:hAnsi="宋体" w:hint="eastAsia"/>
          <w:kern w:val="0"/>
          <w:szCs w:val="21"/>
        </w:rPr>
        <w:t>专业知识；具备良好的</w:t>
      </w:r>
      <w:r w:rsidR="00C86A39">
        <w:rPr>
          <w:rFonts w:hAnsi="宋体" w:hint="eastAsia"/>
          <w:kern w:val="0"/>
          <w:szCs w:val="21"/>
        </w:rPr>
        <w:t>跨文化交际和</w:t>
      </w:r>
      <w:r w:rsidR="00C01DFB" w:rsidRPr="005E187F">
        <w:rPr>
          <w:rFonts w:hAnsi="宋体" w:hint="eastAsia"/>
          <w:kern w:val="0"/>
          <w:szCs w:val="21"/>
        </w:rPr>
        <w:t>笔译能力；具备综合运用</w:t>
      </w:r>
      <w:r w:rsidR="004E0DE7">
        <w:rPr>
          <w:rFonts w:hAnsi="宋体" w:hint="eastAsia"/>
          <w:kern w:val="0"/>
          <w:szCs w:val="21"/>
        </w:rPr>
        <w:t>翻译</w:t>
      </w:r>
      <w:r w:rsidR="00C01DFB" w:rsidRPr="005E187F">
        <w:rPr>
          <w:rFonts w:hAnsi="宋体" w:hint="eastAsia"/>
          <w:kern w:val="0"/>
          <w:szCs w:val="21"/>
        </w:rPr>
        <w:t>理论知识进行思辨、创新和科学研究的能力。</w:t>
      </w:r>
      <w:r w:rsidR="004E0DE7">
        <w:rPr>
          <w:rFonts w:hAnsi="宋体" w:hint="eastAsia"/>
          <w:kern w:val="0"/>
          <w:szCs w:val="21"/>
        </w:rPr>
        <w:t>同时，希望该课程培养学生的</w:t>
      </w:r>
      <w:r w:rsidR="004E0DE7" w:rsidRPr="005E187F">
        <w:rPr>
          <w:rFonts w:hAnsi="宋体" w:hint="eastAsia"/>
          <w:kern w:val="0"/>
          <w:szCs w:val="21"/>
        </w:rPr>
        <w:t>国际视野</w:t>
      </w:r>
      <w:r w:rsidR="004E0DE7">
        <w:rPr>
          <w:rFonts w:hAnsi="宋体" w:hint="eastAsia"/>
          <w:kern w:val="0"/>
          <w:szCs w:val="21"/>
        </w:rPr>
        <w:t>，塑造正确的文化观、价值观，培养爱国主义精神。</w:t>
      </w:r>
    </w:p>
    <w:p w14:paraId="2701044E" w14:textId="77777777"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6D0EEBF7" w14:textId="77777777" w:rsidR="00A371E1" w:rsidRDefault="00A371E1" w:rsidP="00A371E1">
      <w:pPr>
        <w:pStyle w:val="a3"/>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1</w:t>
      </w:r>
      <w:r w:rsidRPr="000C2D1F">
        <w:rPr>
          <w:rFonts w:hAnsi="宋体" w:cs="宋体" w:hint="eastAsia"/>
          <w:b/>
        </w:rPr>
        <w:t>：</w:t>
      </w:r>
      <w:bookmarkStart w:id="0" w:name="_Hlk124454403"/>
      <w:r w:rsidRPr="002A60B5">
        <w:rPr>
          <w:rFonts w:hAnsi="宋体" w:cs="宋体" w:hint="eastAsia"/>
          <w:bCs/>
        </w:rPr>
        <w:t>提升</w:t>
      </w:r>
      <w:r w:rsidR="005227B3">
        <w:rPr>
          <w:rFonts w:hAnsi="宋体" w:cs="宋体" w:hint="eastAsia"/>
          <w:bCs/>
        </w:rPr>
        <w:t>对翻译活动</w:t>
      </w:r>
      <w:bookmarkEnd w:id="0"/>
      <w:r w:rsidR="005227B3">
        <w:rPr>
          <w:rFonts w:hAnsi="宋体" w:cs="宋体" w:hint="eastAsia"/>
          <w:bCs/>
        </w:rPr>
        <w:t>的</w:t>
      </w:r>
      <w:r w:rsidR="00202B85">
        <w:rPr>
          <w:rFonts w:hAnsi="宋体" w:cs="宋体" w:hint="eastAsia"/>
          <w:bCs/>
        </w:rPr>
        <w:t>总体认知</w:t>
      </w:r>
    </w:p>
    <w:p w14:paraId="707F5571" w14:textId="77777777" w:rsidR="00A371E1" w:rsidRDefault="00A371E1" w:rsidP="00A371E1">
      <w:pPr>
        <w:pStyle w:val="a3"/>
        <w:spacing w:beforeLines="50" w:before="156" w:afterLines="50" w:after="156"/>
        <w:ind w:firstLineChars="200" w:firstLine="420"/>
        <w:rPr>
          <w:rFonts w:hAnsi="宋体" w:cs="宋体"/>
          <w:b/>
        </w:rPr>
      </w:pPr>
      <w:r>
        <w:rPr>
          <w:rFonts w:hAnsi="宋体" w:cs="宋体" w:hint="eastAsia"/>
          <w:bCs/>
        </w:rPr>
        <w:t>1</w:t>
      </w:r>
      <w:r w:rsidRPr="006865C7">
        <w:rPr>
          <w:rFonts w:hAnsi="宋体" w:cs="宋体" w:hint="eastAsia"/>
          <w:bCs/>
        </w:rPr>
        <w:t>．1</w:t>
      </w:r>
      <w:r>
        <w:rPr>
          <w:rFonts w:hAnsi="宋体" w:cs="宋体"/>
          <w:bCs/>
        </w:rPr>
        <w:t xml:space="preserve"> </w:t>
      </w:r>
      <w:r w:rsidRPr="002A60B5">
        <w:rPr>
          <w:rFonts w:hAnsi="宋体" w:cs="宋体" w:hint="eastAsia"/>
          <w:bCs/>
        </w:rPr>
        <w:t>提升</w:t>
      </w:r>
      <w:r w:rsidR="00202B85">
        <w:rPr>
          <w:rFonts w:hAnsi="宋体" w:cs="宋体" w:hint="eastAsia"/>
          <w:bCs/>
        </w:rPr>
        <w:t>对翻译的本质、译文标准的认知</w:t>
      </w:r>
    </w:p>
    <w:p w14:paraId="5FFDD3D9" w14:textId="77777777" w:rsidR="00A371E1" w:rsidRDefault="00A371E1" w:rsidP="00A371E1">
      <w:pPr>
        <w:pStyle w:val="a3"/>
        <w:spacing w:beforeLines="50" w:before="156" w:afterLines="50" w:after="156"/>
        <w:ind w:firstLineChars="200" w:firstLine="420"/>
        <w:rPr>
          <w:rFonts w:hAnsi="宋体" w:cs="宋体"/>
        </w:rPr>
      </w:pPr>
      <w:r>
        <w:rPr>
          <w:rFonts w:hAnsi="宋体" w:cs="宋体" w:hint="eastAsia"/>
          <w:bCs/>
        </w:rPr>
        <w:t>1</w:t>
      </w:r>
      <w:r w:rsidRPr="006865C7">
        <w:rPr>
          <w:rFonts w:hAnsi="宋体" w:cs="宋体" w:hint="eastAsia"/>
          <w:bCs/>
        </w:rPr>
        <w:t>．</w:t>
      </w:r>
      <w:r>
        <w:rPr>
          <w:rFonts w:hAnsi="宋体" w:cs="宋体" w:hint="eastAsia"/>
          <w:bCs/>
        </w:rPr>
        <w:t>2</w:t>
      </w:r>
      <w:r>
        <w:rPr>
          <w:rFonts w:hAnsi="宋体" w:cs="宋体"/>
          <w:bCs/>
        </w:rPr>
        <w:t xml:space="preserve"> </w:t>
      </w:r>
      <w:r w:rsidRPr="002A60B5">
        <w:rPr>
          <w:rFonts w:hAnsi="宋体" w:cs="宋体" w:hint="eastAsia"/>
          <w:bCs/>
        </w:rPr>
        <w:t>提升</w:t>
      </w:r>
      <w:r w:rsidR="00202B85">
        <w:rPr>
          <w:rFonts w:hAnsi="宋体" w:cs="宋体" w:hint="eastAsia"/>
          <w:bCs/>
        </w:rPr>
        <w:t>对译文效果的认知</w:t>
      </w:r>
    </w:p>
    <w:p w14:paraId="27B51927" w14:textId="77777777"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2</w:t>
      </w:r>
      <w:r w:rsidRPr="006865C7">
        <w:rPr>
          <w:rFonts w:hAnsi="宋体" w:cs="宋体" w:hint="eastAsia"/>
          <w:b/>
        </w:rPr>
        <w:t>：</w:t>
      </w:r>
      <w:r w:rsidR="006865C7" w:rsidRPr="006865C7">
        <w:rPr>
          <w:rFonts w:hAnsi="宋体" w:cs="宋体" w:hint="eastAsia"/>
          <w:bCs/>
        </w:rPr>
        <w:t>通过汉英语言比较</w:t>
      </w:r>
      <w:r w:rsidR="006746C7">
        <w:rPr>
          <w:rFonts w:hAnsi="宋体" w:cs="宋体" w:hint="eastAsia"/>
          <w:bCs/>
        </w:rPr>
        <w:t>提升</w:t>
      </w:r>
      <w:r w:rsidR="006865C7" w:rsidRPr="006865C7">
        <w:rPr>
          <w:rFonts w:hAnsi="宋体" w:cs="宋体" w:hint="eastAsia"/>
          <w:bCs/>
        </w:rPr>
        <w:t>对翻译的认知</w:t>
      </w:r>
      <w:r w:rsidR="00770342">
        <w:rPr>
          <w:rFonts w:hAnsi="宋体" w:cs="宋体" w:hint="eastAsia"/>
          <w:bCs/>
        </w:rPr>
        <w:t>和翻译能力</w:t>
      </w:r>
    </w:p>
    <w:p w14:paraId="6992C787" w14:textId="77777777" w:rsidR="00E05E8B" w:rsidRPr="006865C7"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．1</w:t>
      </w:r>
      <w:r w:rsidR="006865C7" w:rsidRPr="006865C7">
        <w:rPr>
          <w:rFonts w:hAnsi="宋体" w:cs="宋体"/>
          <w:bCs/>
        </w:rPr>
        <w:t xml:space="preserve"> </w:t>
      </w:r>
      <w:r w:rsidR="006865C7" w:rsidRPr="006865C7">
        <w:rPr>
          <w:rFonts w:hAnsi="宋体" w:cs="宋体" w:hint="eastAsia"/>
          <w:bCs/>
        </w:rPr>
        <w:t>通过汉英</w:t>
      </w:r>
      <w:r w:rsidR="00606A0A">
        <w:rPr>
          <w:rFonts w:hAnsi="宋体" w:cs="宋体" w:hint="eastAsia"/>
          <w:bCs/>
        </w:rPr>
        <w:t>词汇</w:t>
      </w:r>
      <w:r w:rsidR="006865C7" w:rsidRPr="006865C7">
        <w:rPr>
          <w:rFonts w:hAnsi="宋体" w:cs="宋体" w:hint="eastAsia"/>
          <w:bCs/>
        </w:rPr>
        <w:t>比较</w:t>
      </w:r>
      <w:r w:rsidR="006746C7">
        <w:rPr>
          <w:rFonts w:hAnsi="宋体" w:cs="宋体" w:hint="eastAsia"/>
          <w:bCs/>
        </w:rPr>
        <w:t>提升</w:t>
      </w:r>
      <w:r w:rsidR="00D50C76" w:rsidRPr="006865C7">
        <w:rPr>
          <w:rFonts w:hAnsi="宋体" w:cs="宋体" w:hint="eastAsia"/>
          <w:bCs/>
        </w:rPr>
        <w:t>对翻译的认知</w:t>
      </w:r>
      <w:r w:rsidR="00D50C76">
        <w:rPr>
          <w:rFonts w:hAnsi="宋体" w:cs="宋体" w:hint="eastAsia"/>
          <w:bCs/>
        </w:rPr>
        <w:t>和翻译能力</w:t>
      </w:r>
    </w:p>
    <w:p w14:paraId="3EFD887E" w14:textId="77777777" w:rsidR="00E05E8B"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．2</w:t>
      </w:r>
      <w:r w:rsidR="006865C7" w:rsidRPr="006865C7">
        <w:rPr>
          <w:rFonts w:hAnsi="宋体" w:cs="宋体" w:hint="eastAsia"/>
          <w:bCs/>
        </w:rPr>
        <w:t>通过汉英</w:t>
      </w:r>
      <w:r w:rsidR="00606A0A">
        <w:rPr>
          <w:rFonts w:hAnsi="宋体" w:cs="宋体" w:hint="eastAsia"/>
          <w:bCs/>
        </w:rPr>
        <w:t>句子</w:t>
      </w:r>
      <w:r w:rsidR="006865C7" w:rsidRPr="006865C7">
        <w:rPr>
          <w:rFonts w:hAnsi="宋体" w:cs="宋体" w:hint="eastAsia"/>
          <w:bCs/>
        </w:rPr>
        <w:t>比较</w:t>
      </w:r>
      <w:r w:rsidR="006746C7">
        <w:rPr>
          <w:rFonts w:hAnsi="宋体" w:cs="宋体" w:hint="eastAsia"/>
          <w:bCs/>
        </w:rPr>
        <w:t>提升</w:t>
      </w:r>
      <w:r w:rsidR="00D50C76" w:rsidRPr="006865C7">
        <w:rPr>
          <w:rFonts w:hAnsi="宋体" w:cs="宋体" w:hint="eastAsia"/>
          <w:bCs/>
        </w:rPr>
        <w:t>对翻译的认知</w:t>
      </w:r>
      <w:r w:rsidR="00D50C76">
        <w:rPr>
          <w:rFonts w:hAnsi="宋体" w:cs="宋体" w:hint="eastAsia"/>
          <w:bCs/>
        </w:rPr>
        <w:t>和翻译能力</w:t>
      </w:r>
      <w:r w:rsidR="004C1C99">
        <w:rPr>
          <w:rFonts w:hAnsi="宋体" w:cs="宋体" w:hint="eastAsia"/>
          <w:bCs/>
        </w:rPr>
        <w:t xml:space="preserve"> </w:t>
      </w:r>
    </w:p>
    <w:p w14:paraId="1F6A2CAE" w14:textId="2DCF90FF"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3</w:t>
      </w:r>
      <w:r w:rsidRPr="000C2D1F">
        <w:rPr>
          <w:rFonts w:hAnsi="宋体" w:cs="宋体" w:hint="eastAsia"/>
          <w:b/>
        </w:rPr>
        <w:t>：</w:t>
      </w:r>
      <w:r w:rsidR="006865C7" w:rsidRPr="006865C7">
        <w:rPr>
          <w:rFonts w:hAnsi="宋体" w:cs="宋体" w:hint="eastAsia"/>
          <w:bCs/>
        </w:rPr>
        <w:t>提升</w:t>
      </w:r>
      <w:r w:rsidR="00621A5C">
        <w:rPr>
          <w:rFonts w:hAnsi="宋体" w:cs="宋体" w:hint="eastAsia"/>
          <w:bCs/>
        </w:rPr>
        <w:t>不同文体的文本</w:t>
      </w:r>
      <w:r w:rsidR="006865C7" w:rsidRPr="006865C7">
        <w:rPr>
          <w:rFonts w:hAnsi="宋体" w:cs="宋体" w:hint="eastAsia"/>
          <w:bCs/>
        </w:rPr>
        <w:t>的</w:t>
      </w:r>
      <w:r w:rsidR="00105107">
        <w:rPr>
          <w:rFonts w:hAnsi="宋体" w:cs="宋体" w:hint="eastAsia"/>
          <w:bCs/>
        </w:rPr>
        <w:t>翻</w:t>
      </w:r>
      <w:r w:rsidR="006865C7" w:rsidRPr="006865C7">
        <w:rPr>
          <w:rFonts w:hAnsi="宋体" w:cs="宋体" w:hint="eastAsia"/>
          <w:bCs/>
        </w:rPr>
        <w:t>译能力</w:t>
      </w:r>
    </w:p>
    <w:p w14:paraId="4740E00F" w14:textId="50688829" w:rsidR="00315143" w:rsidRDefault="00A371E1" w:rsidP="00315143">
      <w:pPr>
        <w:pStyle w:val="a3"/>
        <w:spacing w:beforeLines="50" w:before="156" w:afterLines="50" w:after="156"/>
        <w:ind w:firstLineChars="200" w:firstLine="420"/>
        <w:rPr>
          <w:rFonts w:hAnsi="宋体" w:cs="宋体"/>
          <w:bCs/>
        </w:rPr>
      </w:pPr>
      <w:r>
        <w:rPr>
          <w:rFonts w:hAnsi="宋体" w:cs="宋体" w:hint="eastAsia"/>
        </w:rPr>
        <w:t>3</w:t>
      </w:r>
      <w:r w:rsidR="00E05E8B">
        <w:rPr>
          <w:rFonts w:hAnsi="宋体" w:cs="宋体" w:hint="eastAsia"/>
        </w:rPr>
        <w:t>．1</w:t>
      </w:r>
      <w:r w:rsidR="00315143" w:rsidRPr="006865C7">
        <w:rPr>
          <w:rFonts w:hAnsi="宋体" w:cs="宋体" w:hint="eastAsia"/>
          <w:bCs/>
        </w:rPr>
        <w:t>提升</w:t>
      </w:r>
      <w:r w:rsidR="00315143">
        <w:rPr>
          <w:rFonts w:hAnsi="宋体" w:cs="宋体" w:hint="eastAsia"/>
          <w:bCs/>
        </w:rPr>
        <w:t>文学文本</w:t>
      </w:r>
      <w:r w:rsidR="00315143" w:rsidRPr="006865C7">
        <w:rPr>
          <w:rFonts w:hAnsi="宋体" w:cs="宋体" w:hint="eastAsia"/>
          <w:bCs/>
        </w:rPr>
        <w:t>的</w:t>
      </w:r>
      <w:r w:rsidR="003A4416">
        <w:rPr>
          <w:rFonts w:hAnsi="宋体" w:cs="宋体" w:hint="eastAsia"/>
          <w:bCs/>
        </w:rPr>
        <w:t>翻</w:t>
      </w:r>
      <w:r w:rsidR="00315143" w:rsidRPr="006865C7">
        <w:rPr>
          <w:rFonts w:hAnsi="宋体" w:cs="宋体" w:hint="eastAsia"/>
          <w:bCs/>
        </w:rPr>
        <w:t>译能力</w:t>
      </w:r>
    </w:p>
    <w:p w14:paraId="1EE078EA" w14:textId="4651CFAC" w:rsidR="006865C7" w:rsidRPr="006865C7" w:rsidRDefault="00984C87" w:rsidP="006865C7">
      <w:pPr>
        <w:pStyle w:val="a3"/>
        <w:spacing w:beforeLines="50" w:before="156" w:afterLines="50" w:after="156"/>
        <w:ind w:firstLineChars="200" w:firstLine="420"/>
        <w:rPr>
          <w:rFonts w:hAnsi="宋体" w:cs="宋体"/>
          <w:bCs/>
        </w:rPr>
      </w:pPr>
      <w:r>
        <w:rPr>
          <w:rFonts w:hAnsi="宋体" w:cs="宋体" w:hint="eastAsia"/>
          <w:bCs/>
        </w:rPr>
        <w:t>3.</w:t>
      </w:r>
      <w:r>
        <w:rPr>
          <w:rFonts w:hAnsi="宋体" w:cs="宋体"/>
          <w:bCs/>
        </w:rPr>
        <w:t xml:space="preserve"> </w:t>
      </w:r>
      <w:r>
        <w:rPr>
          <w:rFonts w:hAnsi="宋体" w:cs="宋体" w:hint="eastAsia"/>
          <w:bCs/>
        </w:rPr>
        <w:t>2</w:t>
      </w:r>
      <w:r w:rsidRPr="006865C7">
        <w:rPr>
          <w:rFonts w:hAnsi="宋体" w:cs="宋体" w:hint="eastAsia"/>
          <w:bCs/>
        </w:rPr>
        <w:t>提升</w:t>
      </w:r>
      <w:r>
        <w:rPr>
          <w:rFonts w:hAnsi="宋体" w:cs="宋体" w:hint="eastAsia"/>
          <w:bCs/>
        </w:rPr>
        <w:t>非文学文本</w:t>
      </w:r>
      <w:r w:rsidRPr="006865C7">
        <w:rPr>
          <w:rFonts w:hAnsi="宋体" w:cs="宋体" w:hint="eastAsia"/>
          <w:bCs/>
        </w:rPr>
        <w:t>的</w:t>
      </w:r>
      <w:r w:rsidR="003A4416">
        <w:rPr>
          <w:rFonts w:hAnsi="宋体" w:cs="宋体" w:hint="eastAsia"/>
          <w:bCs/>
        </w:rPr>
        <w:t>翻</w:t>
      </w:r>
      <w:r w:rsidRPr="006865C7">
        <w:rPr>
          <w:rFonts w:hAnsi="宋体" w:cs="宋体" w:hint="eastAsia"/>
          <w:bCs/>
        </w:rPr>
        <w:t>译能力</w:t>
      </w:r>
    </w:p>
    <w:p w14:paraId="248B7E34" w14:textId="77777777" w:rsidR="002A60B5" w:rsidRPr="000C2D1F" w:rsidRDefault="002A60B5" w:rsidP="00DD7B5F">
      <w:pPr>
        <w:pStyle w:val="a3"/>
        <w:spacing w:beforeLines="50" w:before="156" w:afterLines="50" w:after="156"/>
        <w:ind w:firstLineChars="200" w:firstLine="422"/>
        <w:rPr>
          <w:rFonts w:hAnsi="宋体" w:cs="宋体"/>
          <w:b/>
        </w:rPr>
      </w:pPr>
    </w:p>
    <w:p w14:paraId="16755886"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2ED1D908"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6676FEF9" w14:textId="77777777" w:rsidTr="00DD7B5F">
        <w:trPr>
          <w:jc w:val="center"/>
        </w:trPr>
        <w:tc>
          <w:tcPr>
            <w:tcW w:w="1302" w:type="dxa"/>
            <w:vAlign w:val="center"/>
          </w:tcPr>
          <w:p w14:paraId="437FE544"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1C8B47F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26553FB4"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2F7995DD"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30688148" w14:textId="77777777" w:rsidTr="00DD7B5F">
        <w:trPr>
          <w:jc w:val="center"/>
        </w:trPr>
        <w:tc>
          <w:tcPr>
            <w:tcW w:w="1302" w:type="dxa"/>
            <w:vMerge w:val="restart"/>
            <w:vAlign w:val="center"/>
          </w:tcPr>
          <w:p w14:paraId="7E207F6E"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3FC58B28" w14:textId="77777777"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18786276" w14:textId="77777777" w:rsidR="00E05E8B" w:rsidRDefault="00AD1FB6" w:rsidP="00DD7B5F">
            <w:pPr>
              <w:pStyle w:val="a3"/>
              <w:spacing w:beforeLines="50" w:before="156" w:afterLines="50" w:after="156"/>
              <w:jc w:val="center"/>
              <w:rPr>
                <w:rFonts w:hAnsi="宋体" w:cs="宋体"/>
              </w:rPr>
            </w:pPr>
            <w:r>
              <w:rPr>
                <w:rFonts w:hAnsi="宋体" w:cs="宋体" w:hint="eastAsia"/>
              </w:rPr>
              <w:t>简要讨论不同翻译理论对翻译活动的基本阐释；讨论不同学者提出的翻译标准</w:t>
            </w:r>
          </w:p>
        </w:tc>
        <w:tc>
          <w:tcPr>
            <w:tcW w:w="2688" w:type="dxa"/>
            <w:vAlign w:val="center"/>
          </w:tcPr>
          <w:p w14:paraId="5D66160B" w14:textId="77777777" w:rsidR="00E05E8B" w:rsidRDefault="00D35B11" w:rsidP="00E83728">
            <w:pPr>
              <w:pStyle w:val="a3"/>
              <w:spacing w:beforeLines="50" w:before="156" w:afterLines="50" w:after="156"/>
              <w:rPr>
                <w:rFonts w:hAnsi="宋体" w:cs="宋体"/>
              </w:rPr>
            </w:pPr>
            <w:r w:rsidRPr="001260F0">
              <w:rPr>
                <w:rFonts w:ascii="Times New Roman" w:hAnsi="宋体" w:hint="eastAsia"/>
                <w:szCs w:val="21"/>
              </w:rPr>
              <w:t>具备获取和更新专业知识的学习能力</w:t>
            </w:r>
            <w:r>
              <w:rPr>
                <w:rFonts w:ascii="Times New Roman" w:hAnsi="宋体" w:hint="eastAsia"/>
                <w:szCs w:val="21"/>
              </w:rPr>
              <w:t>、</w:t>
            </w:r>
            <w:r w:rsidR="00964071" w:rsidRPr="001260F0">
              <w:rPr>
                <w:rFonts w:ascii="Times New Roman" w:hAnsi="宋体" w:hint="eastAsia"/>
                <w:szCs w:val="21"/>
              </w:rPr>
              <w:t>具备综合运用所学理论知识解决问题的研究能力和创新能力</w:t>
            </w:r>
          </w:p>
        </w:tc>
      </w:tr>
      <w:tr w:rsidR="00E05E8B" w14:paraId="4A55A1D1" w14:textId="77777777" w:rsidTr="00DD7B5F">
        <w:trPr>
          <w:jc w:val="center"/>
        </w:trPr>
        <w:tc>
          <w:tcPr>
            <w:tcW w:w="1302" w:type="dxa"/>
            <w:vMerge/>
            <w:vAlign w:val="center"/>
          </w:tcPr>
          <w:p w14:paraId="34348677"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5E175EDE" w14:textId="77777777"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419F4A1B" w14:textId="77777777" w:rsidR="00E05E8B" w:rsidRDefault="006A7E24" w:rsidP="00DD7B5F">
            <w:pPr>
              <w:pStyle w:val="a3"/>
              <w:spacing w:beforeLines="50" w:before="156" w:afterLines="50" w:after="156"/>
              <w:jc w:val="center"/>
              <w:rPr>
                <w:rFonts w:hAnsi="宋体" w:cs="宋体"/>
              </w:rPr>
            </w:pPr>
            <w:r>
              <w:rPr>
                <w:rFonts w:hAnsi="宋体" w:cs="宋体" w:hint="eastAsia"/>
              </w:rPr>
              <w:t>交际翻译、</w:t>
            </w:r>
            <w:r w:rsidR="00D778DD">
              <w:rPr>
                <w:rFonts w:hAnsi="宋体" w:cs="宋体" w:hint="eastAsia"/>
              </w:rPr>
              <w:t>功能对等在翻译中的体现</w:t>
            </w:r>
          </w:p>
        </w:tc>
        <w:tc>
          <w:tcPr>
            <w:tcW w:w="2688" w:type="dxa"/>
            <w:vAlign w:val="center"/>
          </w:tcPr>
          <w:p w14:paraId="16EAD763" w14:textId="77777777" w:rsidR="00E05E8B" w:rsidRDefault="001C642C" w:rsidP="00E83728">
            <w:pPr>
              <w:pStyle w:val="a3"/>
              <w:spacing w:beforeLines="50" w:before="156" w:afterLines="50" w:after="156"/>
              <w:rPr>
                <w:rFonts w:hAnsi="宋体" w:cs="宋体"/>
              </w:rPr>
            </w:pPr>
            <w:r w:rsidRPr="001260F0">
              <w:rPr>
                <w:rFonts w:ascii="Times New Roman" w:hAnsi="宋体" w:hint="eastAsia"/>
                <w:szCs w:val="21"/>
              </w:rPr>
              <w:t>具备较强的跨文化交际能力，具有对文化差异的敏感性、包容性以及处理文化差异的灵活性。</w:t>
            </w:r>
          </w:p>
        </w:tc>
      </w:tr>
      <w:tr w:rsidR="00E05E8B" w14:paraId="233B07E5" w14:textId="77777777" w:rsidTr="00DD7B5F">
        <w:trPr>
          <w:jc w:val="center"/>
        </w:trPr>
        <w:tc>
          <w:tcPr>
            <w:tcW w:w="1302" w:type="dxa"/>
            <w:vMerge w:val="restart"/>
            <w:vAlign w:val="center"/>
          </w:tcPr>
          <w:p w14:paraId="522DB940"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3F289C6C"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1405C2B7" w14:textId="77777777" w:rsidR="00E05E8B" w:rsidRDefault="00B25503" w:rsidP="00DD7B5F">
            <w:pPr>
              <w:pStyle w:val="a3"/>
              <w:spacing w:beforeLines="50" w:before="156" w:afterLines="50" w:after="156"/>
              <w:jc w:val="center"/>
              <w:rPr>
                <w:rFonts w:hAnsi="宋体" w:cs="宋体"/>
              </w:rPr>
            </w:pPr>
            <w:r>
              <w:rPr>
                <w:rFonts w:hAnsi="宋体" w:cs="宋体" w:hint="eastAsia"/>
              </w:rPr>
              <w:t>翻译中的词汇零对等、部分对等、完全对等、一词多义、多种同义</w:t>
            </w:r>
          </w:p>
        </w:tc>
        <w:tc>
          <w:tcPr>
            <w:tcW w:w="2688" w:type="dxa"/>
            <w:vAlign w:val="center"/>
          </w:tcPr>
          <w:p w14:paraId="3C0B940A" w14:textId="77777777" w:rsidR="00E05E8B" w:rsidRDefault="0068252A" w:rsidP="00E83728">
            <w:pPr>
              <w:pStyle w:val="a3"/>
              <w:spacing w:beforeLines="50" w:before="156" w:afterLines="50" w:after="156"/>
              <w:rPr>
                <w:rFonts w:hAnsi="宋体" w:cs="宋体"/>
              </w:rPr>
            </w:pPr>
            <w:r w:rsidRPr="001260F0">
              <w:rPr>
                <w:rFonts w:ascii="Times New Roman" w:hAnsi="宋体" w:hint="eastAsia"/>
                <w:szCs w:val="21"/>
              </w:rPr>
              <w:t>熟练掌握英语语音、语法、词汇、</w:t>
            </w:r>
            <w:r w:rsidR="00E83728">
              <w:rPr>
                <w:rFonts w:ascii="Times New Roman" w:hAnsi="宋体" w:hint="eastAsia"/>
                <w:szCs w:val="21"/>
              </w:rPr>
              <w:t>结</w:t>
            </w:r>
            <w:r w:rsidRPr="001260F0">
              <w:rPr>
                <w:rFonts w:ascii="Times New Roman" w:hAnsi="宋体" w:hint="eastAsia"/>
                <w:szCs w:val="21"/>
              </w:rPr>
              <w:t>构、语用等基础知识</w:t>
            </w:r>
            <w:r>
              <w:rPr>
                <w:rFonts w:ascii="Times New Roman" w:hAnsi="宋体" w:hint="eastAsia"/>
                <w:szCs w:val="21"/>
              </w:rPr>
              <w:t>；</w:t>
            </w:r>
            <w:r w:rsidRPr="001260F0">
              <w:rPr>
                <w:rFonts w:ascii="Times New Roman" w:hAnsi="宋体" w:hint="eastAsia"/>
                <w:szCs w:val="21"/>
              </w:rPr>
              <w:t>掌握英语语言学知识、英美文学知识和英美文化知识，熟悉中国语言文化知识以及跨文化知识</w:t>
            </w:r>
          </w:p>
        </w:tc>
      </w:tr>
      <w:tr w:rsidR="00E05E8B" w14:paraId="32EDD50C" w14:textId="77777777" w:rsidTr="00DD7B5F">
        <w:trPr>
          <w:jc w:val="center"/>
        </w:trPr>
        <w:tc>
          <w:tcPr>
            <w:tcW w:w="1302" w:type="dxa"/>
            <w:vMerge/>
            <w:vAlign w:val="center"/>
          </w:tcPr>
          <w:p w14:paraId="2AAAA1E0"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6F10E55D"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763C1C90" w14:textId="77777777" w:rsidR="00E05E8B" w:rsidRPr="00E70886" w:rsidRDefault="001E039C" w:rsidP="00F24288">
            <w:pPr>
              <w:autoSpaceDE w:val="0"/>
              <w:autoSpaceDN w:val="0"/>
              <w:adjustRightInd w:val="0"/>
              <w:snapToGrid w:val="0"/>
              <w:spacing w:line="300" w:lineRule="auto"/>
              <w:rPr>
                <w:rFonts w:ascii="黑体" w:hAnsi="宋体"/>
                <w:b/>
                <w:bCs/>
                <w:szCs w:val="21"/>
              </w:rPr>
            </w:pPr>
            <w:r>
              <w:rPr>
                <w:rFonts w:ascii="宋体" w:eastAsia="宋体" w:hAnsi="宋体" w:cs="宋体" w:hint="eastAsia"/>
                <w:szCs w:val="20"/>
              </w:rPr>
              <w:t>翻译中如何处理</w:t>
            </w:r>
            <w:r w:rsidR="00CD7E27" w:rsidRPr="00086D10">
              <w:rPr>
                <w:rFonts w:ascii="宋体" w:eastAsia="宋体" w:hAnsi="宋体" w:cs="宋体" w:hint="eastAsia"/>
                <w:szCs w:val="20"/>
              </w:rPr>
              <w:t>英</w:t>
            </w:r>
            <w:r w:rsidR="00CD7E27" w:rsidRPr="00E70886">
              <w:rPr>
                <w:rFonts w:ascii="宋体" w:eastAsia="宋体" w:hAnsi="宋体" w:cs="宋体" w:hint="eastAsia"/>
                <w:szCs w:val="20"/>
              </w:rPr>
              <w:t>语的形合</w:t>
            </w:r>
            <w:r w:rsidR="00A31258" w:rsidRPr="00E70886">
              <w:rPr>
                <w:rFonts w:ascii="宋体" w:eastAsia="宋体" w:hAnsi="宋体" w:cs="宋体" w:hint="eastAsia"/>
                <w:szCs w:val="20"/>
              </w:rPr>
              <w:t>、被动态使用</w:t>
            </w:r>
            <w:r w:rsidR="00CD7E27" w:rsidRPr="00E70886">
              <w:rPr>
                <w:rFonts w:ascii="宋体" w:eastAsia="宋体" w:hAnsi="宋体" w:cs="宋体" w:hint="eastAsia"/>
                <w:szCs w:val="20"/>
              </w:rPr>
              <w:t>与汉语的意合</w:t>
            </w:r>
            <w:r w:rsidR="00A31258" w:rsidRPr="00E70886">
              <w:rPr>
                <w:rFonts w:ascii="宋体" w:eastAsia="宋体" w:hAnsi="宋体" w:cs="宋体" w:hint="eastAsia"/>
                <w:szCs w:val="20"/>
              </w:rPr>
              <w:t>、主动态使用</w:t>
            </w:r>
            <w:r>
              <w:rPr>
                <w:rFonts w:ascii="宋体" w:eastAsia="宋体" w:hAnsi="宋体" w:cs="宋体" w:hint="eastAsia"/>
                <w:szCs w:val="20"/>
              </w:rPr>
              <w:t>，以及</w:t>
            </w:r>
            <w:r w:rsidR="00E70886" w:rsidRPr="00E70886">
              <w:rPr>
                <w:rFonts w:ascii="宋体" w:eastAsia="宋体" w:hAnsi="宋体" w:cs="宋体"/>
                <w:szCs w:val="20"/>
              </w:rPr>
              <w:t>英语</w:t>
            </w:r>
            <w:r w:rsidR="00E70886" w:rsidRPr="00E70886">
              <w:rPr>
                <w:rFonts w:ascii="宋体" w:eastAsia="宋体" w:hAnsi="宋体" w:cs="宋体" w:hint="eastAsia"/>
                <w:szCs w:val="20"/>
              </w:rPr>
              <w:t>的</w:t>
            </w:r>
            <w:r w:rsidR="00E70886" w:rsidRPr="00E70886">
              <w:rPr>
                <w:rFonts w:ascii="宋体" w:eastAsia="宋体" w:hAnsi="宋体" w:cs="宋体"/>
                <w:szCs w:val="20"/>
              </w:rPr>
              <w:t>主题突出</w:t>
            </w:r>
            <w:r w:rsidR="00E70886" w:rsidRPr="00E70886">
              <w:rPr>
                <w:rFonts w:ascii="宋体" w:eastAsia="宋体" w:hAnsi="宋体" w:cs="宋体" w:hint="eastAsia"/>
                <w:szCs w:val="20"/>
              </w:rPr>
              <w:t>与</w:t>
            </w:r>
            <w:r w:rsidR="00E70886" w:rsidRPr="00E70886">
              <w:rPr>
                <w:rFonts w:ascii="宋体" w:eastAsia="宋体" w:hAnsi="宋体" w:cs="宋体"/>
                <w:szCs w:val="20"/>
              </w:rPr>
              <w:t>汉语</w:t>
            </w:r>
            <w:r w:rsidR="00E70886" w:rsidRPr="00E70886">
              <w:rPr>
                <w:rFonts w:ascii="宋体" w:eastAsia="宋体" w:hAnsi="宋体" w:cs="宋体" w:hint="eastAsia"/>
                <w:szCs w:val="20"/>
              </w:rPr>
              <w:t>的</w:t>
            </w:r>
            <w:r w:rsidR="00E70886" w:rsidRPr="00E70886">
              <w:rPr>
                <w:rFonts w:ascii="宋体" w:eastAsia="宋体" w:hAnsi="宋体" w:cs="宋体"/>
                <w:szCs w:val="20"/>
              </w:rPr>
              <w:t>句末重心</w:t>
            </w:r>
          </w:p>
        </w:tc>
        <w:tc>
          <w:tcPr>
            <w:tcW w:w="2688" w:type="dxa"/>
            <w:vAlign w:val="center"/>
          </w:tcPr>
          <w:p w14:paraId="7B20C335" w14:textId="77777777" w:rsidR="00E05E8B" w:rsidRDefault="00B06F24" w:rsidP="00E83728">
            <w:pPr>
              <w:pStyle w:val="a3"/>
              <w:spacing w:beforeLines="50" w:before="156" w:afterLines="50" w:after="156"/>
              <w:rPr>
                <w:rFonts w:hAnsi="宋体" w:cs="宋体"/>
              </w:rPr>
            </w:pPr>
            <w:r w:rsidRPr="001260F0">
              <w:rPr>
                <w:rFonts w:ascii="Times New Roman" w:hAnsi="宋体" w:hint="eastAsia"/>
                <w:szCs w:val="21"/>
              </w:rPr>
              <w:t>熟练掌握英语语音、语法、词汇、</w:t>
            </w:r>
            <w:r w:rsidR="00E83728">
              <w:rPr>
                <w:rFonts w:ascii="Times New Roman" w:hAnsi="宋体" w:hint="eastAsia"/>
                <w:szCs w:val="21"/>
              </w:rPr>
              <w:t>结</w:t>
            </w:r>
            <w:r w:rsidRPr="001260F0">
              <w:rPr>
                <w:rFonts w:ascii="Times New Roman" w:hAnsi="宋体" w:hint="eastAsia"/>
                <w:szCs w:val="21"/>
              </w:rPr>
              <w:t>构、语用等基础知识</w:t>
            </w:r>
            <w:r>
              <w:rPr>
                <w:rFonts w:ascii="Times New Roman" w:hAnsi="宋体" w:hint="eastAsia"/>
                <w:szCs w:val="21"/>
              </w:rPr>
              <w:t>；</w:t>
            </w:r>
            <w:r w:rsidRPr="001260F0">
              <w:rPr>
                <w:rFonts w:ascii="Times New Roman" w:hAnsi="宋体" w:hint="eastAsia"/>
                <w:szCs w:val="21"/>
              </w:rPr>
              <w:t>掌握英语语言学知识、英美文学知识和英美文化知识，熟悉中国语言文化知识以及跨文化知识</w:t>
            </w:r>
          </w:p>
        </w:tc>
      </w:tr>
      <w:tr w:rsidR="00E05E8B" w14:paraId="20F734F9" w14:textId="77777777" w:rsidTr="00DD7B5F">
        <w:trPr>
          <w:jc w:val="center"/>
        </w:trPr>
        <w:tc>
          <w:tcPr>
            <w:tcW w:w="1302" w:type="dxa"/>
            <w:vAlign w:val="center"/>
          </w:tcPr>
          <w:p w14:paraId="6912EC86"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1608AF3E" w14:textId="77777777" w:rsidR="00E05E8B" w:rsidRDefault="00086D10" w:rsidP="00DD7B5F">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663799D7" w14:textId="77777777" w:rsidR="00E05E8B" w:rsidRDefault="00D50ED3" w:rsidP="00DD7B5F">
            <w:pPr>
              <w:pStyle w:val="a3"/>
              <w:spacing w:beforeLines="50" w:before="156" w:afterLines="50" w:after="156"/>
              <w:jc w:val="center"/>
              <w:rPr>
                <w:rFonts w:ascii="黑体" w:hAnsi="宋体"/>
                <w:b/>
                <w:bCs/>
                <w:szCs w:val="21"/>
              </w:rPr>
            </w:pPr>
            <w:r>
              <w:rPr>
                <w:rFonts w:hAnsi="宋体" w:cs="宋体" w:hint="eastAsia"/>
                <w:bCs/>
              </w:rPr>
              <w:t>文学文本</w:t>
            </w:r>
            <w:r w:rsidRPr="006865C7">
              <w:rPr>
                <w:rFonts w:hAnsi="宋体" w:cs="宋体" w:hint="eastAsia"/>
                <w:bCs/>
              </w:rPr>
              <w:t>的英译</w:t>
            </w:r>
          </w:p>
        </w:tc>
        <w:tc>
          <w:tcPr>
            <w:tcW w:w="2688" w:type="dxa"/>
            <w:vAlign w:val="center"/>
          </w:tcPr>
          <w:p w14:paraId="7E15AF68" w14:textId="77777777" w:rsidR="00E05E8B" w:rsidRDefault="007E2916" w:rsidP="00E83728">
            <w:pPr>
              <w:pStyle w:val="a3"/>
              <w:spacing w:beforeLines="50" w:before="156" w:afterLines="50" w:after="156"/>
              <w:rPr>
                <w:rFonts w:hAnsi="宋体" w:cs="宋体"/>
              </w:rPr>
            </w:pPr>
            <w:r w:rsidRPr="001260F0">
              <w:rPr>
                <w:rFonts w:ascii="Times New Roman" w:hAnsi="宋体" w:hint="eastAsia"/>
                <w:szCs w:val="21"/>
              </w:rPr>
              <w:t>具备较强的文本赏析能力；能欣赏不同体裁文学作品的特点、风格和语言艺术；能对文学作品进行分析评论</w:t>
            </w:r>
            <w:r>
              <w:rPr>
                <w:rFonts w:ascii="Times New Roman" w:hAnsi="宋体" w:hint="eastAsia"/>
                <w:szCs w:val="21"/>
              </w:rPr>
              <w:t>；</w:t>
            </w:r>
            <w:r w:rsidRPr="001260F0">
              <w:rPr>
                <w:rFonts w:ascii="Times New Roman" w:hAnsi="宋体" w:hint="eastAsia"/>
                <w:szCs w:val="21"/>
              </w:rPr>
              <w:t>具有扎实的英语语言知识、国别知识、文学文化知识、跨文化知识和相关人文社科知识</w:t>
            </w:r>
            <w:r>
              <w:rPr>
                <w:rFonts w:ascii="Times New Roman" w:hAnsi="宋体" w:hint="eastAsia"/>
                <w:szCs w:val="21"/>
              </w:rPr>
              <w:t>；</w:t>
            </w:r>
            <w:r w:rsidRPr="001260F0">
              <w:rPr>
                <w:rFonts w:ascii="Times New Roman" w:hAnsi="宋体" w:hint="eastAsia"/>
                <w:szCs w:val="21"/>
              </w:rPr>
              <w:t>具备较强的英语综合运用能力</w:t>
            </w:r>
          </w:p>
        </w:tc>
      </w:tr>
      <w:tr w:rsidR="007E2916" w14:paraId="02189EB5" w14:textId="77777777" w:rsidTr="00DD7B5F">
        <w:trPr>
          <w:jc w:val="center"/>
        </w:trPr>
        <w:tc>
          <w:tcPr>
            <w:tcW w:w="1302" w:type="dxa"/>
            <w:vAlign w:val="center"/>
          </w:tcPr>
          <w:p w14:paraId="46B8089A" w14:textId="77777777" w:rsidR="007E2916" w:rsidRDefault="007E2916" w:rsidP="007E2916">
            <w:pPr>
              <w:pStyle w:val="a3"/>
              <w:spacing w:beforeLines="50" w:before="156" w:afterLines="50" w:after="156"/>
              <w:jc w:val="center"/>
              <w:rPr>
                <w:rFonts w:hAnsi="宋体" w:cs="宋体"/>
                <w:szCs w:val="21"/>
              </w:rPr>
            </w:pPr>
          </w:p>
        </w:tc>
        <w:tc>
          <w:tcPr>
            <w:tcW w:w="1959" w:type="dxa"/>
            <w:vAlign w:val="center"/>
          </w:tcPr>
          <w:p w14:paraId="1D2ED51D" w14:textId="77777777" w:rsidR="007E2916" w:rsidRDefault="007E2916" w:rsidP="007E2916">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28B272DB" w14:textId="77777777" w:rsidR="007E2916" w:rsidRDefault="007E2916" w:rsidP="007E2916">
            <w:pPr>
              <w:pStyle w:val="a3"/>
              <w:spacing w:beforeLines="50" w:before="156" w:afterLines="50" w:after="156"/>
              <w:jc w:val="center"/>
              <w:rPr>
                <w:rFonts w:ascii="黑体" w:hAnsi="宋体"/>
                <w:b/>
                <w:bCs/>
                <w:szCs w:val="21"/>
              </w:rPr>
            </w:pPr>
            <w:r w:rsidRPr="006865C7">
              <w:rPr>
                <w:rFonts w:hAnsi="宋体" w:cs="宋体" w:hint="eastAsia"/>
                <w:bCs/>
              </w:rPr>
              <w:t>时政</w:t>
            </w:r>
            <w:r>
              <w:rPr>
                <w:rFonts w:hAnsi="宋体" w:cs="宋体" w:hint="eastAsia"/>
                <w:bCs/>
              </w:rPr>
              <w:t>材料、外宣文本、科技文本等</w:t>
            </w:r>
            <w:r w:rsidRPr="006865C7">
              <w:rPr>
                <w:rFonts w:hAnsi="宋体" w:cs="宋体" w:hint="eastAsia"/>
                <w:bCs/>
              </w:rPr>
              <w:t>的英译</w:t>
            </w:r>
          </w:p>
        </w:tc>
        <w:tc>
          <w:tcPr>
            <w:tcW w:w="2688" w:type="dxa"/>
            <w:vAlign w:val="center"/>
          </w:tcPr>
          <w:p w14:paraId="60ED13AC" w14:textId="77777777" w:rsidR="007E2916" w:rsidRDefault="007E2916" w:rsidP="00E83728">
            <w:pPr>
              <w:pStyle w:val="a3"/>
              <w:spacing w:beforeLines="50" w:before="156" w:afterLines="50" w:after="156"/>
              <w:rPr>
                <w:rFonts w:hAnsi="宋体" w:cs="宋体"/>
              </w:rPr>
            </w:pPr>
            <w:r w:rsidRPr="001260F0">
              <w:rPr>
                <w:rFonts w:ascii="Times New Roman" w:hAnsi="宋体" w:hint="eastAsia"/>
                <w:szCs w:val="21"/>
              </w:rPr>
              <w:t>具备较强的文本赏析能力；能欣赏不同体裁作品的特点、风格和语言艺术；具有扎实的跨文化知识和相关人文社科知识</w:t>
            </w:r>
            <w:r>
              <w:rPr>
                <w:rFonts w:ascii="Times New Roman" w:hAnsi="宋体" w:hint="eastAsia"/>
                <w:szCs w:val="21"/>
              </w:rPr>
              <w:t>；</w:t>
            </w:r>
            <w:r w:rsidRPr="001260F0">
              <w:rPr>
                <w:rFonts w:ascii="Times New Roman" w:hAnsi="宋体" w:hint="eastAsia"/>
                <w:szCs w:val="21"/>
              </w:rPr>
              <w:t>具备较强的</w:t>
            </w:r>
            <w:r w:rsidRPr="001260F0">
              <w:rPr>
                <w:rFonts w:ascii="Times New Roman" w:hAnsi="宋体" w:hint="eastAsia"/>
                <w:szCs w:val="21"/>
              </w:rPr>
              <w:lastRenderedPageBreak/>
              <w:t>英语综合运用能力</w:t>
            </w:r>
          </w:p>
        </w:tc>
      </w:tr>
    </w:tbl>
    <w:p w14:paraId="058D247A"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14:paraId="12BD21EF" w14:textId="77777777"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EF25EF">
        <w:rPr>
          <w:rFonts w:ascii="黑体" w:eastAsia="黑体" w:hAnsi="黑体" w:cs="Times New Roman" w:hint="eastAsia"/>
          <w:b/>
          <w:sz w:val="24"/>
          <w:szCs w:val="24"/>
        </w:rPr>
        <w:t>总论</w:t>
      </w:r>
      <w:r>
        <w:rPr>
          <w:rFonts w:ascii="宋体" w:hAnsi="宋体" w:cs="宋体" w:hint="eastAsia"/>
          <w:b/>
          <w:color w:val="000000"/>
          <w:kern w:val="0"/>
          <w:sz w:val="20"/>
          <w:szCs w:val="20"/>
        </w:rPr>
        <w:t xml:space="preserve"> </w:t>
      </w:r>
    </w:p>
    <w:p w14:paraId="7CCB8E79"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2825C5E9" w14:textId="77777777" w:rsidR="006A71D5" w:rsidRPr="00733894" w:rsidRDefault="006A71D5" w:rsidP="00DD7B5F">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hint="eastAsia"/>
          <w:szCs w:val="21"/>
        </w:rPr>
        <w:t>提升对翻译活动的本质、特点、功能等的总体理解</w:t>
      </w:r>
    </w:p>
    <w:p w14:paraId="4C2646F2"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737CA0CE" w14:textId="77777777" w:rsidR="006A71D5" w:rsidRPr="00733894" w:rsidRDefault="00733894"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宋体" w:hint="eastAsia"/>
        </w:rPr>
        <w:t>对译文标准的理解</w:t>
      </w:r>
    </w:p>
    <w:p w14:paraId="0F31F873"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3.</w:t>
      </w:r>
      <w:r w:rsidRPr="00733894">
        <w:rPr>
          <w:rFonts w:ascii="宋体" w:eastAsia="宋体" w:hAnsi="宋体" w:cs="宋体" w:hint="eastAsia"/>
          <w:color w:val="000000"/>
          <w:kern w:val="0"/>
          <w:szCs w:val="21"/>
        </w:rPr>
        <w:t>教学内容</w:t>
      </w:r>
    </w:p>
    <w:p w14:paraId="0B14FFC4" w14:textId="77777777" w:rsidR="00733894" w:rsidRPr="00733894" w:rsidRDefault="00733894" w:rsidP="00DD7B5F">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cs="宋体" w:hint="eastAsia"/>
        </w:rPr>
        <w:t>简要讨论不同翻译理论对翻译活动的基本阐释；讨论不同学者提出的翻译标准</w:t>
      </w:r>
    </w:p>
    <w:p w14:paraId="3FA4A738"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2AAFDED8" w14:textId="77777777" w:rsidR="00733894" w:rsidRPr="00733894" w:rsidRDefault="000C6DC3"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3804D398" w14:textId="77777777" w:rsidR="002A7568" w:rsidRPr="00733894"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2C3640DE" w14:textId="77777777" w:rsidR="00FC24B5" w:rsidRPr="00313A87" w:rsidRDefault="000C6DC3"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3863458A" w14:textId="77777777"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9F5B76">
        <w:rPr>
          <w:rFonts w:ascii="黑体" w:eastAsia="黑体" w:hAnsi="黑体" w:cs="Times New Roman" w:hint="eastAsia"/>
          <w:b/>
          <w:sz w:val="24"/>
          <w:szCs w:val="24"/>
        </w:rPr>
        <w:t>译文的效果</w:t>
      </w:r>
    </w:p>
    <w:p w14:paraId="536F7E26"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7747486D" w14:textId="210575F4" w:rsidR="006C65B5" w:rsidRPr="00733894" w:rsidRDefault="006C65B5" w:rsidP="006C65B5">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hint="eastAsia"/>
          <w:szCs w:val="21"/>
        </w:rPr>
        <w:t>提升对翻译</w:t>
      </w:r>
      <w:r w:rsidR="00940FDA">
        <w:rPr>
          <w:rFonts w:ascii="宋体" w:eastAsia="宋体" w:hAnsi="宋体" w:hint="eastAsia"/>
          <w:szCs w:val="21"/>
        </w:rPr>
        <w:t>效果的</w:t>
      </w:r>
      <w:r w:rsidRPr="00733894">
        <w:rPr>
          <w:rFonts w:ascii="宋体" w:eastAsia="宋体" w:hAnsi="宋体" w:hint="eastAsia"/>
          <w:szCs w:val="21"/>
        </w:rPr>
        <w:t>理解</w:t>
      </w:r>
    </w:p>
    <w:p w14:paraId="04B26886"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4B6097F3" w14:textId="0CFDB2F6" w:rsidR="00940FDA" w:rsidRDefault="001C54F4" w:rsidP="006C65B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译文的效果</w:t>
      </w:r>
      <w:r w:rsidR="007022C6">
        <w:rPr>
          <w:rFonts w:ascii="宋体" w:eastAsia="宋体" w:hAnsi="宋体" w:hint="eastAsia"/>
          <w:szCs w:val="21"/>
        </w:rPr>
        <w:t>和功能</w:t>
      </w:r>
    </w:p>
    <w:p w14:paraId="53B212C1" w14:textId="77777777" w:rsidR="006C65B5" w:rsidRPr="00940FDA" w:rsidRDefault="006C65B5" w:rsidP="006C65B5">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718648E8" w14:textId="4C5A7CF4" w:rsidR="006C65B5" w:rsidRPr="00733894" w:rsidRDefault="00940FDA" w:rsidP="006C65B5">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rPr>
        <w:t>通过不同文体文本中的例子讨论翻译的效果</w:t>
      </w:r>
    </w:p>
    <w:p w14:paraId="47A7E178" w14:textId="77777777" w:rsidR="006C65B5"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0E8195BC"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1C59F84F" w14:textId="77777777" w:rsidR="006C65B5" w:rsidRPr="00733894" w:rsidRDefault="006C65B5" w:rsidP="006C65B5">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4297AC37" w14:textId="77777777" w:rsidR="006C65B5" w:rsidRDefault="006C65B5" w:rsidP="006C65B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4FB698B0" w14:textId="77777777" w:rsidR="00940FDA" w:rsidRDefault="00940FDA" w:rsidP="00940FDA">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英汉</w:t>
      </w:r>
      <w:r w:rsidR="00B26CAA">
        <w:rPr>
          <w:rFonts w:ascii="黑体" w:eastAsia="黑体" w:hAnsi="黑体" w:cs="Times New Roman" w:hint="eastAsia"/>
          <w:b/>
          <w:sz w:val="24"/>
          <w:szCs w:val="24"/>
        </w:rPr>
        <w:t>词汇</w:t>
      </w:r>
      <w:r>
        <w:rPr>
          <w:rFonts w:ascii="黑体" w:eastAsia="黑体" w:hAnsi="黑体" w:cs="Times New Roman" w:hint="eastAsia"/>
          <w:b/>
          <w:sz w:val="24"/>
          <w:szCs w:val="24"/>
        </w:rPr>
        <w:t>比较与翻译</w:t>
      </w:r>
    </w:p>
    <w:p w14:paraId="2B0C888E"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1ADF89A7" w14:textId="77777777" w:rsidR="00940FDA" w:rsidRPr="00733894" w:rsidRDefault="00B26CAA" w:rsidP="00940FD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通过对英汉词汇差异的比较提升翻译能力</w:t>
      </w:r>
    </w:p>
    <w:p w14:paraId="0CB08BE3"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6BF32A20" w14:textId="77777777" w:rsidR="00B26CAA" w:rsidRDefault="00B26CAA" w:rsidP="00B26CAA">
      <w:pPr>
        <w:widowControl/>
        <w:spacing w:beforeLines="50" w:before="156" w:afterLines="50" w:after="156"/>
        <w:ind w:firstLineChars="200" w:firstLine="420"/>
        <w:jc w:val="left"/>
        <w:rPr>
          <w:rFonts w:ascii="宋体" w:eastAsia="宋体" w:hAnsi="宋体" w:cs="宋体"/>
        </w:rPr>
      </w:pPr>
      <w:r w:rsidRPr="00B26CAA">
        <w:rPr>
          <w:rFonts w:ascii="宋体" w:eastAsia="宋体" w:hAnsi="宋体" w:cs="宋体" w:hint="eastAsia"/>
        </w:rPr>
        <w:t>完全对等</w:t>
      </w:r>
      <w:r>
        <w:rPr>
          <w:rFonts w:ascii="宋体" w:eastAsia="宋体" w:hAnsi="宋体" w:cs="宋体" w:hint="eastAsia"/>
        </w:rPr>
        <w:t>以外的词汇</w:t>
      </w:r>
      <w:r w:rsidRPr="00B26CAA">
        <w:rPr>
          <w:rFonts w:ascii="宋体" w:eastAsia="宋体" w:hAnsi="宋体" w:cs="宋体" w:hint="eastAsia"/>
        </w:rPr>
        <w:t>翻译</w:t>
      </w:r>
    </w:p>
    <w:p w14:paraId="6AA40356" w14:textId="77777777" w:rsidR="00940FDA" w:rsidRPr="00940FDA" w:rsidRDefault="00940FDA" w:rsidP="00940FDA">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lastRenderedPageBreak/>
        <w:t>3.</w:t>
      </w:r>
      <w:r w:rsidRPr="00940FDA">
        <w:rPr>
          <w:rFonts w:ascii="宋体" w:eastAsia="宋体" w:hAnsi="宋体" w:hint="eastAsia"/>
          <w:szCs w:val="21"/>
        </w:rPr>
        <w:t>教学内容</w:t>
      </w:r>
    </w:p>
    <w:p w14:paraId="3120E1DF" w14:textId="77777777" w:rsidR="00B26CAA" w:rsidRDefault="00B26CAA" w:rsidP="00940FDA">
      <w:pPr>
        <w:widowControl/>
        <w:spacing w:beforeLines="50" w:before="156" w:afterLines="50" w:after="156"/>
        <w:ind w:firstLineChars="200" w:firstLine="420"/>
        <w:jc w:val="left"/>
        <w:rPr>
          <w:rFonts w:ascii="宋体" w:eastAsia="宋体" w:hAnsi="宋体" w:cs="宋体"/>
        </w:rPr>
      </w:pPr>
      <w:r w:rsidRPr="00B26CAA">
        <w:rPr>
          <w:rFonts w:ascii="宋体" w:eastAsia="宋体" w:hAnsi="宋体" w:cs="宋体" w:hint="eastAsia"/>
        </w:rPr>
        <w:t>翻译中的词汇零对等、部分对等、完全对等、一词多义、多种同义</w:t>
      </w:r>
    </w:p>
    <w:p w14:paraId="5585E381" w14:textId="77777777" w:rsidR="00940FDA" w:rsidRPr="00B26CAA"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0C75AE3F"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19AA6D52" w14:textId="77777777" w:rsidR="00940FDA" w:rsidRPr="00733894" w:rsidRDefault="00940FDA" w:rsidP="00940FDA">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3A30B2BD" w14:textId="77777777" w:rsidR="00940FDA" w:rsidRDefault="00940FDA" w:rsidP="00940FD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7945CF3A" w14:textId="77777777" w:rsidR="00B26CAA" w:rsidRDefault="00B26CAA" w:rsidP="00B26CAA">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英汉句子比较与翻译</w:t>
      </w:r>
    </w:p>
    <w:p w14:paraId="062BEAB8"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5DD8580E" w14:textId="77777777" w:rsidR="00B26CAA" w:rsidRPr="00733894" w:rsidRDefault="00B26CAA" w:rsidP="00B26CA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通过对英汉句子差异的比较提升翻译能力</w:t>
      </w:r>
    </w:p>
    <w:p w14:paraId="4FB6E84D"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36FABC4C" w14:textId="77777777" w:rsidR="00B26CAA" w:rsidRDefault="00B26CAA" w:rsidP="00B26CAA">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长难句的</w:t>
      </w:r>
      <w:r w:rsidRPr="00B26CAA">
        <w:rPr>
          <w:rFonts w:ascii="宋体" w:eastAsia="宋体" w:hAnsi="宋体" w:cs="宋体" w:hint="eastAsia"/>
        </w:rPr>
        <w:t>翻译</w:t>
      </w:r>
    </w:p>
    <w:p w14:paraId="4C167FC8" w14:textId="77777777" w:rsidR="00B26CAA" w:rsidRPr="00940FDA" w:rsidRDefault="00B26CAA" w:rsidP="00B26CAA">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16310323" w14:textId="77777777" w:rsidR="00B26CAA" w:rsidRDefault="00B26CAA" w:rsidP="00B26CAA">
      <w:pPr>
        <w:widowControl/>
        <w:spacing w:beforeLines="50" w:before="156" w:afterLines="50" w:after="156"/>
        <w:ind w:firstLineChars="200" w:firstLine="420"/>
        <w:jc w:val="left"/>
        <w:rPr>
          <w:rFonts w:ascii="宋体" w:eastAsia="宋体" w:hAnsi="宋体" w:cs="宋体"/>
          <w:szCs w:val="20"/>
        </w:rPr>
      </w:pPr>
      <w:r>
        <w:rPr>
          <w:rFonts w:ascii="宋体" w:eastAsia="宋体" w:hAnsi="宋体" w:cs="宋体" w:hint="eastAsia"/>
          <w:szCs w:val="20"/>
        </w:rPr>
        <w:t>翻译中如何处理</w:t>
      </w:r>
      <w:r w:rsidRPr="00086D10">
        <w:rPr>
          <w:rFonts w:ascii="宋体" w:eastAsia="宋体" w:hAnsi="宋体" w:cs="宋体" w:hint="eastAsia"/>
          <w:szCs w:val="20"/>
        </w:rPr>
        <w:t>英</w:t>
      </w:r>
      <w:r w:rsidRPr="00E70886">
        <w:rPr>
          <w:rFonts w:ascii="宋体" w:eastAsia="宋体" w:hAnsi="宋体" w:cs="宋体" w:hint="eastAsia"/>
          <w:szCs w:val="20"/>
        </w:rPr>
        <w:t>语的形合、被动态使用与汉语的意合、主动态使用</w:t>
      </w:r>
      <w:r>
        <w:rPr>
          <w:rFonts w:ascii="宋体" w:eastAsia="宋体" w:hAnsi="宋体" w:cs="宋体" w:hint="eastAsia"/>
          <w:szCs w:val="20"/>
        </w:rPr>
        <w:t>，以及</w:t>
      </w:r>
      <w:r w:rsidRPr="00E70886">
        <w:rPr>
          <w:rFonts w:ascii="宋体" w:eastAsia="宋体" w:hAnsi="宋体" w:cs="宋体"/>
          <w:szCs w:val="20"/>
        </w:rPr>
        <w:t>英语</w:t>
      </w:r>
      <w:r w:rsidRPr="00E70886">
        <w:rPr>
          <w:rFonts w:ascii="宋体" w:eastAsia="宋体" w:hAnsi="宋体" w:cs="宋体" w:hint="eastAsia"/>
          <w:szCs w:val="20"/>
        </w:rPr>
        <w:t>的</w:t>
      </w:r>
      <w:r w:rsidRPr="00E70886">
        <w:rPr>
          <w:rFonts w:ascii="宋体" w:eastAsia="宋体" w:hAnsi="宋体" w:cs="宋体"/>
          <w:szCs w:val="20"/>
        </w:rPr>
        <w:t>主题突出</w:t>
      </w:r>
      <w:r w:rsidRPr="00E70886">
        <w:rPr>
          <w:rFonts w:ascii="宋体" w:eastAsia="宋体" w:hAnsi="宋体" w:cs="宋体" w:hint="eastAsia"/>
          <w:szCs w:val="20"/>
        </w:rPr>
        <w:t>与</w:t>
      </w:r>
      <w:r w:rsidRPr="00E70886">
        <w:rPr>
          <w:rFonts w:ascii="宋体" w:eastAsia="宋体" w:hAnsi="宋体" w:cs="宋体"/>
          <w:szCs w:val="20"/>
        </w:rPr>
        <w:t>汉语</w:t>
      </w:r>
      <w:r w:rsidRPr="00E70886">
        <w:rPr>
          <w:rFonts w:ascii="宋体" w:eastAsia="宋体" w:hAnsi="宋体" w:cs="宋体" w:hint="eastAsia"/>
          <w:szCs w:val="20"/>
        </w:rPr>
        <w:t>的</w:t>
      </w:r>
      <w:r w:rsidRPr="00E70886">
        <w:rPr>
          <w:rFonts w:ascii="宋体" w:eastAsia="宋体" w:hAnsi="宋体" w:cs="宋体"/>
          <w:szCs w:val="20"/>
        </w:rPr>
        <w:t>句末重心</w:t>
      </w:r>
    </w:p>
    <w:p w14:paraId="71520345" w14:textId="77777777" w:rsidR="00B26CAA" w:rsidRPr="00B26CAA"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725458B0"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28DB4410" w14:textId="77777777" w:rsidR="00B26CAA" w:rsidRPr="00733894" w:rsidRDefault="00B26CAA" w:rsidP="00B26CAA">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7ECED17B" w14:textId="77777777" w:rsidR="00B26CAA" w:rsidRDefault="00B26CAA" w:rsidP="00B26CA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5F475A50" w14:textId="77777777" w:rsidR="00B26CAA" w:rsidRPr="00E61984" w:rsidRDefault="00B26CAA" w:rsidP="00B26CAA">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Pr="00E61984">
        <w:rPr>
          <w:rFonts w:ascii="黑体" w:eastAsia="黑体" w:hAnsi="黑体" w:cs="Times New Roman" w:hint="eastAsia"/>
          <w:b/>
          <w:sz w:val="24"/>
          <w:szCs w:val="24"/>
        </w:rPr>
        <w:t>文学文本的英译</w:t>
      </w:r>
    </w:p>
    <w:p w14:paraId="4F608800"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454E5924" w14:textId="77777777" w:rsidR="00E61984" w:rsidRPr="00733894" w:rsidRDefault="00E61984" w:rsidP="00E6198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提升文学文本的翻译能力</w:t>
      </w:r>
    </w:p>
    <w:p w14:paraId="69BE9E8E"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50D59DAE" w14:textId="77777777" w:rsidR="00E61984" w:rsidRDefault="005B67F2" w:rsidP="00E61984">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文学文本的文体风格、文化因素的翻译</w:t>
      </w:r>
    </w:p>
    <w:p w14:paraId="2E0EEBDC" w14:textId="77777777" w:rsidR="00E61984" w:rsidRPr="00940FDA" w:rsidRDefault="00E61984" w:rsidP="00E61984">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0D7B33FC" w14:textId="77777777" w:rsidR="00E61984" w:rsidRDefault="00D1177C" w:rsidP="00E61984">
      <w:pPr>
        <w:widowControl/>
        <w:spacing w:beforeLines="50" w:before="156" w:afterLines="50" w:after="156"/>
        <w:ind w:firstLineChars="200" w:firstLine="420"/>
        <w:jc w:val="left"/>
        <w:rPr>
          <w:rFonts w:ascii="宋体" w:eastAsia="宋体" w:hAnsi="宋体" w:cs="宋体"/>
          <w:szCs w:val="20"/>
        </w:rPr>
      </w:pPr>
      <w:r>
        <w:rPr>
          <w:rFonts w:ascii="宋体" w:eastAsia="宋体" w:hAnsi="宋体" w:cs="宋体" w:hint="eastAsia"/>
          <w:szCs w:val="20"/>
        </w:rPr>
        <w:t>现当代文学与古典文学的翻译</w:t>
      </w:r>
    </w:p>
    <w:p w14:paraId="4A8614F3" w14:textId="77777777" w:rsidR="00E61984" w:rsidRPr="00B26CAA"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14DE9648"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3A380021" w14:textId="77777777" w:rsidR="00E61984" w:rsidRPr="00733894" w:rsidRDefault="00E61984" w:rsidP="00E61984">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1169BFC4" w14:textId="77777777" w:rsidR="00E61984" w:rsidRDefault="00E61984" w:rsidP="00E6198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20EE8A83" w14:textId="77777777" w:rsidR="004E06ED" w:rsidRPr="00E61984" w:rsidRDefault="004E06ED" w:rsidP="004E06ED">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非</w:t>
      </w:r>
      <w:r w:rsidRPr="00E61984">
        <w:rPr>
          <w:rFonts w:ascii="黑体" w:eastAsia="黑体" w:hAnsi="黑体" w:cs="Times New Roman" w:hint="eastAsia"/>
          <w:b/>
          <w:sz w:val="24"/>
          <w:szCs w:val="24"/>
        </w:rPr>
        <w:t>文学文本的英译</w:t>
      </w:r>
    </w:p>
    <w:p w14:paraId="7A4481ED"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lastRenderedPageBreak/>
        <w:t>1.</w:t>
      </w:r>
      <w:r w:rsidRPr="00733894">
        <w:rPr>
          <w:rFonts w:ascii="宋体" w:eastAsia="宋体" w:hAnsi="宋体" w:cs="宋体" w:hint="eastAsia"/>
          <w:color w:val="000000"/>
          <w:kern w:val="0"/>
          <w:szCs w:val="21"/>
        </w:rPr>
        <w:t>教学目标</w:t>
      </w:r>
    </w:p>
    <w:p w14:paraId="31396619" w14:textId="77777777" w:rsidR="004E06ED" w:rsidRPr="00733894" w:rsidRDefault="004E06ED" w:rsidP="004E06E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提升</w:t>
      </w:r>
      <w:r w:rsidR="00DA6644">
        <w:rPr>
          <w:rFonts w:ascii="宋体" w:eastAsia="宋体" w:hAnsi="宋体" w:hint="eastAsia"/>
          <w:szCs w:val="21"/>
        </w:rPr>
        <w:t>非</w:t>
      </w:r>
      <w:r>
        <w:rPr>
          <w:rFonts w:ascii="宋体" w:eastAsia="宋体" w:hAnsi="宋体" w:hint="eastAsia"/>
          <w:szCs w:val="21"/>
        </w:rPr>
        <w:t>文学文本的翻译能力</w:t>
      </w:r>
    </w:p>
    <w:p w14:paraId="020E9072"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03C82435" w14:textId="77777777" w:rsidR="004E06ED" w:rsidRDefault="00864945" w:rsidP="004E06ED">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非</w:t>
      </w:r>
      <w:r w:rsidR="004E06ED">
        <w:rPr>
          <w:rFonts w:ascii="宋体" w:eastAsia="宋体" w:hAnsi="宋体" w:cs="宋体" w:hint="eastAsia"/>
        </w:rPr>
        <w:t>文学文本</w:t>
      </w:r>
      <w:r>
        <w:rPr>
          <w:rFonts w:ascii="宋体" w:eastAsia="宋体" w:hAnsi="宋体" w:cs="宋体" w:hint="eastAsia"/>
        </w:rPr>
        <w:t>翻译中</w:t>
      </w:r>
      <w:r w:rsidR="004E06ED">
        <w:rPr>
          <w:rFonts w:ascii="宋体" w:eastAsia="宋体" w:hAnsi="宋体" w:cs="宋体" w:hint="eastAsia"/>
        </w:rPr>
        <w:t>的</w:t>
      </w:r>
      <w:r>
        <w:rPr>
          <w:rFonts w:ascii="宋体" w:eastAsia="宋体" w:hAnsi="宋体" w:cs="宋体" w:hint="eastAsia"/>
        </w:rPr>
        <w:t>信息传递的准确性</w:t>
      </w:r>
    </w:p>
    <w:p w14:paraId="3021C0FA" w14:textId="77777777" w:rsidR="004E06ED" w:rsidRPr="00940FDA" w:rsidRDefault="004E06ED" w:rsidP="004E06ED">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19F4F860" w14:textId="77777777" w:rsidR="002F3BB8" w:rsidRDefault="00DA6644" w:rsidP="004E06ED">
      <w:pPr>
        <w:widowControl/>
        <w:spacing w:beforeLines="50" w:before="156" w:afterLines="50" w:after="156"/>
        <w:ind w:firstLineChars="200" w:firstLine="420"/>
        <w:jc w:val="left"/>
        <w:rPr>
          <w:rFonts w:ascii="宋体" w:eastAsia="宋体" w:hAnsi="宋体" w:cs="宋体"/>
          <w:bCs/>
        </w:rPr>
      </w:pPr>
      <w:r w:rsidRPr="00DA6644">
        <w:rPr>
          <w:rFonts w:ascii="宋体" w:eastAsia="宋体" w:hAnsi="宋体" w:cs="宋体" w:hint="eastAsia"/>
          <w:bCs/>
        </w:rPr>
        <w:t>时政材料、外宣文本、科技文本</w:t>
      </w:r>
      <w:r w:rsidR="00864945">
        <w:rPr>
          <w:rFonts w:ascii="宋体" w:eastAsia="宋体" w:hAnsi="宋体" w:cs="宋体" w:hint="eastAsia"/>
          <w:bCs/>
        </w:rPr>
        <w:t>等</w:t>
      </w:r>
      <w:r w:rsidRPr="00DA6644">
        <w:rPr>
          <w:rFonts w:ascii="宋体" w:eastAsia="宋体" w:hAnsi="宋体" w:cs="宋体" w:hint="eastAsia"/>
          <w:bCs/>
        </w:rPr>
        <w:t>的英译</w:t>
      </w:r>
    </w:p>
    <w:p w14:paraId="65E942FE" w14:textId="77777777" w:rsidR="004E06ED" w:rsidRPr="00DA664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DA6644">
        <w:rPr>
          <w:rFonts w:ascii="宋体" w:eastAsia="宋体" w:hAnsi="宋体" w:cs="TimesNewRomanPSMT"/>
          <w:color w:val="000000"/>
          <w:kern w:val="0"/>
          <w:szCs w:val="21"/>
        </w:rPr>
        <w:t>4.</w:t>
      </w:r>
      <w:r w:rsidRPr="00DA6644">
        <w:rPr>
          <w:rFonts w:ascii="宋体" w:eastAsia="宋体" w:hAnsi="宋体" w:cs="宋体" w:hint="eastAsia"/>
          <w:color w:val="000000"/>
          <w:kern w:val="0"/>
          <w:szCs w:val="21"/>
        </w:rPr>
        <w:t xml:space="preserve">教学方法 </w:t>
      </w:r>
    </w:p>
    <w:p w14:paraId="40BBF0BD"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050F5862" w14:textId="77777777" w:rsidR="004E06ED" w:rsidRPr="00733894" w:rsidRDefault="004E06ED" w:rsidP="004E06ED">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38BE5349" w14:textId="77777777" w:rsidR="00940FDA" w:rsidRPr="00313A87" w:rsidRDefault="004E06ED" w:rsidP="006C65B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788DED62"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77D8CEF2"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2F2D73B" w14:textId="77777777" w:rsidTr="00D715F7">
        <w:trPr>
          <w:trHeight w:val="340"/>
          <w:jc w:val="center"/>
        </w:trPr>
        <w:tc>
          <w:tcPr>
            <w:tcW w:w="2765" w:type="dxa"/>
            <w:vAlign w:val="center"/>
          </w:tcPr>
          <w:p w14:paraId="53880DF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258D1799"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30CF1203"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0C52E67B" w14:textId="77777777" w:rsidTr="00D715F7">
        <w:trPr>
          <w:trHeight w:val="340"/>
          <w:jc w:val="center"/>
        </w:trPr>
        <w:tc>
          <w:tcPr>
            <w:tcW w:w="2765" w:type="dxa"/>
            <w:vAlign w:val="center"/>
          </w:tcPr>
          <w:p w14:paraId="0937B99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39D8AB4E"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总论</w:t>
            </w:r>
          </w:p>
        </w:tc>
        <w:tc>
          <w:tcPr>
            <w:tcW w:w="2766" w:type="dxa"/>
            <w:vAlign w:val="center"/>
          </w:tcPr>
          <w:p w14:paraId="48309F0F" w14:textId="77777777" w:rsidR="00CA53B2" w:rsidRPr="0034254B" w:rsidRDefault="006A7E24"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2A4E574C" w14:textId="77777777" w:rsidTr="00D715F7">
        <w:trPr>
          <w:trHeight w:val="340"/>
          <w:jc w:val="center"/>
        </w:trPr>
        <w:tc>
          <w:tcPr>
            <w:tcW w:w="2765" w:type="dxa"/>
            <w:vAlign w:val="center"/>
          </w:tcPr>
          <w:p w14:paraId="6360C2F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1224661C" w14:textId="77777777" w:rsidR="00CA53B2" w:rsidRPr="0034254B" w:rsidRDefault="00B5203D" w:rsidP="00DD7B5F">
            <w:pPr>
              <w:widowControl/>
              <w:spacing w:beforeLines="50" w:before="156" w:afterLines="50" w:after="156"/>
              <w:jc w:val="center"/>
              <w:rPr>
                <w:rFonts w:ascii="宋体" w:eastAsia="宋体" w:hAnsi="宋体"/>
              </w:rPr>
            </w:pPr>
            <w:r>
              <w:rPr>
                <w:rFonts w:ascii="宋体" w:eastAsia="宋体" w:hAnsi="宋体" w:hint="eastAsia"/>
              </w:rPr>
              <w:t>译文的效果</w:t>
            </w:r>
          </w:p>
        </w:tc>
        <w:tc>
          <w:tcPr>
            <w:tcW w:w="2766" w:type="dxa"/>
            <w:vAlign w:val="center"/>
          </w:tcPr>
          <w:p w14:paraId="196DF4A0" w14:textId="77777777" w:rsidR="00CA53B2" w:rsidRPr="0034254B" w:rsidRDefault="00057CF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1519D379" w14:textId="77777777" w:rsidTr="00D715F7">
        <w:trPr>
          <w:trHeight w:val="340"/>
          <w:jc w:val="center"/>
        </w:trPr>
        <w:tc>
          <w:tcPr>
            <w:tcW w:w="2765" w:type="dxa"/>
            <w:vAlign w:val="center"/>
          </w:tcPr>
          <w:p w14:paraId="1A77C8C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005EC07C"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英汉词汇比较与翻译</w:t>
            </w:r>
          </w:p>
        </w:tc>
        <w:tc>
          <w:tcPr>
            <w:tcW w:w="2766" w:type="dxa"/>
            <w:vAlign w:val="center"/>
          </w:tcPr>
          <w:p w14:paraId="4E0AF305"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578065D7" w14:textId="77777777" w:rsidTr="00D715F7">
        <w:trPr>
          <w:trHeight w:val="340"/>
          <w:jc w:val="center"/>
        </w:trPr>
        <w:tc>
          <w:tcPr>
            <w:tcW w:w="2765" w:type="dxa"/>
            <w:vAlign w:val="center"/>
          </w:tcPr>
          <w:p w14:paraId="1AD283D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19191332"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英汉句子比较与翻译</w:t>
            </w:r>
          </w:p>
        </w:tc>
        <w:tc>
          <w:tcPr>
            <w:tcW w:w="2766" w:type="dxa"/>
            <w:vAlign w:val="center"/>
          </w:tcPr>
          <w:p w14:paraId="72022633" w14:textId="77777777" w:rsidR="00CA53B2" w:rsidRPr="0034254B" w:rsidRDefault="00057CF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0A7C92D9" w14:textId="77777777" w:rsidTr="00D715F7">
        <w:trPr>
          <w:trHeight w:val="340"/>
          <w:jc w:val="center"/>
        </w:trPr>
        <w:tc>
          <w:tcPr>
            <w:tcW w:w="2765" w:type="dxa"/>
            <w:vAlign w:val="center"/>
          </w:tcPr>
          <w:p w14:paraId="73CFD7E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079B6B61"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文学文本的英译</w:t>
            </w:r>
          </w:p>
        </w:tc>
        <w:tc>
          <w:tcPr>
            <w:tcW w:w="2766" w:type="dxa"/>
            <w:vAlign w:val="center"/>
          </w:tcPr>
          <w:p w14:paraId="7073186A"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8</w:t>
            </w:r>
          </w:p>
        </w:tc>
      </w:tr>
      <w:tr w:rsidR="00CA53B2" w14:paraId="62AE21F1" w14:textId="77777777" w:rsidTr="00D715F7">
        <w:trPr>
          <w:trHeight w:val="340"/>
          <w:jc w:val="center"/>
        </w:trPr>
        <w:tc>
          <w:tcPr>
            <w:tcW w:w="2765" w:type="dxa"/>
            <w:vAlign w:val="center"/>
          </w:tcPr>
          <w:p w14:paraId="681A3784"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50D0B4FE"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非文学文本的英译</w:t>
            </w:r>
          </w:p>
        </w:tc>
        <w:tc>
          <w:tcPr>
            <w:tcW w:w="2766" w:type="dxa"/>
            <w:vAlign w:val="center"/>
          </w:tcPr>
          <w:p w14:paraId="71BC5FA5"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6</w:t>
            </w:r>
          </w:p>
        </w:tc>
      </w:tr>
    </w:tbl>
    <w:p w14:paraId="4D59150F"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6D89B99D"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97"/>
        <w:gridCol w:w="1476"/>
        <w:gridCol w:w="1055"/>
        <w:gridCol w:w="1079"/>
        <w:gridCol w:w="1055"/>
        <w:gridCol w:w="1288"/>
        <w:gridCol w:w="846"/>
      </w:tblGrid>
      <w:tr w:rsidR="00416514" w:rsidRPr="00D715F7" w14:paraId="63AE5923" w14:textId="77777777" w:rsidTr="00DD7B5F">
        <w:trPr>
          <w:trHeight w:val="340"/>
          <w:jc w:val="center"/>
        </w:trPr>
        <w:tc>
          <w:tcPr>
            <w:tcW w:w="1642" w:type="dxa"/>
            <w:vAlign w:val="center"/>
          </w:tcPr>
          <w:p w14:paraId="57A29BB8"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143CBA0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78B9BD1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089802A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4AABB9A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38FD4F53"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68D8E3F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16514" w:rsidRPr="00D715F7" w14:paraId="5626DCBF" w14:textId="77777777" w:rsidTr="00DD7B5F">
        <w:trPr>
          <w:trHeight w:val="340"/>
          <w:jc w:val="center"/>
        </w:trPr>
        <w:tc>
          <w:tcPr>
            <w:tcW w:w="1642" w:type="dxa"/>
            <w:vAlign w:val="center"/>
          </w:tcPr>
          <w:p w14:paraId="329E8ED3"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2A31DB">
              <w:rPr>
                <w:rFonts w:ascii="宋体" w:eastAsia="宋体" w:hAnsi="宋体" w:hint="eastAsia"/>
                <w:szCs w:val="21"/>
              </w:rPr>
              <w:t>-2</w:t>
            </w:r>
          </w:p>
        </w:tc>
        <w:tc>
          <w:tcPr>
            <w:tcW w:w="929" w:type="dxa"/>
            <w:vAlign w:val="center"/>
          </w:tcPr>
          <w:p w14:paraId="07D9F8D7"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9.2、9.9</w:t>
            </w:r>
          </w:p>
        </w:tc>
        <w:tc>
          <w:tcPr>
            <w:tcW w:w="1145" w:type="dxa"/>
            <w:vAlign w:val="center"/>
          </w:tcPr>
          <w:p w14:paraId="502C0ED2"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总论</w:t>
            </w:r>
          </w:p>
        </w:tc>
        <w:tc>
          <w:tcPr>
            <w:tcW w:w="1145" w:type="dxa"/>
            <w:vAlign w:val="center"/>
          </w:tcPr>
          <w:p w14:paraId="45416967" w14:textId="77777777" w:rsidR="006A6890" w:rsidRPr="00733894" w:rsidRDefault="006A6890" w:rsidP="006A6890">
            <w:pPr>
              <w:widowControl/>
              <w:spacing w:beforeLines="50" w:before="156" w:afterLines="50" w:after="156"/>
              <w:jc w:val="left"/>
              <w:rPr>
                <w:rFonts w:ascii="宋体" w:eastAsia="宋体" w:hAnsi="宋体"/>
                <w:szCs w:val="21"/>
              </w:rPr>
            </w:pPr>
            <w:r w:rsidRPr="00733894">
              <w:rPr>
                <w:rFonts w:ascii="宋体" w:eastAsia="宋体" w:hAnsi="宋体" w:cs="宋体" w:hint="eastAsia"/>
              </w:rPr>
              <w:t>不同翻译理论对翻译活动的</w:t>
            </w:r>
            <w:r w:rsidRPr="00733894">
              <w:rPr>
                <w:rFonts w:ascii="宋体" w:eastAsia="宋体" w:hAnsi="宋体" w:cs="宋体" w:hint="eastAsia"/>
              </w:rPr>
              <w:lastRenderedPageBreak/>
              <w:t>基本阐释；不同学者提出的翻译标准</w:t>
            </w:r>
          </w:p>
          <w:p w14:paraId="79756975"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285BB3ED"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14:paraId="61125FD7" w14:textId="77777777" w:rsidR="00D715F7" w:rsidRPr="00D715F7" w:rsidRDefault="000B2E2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两</w:t>
            </w:r>
            <w:r>
              <w:rPr>
                <w:rFonts w:ascii="宋体" w:eastAsia="宋体" w:hAnsi="宋体" w:hint="eastAsia"/>
                <w:szCs w:val="21"/>
              </w:rPr>
              <w:t>个语篇的翻译；思考如何提</w:t>
            </w:r>
            <w:r>
              <w:rPr>
                <w:rFonts w:ascii="宋体" w:eastAsia="宋体" w:hAnsi="宋体" w:hint="eastAsia"/>
                <w:szCs w:val="21"/>
              </w:rPr>
              <w:lastRenderedPageBreak/>
              <w:t>高译文的准确性</w:t>
            </w:r>
          </w:p>
        </w:tc>
        <w:tc>
          <w:tcPr>
            <w:tcW w:w="904" w:type="dxa"/>
            <w:vAlign w:val="center"/>
          </w:tcPr>
          <w:p w14:paraId="18F3A5A8"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509E0A81" w14:textId="77777777" w:rsidTr="00DD7B5F">
        <w:trPr>
          <w:trHeight w:val="340"/>
          <w:jc w:val="center"/>
        </w:trPr>
        <w:tc>
          <w:tcPr>
            <w:tcW w:w="1642" w:type="dxa"/>
            <w:vAlign w:val="center"/>
          </w:tcPr>
          <w:p w14:paraId="2BEF6680"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w:t>
            </w:r>
            <w:r w:rsidR="00BA23F0">
              <w:rPr>
                <w:rFonts w:ascii="宋体" w:eastAsia="宋体" w:hAnsi="宋体"/>
                <w:szCs w:val="21"/>
              </w:rPr>
              <w:t>-</w:t>
            </w:r>
            <w:r>
              <w:rPr>
                <w:rFonts w:ascii="宋体" w:eastAsia="宋体" w:hAnsi="宋体" w:hint="eastAsia"/>
                <w:szCs w:val="21"/>
              </w:rPr>
              <w:t>5</w:t>
            </w:r>
          </w:p>
        </w:tc>
        <w:tc>
          <w:tcPr>
            <w:tcW w:w="929" w:type="dxa"/>
            <w:vAlign w:val="center"/>
          </w:tcPr>
          <w:p w14:paraId="1A3C118C"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9.16、9.23、9.30</w:t>
            </w:r>
          </w:p>
        </w:tc>
        <w:tc>
          <w:tcPr>
            <w:tcW w:w="1145" w:type="dxa"/>
            <w:vAlign w:val="center"/>
          </w:tcPr>
          <w:p w14:paraId="0D79E18F" w14:textId="77777777" w:rsidR="00D715F7" w:rsidRPr="00D715F7" w:rsidRDefault="00B5203D" w:rsidP="00DD7B5F">
            <w:pPr>
              <w:widowControl/>
              <w:spacing w:beforeLines="50" w:before="156" w:afterLines="50" w:after="156"/>
              <w:jc w:val="center"/>
              <w:rPr>
                <w:rFonts w:ascii="宋体" w:eastAsia="宋体" w:hAnsi="宋体"/>
                <w:szCs w:val="21"/>
              </w:rPr>
            </w:pPr>
            <w:r>
              <w:rPr>
                <w:rFonts w:ascii="宋体" w:eastAsia="宋体" w:hAnsi="宋体" w:hint="eastAsia"/>
              </w:rPr>
              <w:t>译文的效果</w:t>
            </w:r>
          </w:p>
        </w:tc>
        <w:tc>
          <w:tcPr>
            <w:tcW w:w="1145" w:type="dxa"/>
            <w:vAlign w:val="center"/>
          </w:tcPr>
          <w:p w14:paraId="17CED92F" w14:textId="672792A4" w:rsidR="00D715F7" w:rsidRPr="006A6890" w:rsidRDefault="006A6890" w:rsidP="00280079">
            <w:pPr>
              <w:widowControl/>
              <w:spacing w:beforeLines="50" w:before="156" w:afterLines="50" w:after="156"/>
              <w:jc w:val="left"/>
              <w:rPr>
                <w:rFonts w:ascii="宋体" w:eastAsia="宋体" w:hAnsi="宋体"/>
                <w:szCs w:val="21"/>
              </w:rPr>
            </w:pPr>
            <w:r>
              <w:rPr>
                <w:rFonts w:ascii="宋体" w:eastAsia="宋体" w:hAnsi="宋体" w:cs="宋体" w:hint="eastAsia"/>
              </w:rPr>
              <w:t>通过不同文体文本中的例子讨论翻译的效果</w:t>
            </w:r>
          </w:p>
        </w:tc>
        <w:tc>
          <w:tcPr>
            <w:tcW w:w="1145" w:type="dxa"/>
            <w:vAlign w:val="center"/>
          </w:tcPr>
          <w:p w14:paraId="756E9652"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2E89B51C" w14:textId="77777777" w:rsidR="00862217" w:rsidRDefault="00862217" w:rsidP="00862217">
            <w:pPr>
              <w:widowControl/>
              <w:spacing w:beforeLines="50" w:before="156" w:afterLines="50" w:after="156"/>
              <w:jc w:val="left"/>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三</w:t>
            </w:r>
            <w:r>
              <w:rPr>
                <w:rFonts w:ascii="宋体" w:eastAsia="宋体" w:hAnsi="宋体" w:hint="eastAsia"/>
                <w:szCs w:val="21"/>
              </w:rPr>
              <w:t>个语篇的翻译；思考译文是否达到了和原文一样的效果</w:t>
            </w:r>
          </w:p>
          <w:p w14:paraId="73F5CD9C" w14:textId="77777777" w:rsidR="00D715F7" w:rsidRPr="00862217" w:rsidRDefault="00D715F7" w:rsidP="00DD7B5F">
            <w:pPr>
              <w:widowControl/>
              <w:spacing w:beforeLines="50" w:before="156" w:afterLines="50" w:after="156"/>
              <w:jc w:val="center"/>
              <w:rPr>
                <w:rFonts w:ascii="宋体" w:eastAsia="宋体" w:hAnsi="宋体"/>
                <w:szCs w:val="21"/>
              </w:rPr>
            </w:pPr>
          </w:p>
        </w:tc>
        <w:tc>
          <w:tcPr>
            <w:tcW w:w="904" w:type="dxa"/>
            <w:vAlign w:val="center"/>
          </w:tcPr>
          <w:p w14:paraId="37DDBCBA"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0A9D4603" w14:textId="77777777" w:rsidTr="00DD7B5F">
        <w:trPr>
          <w:trHeight w:val="340"/>
          <w:jc w:val="center"/>
        </w:trPr>
        <w:tc>
          <w:tcPr>
            <w:tcW w:w="1642" w:type="dxa"/>
            <w:vAlign w:val="center"/>
          </w:tcPr>
          <w:p w14:paraId="5A05D605"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w:t>
            </w:r>
            <w:r w:rsidR="00BA23F0">
              <w:rPr>
                <w:rFonts w:ascii="宋体" w:eastAsia="宋体" w:hAnsi="宋体"/>
                <w:szCs w:val="21"/>
              </w:rPr>
              <w:t>-</w:t>
            </w:r>
            <w:r w:rsidR="00757B78">
              <w:rPr>
                <w:rFonts w:ascii="宋体" w:eastAsia="宋体" w:hAnsi="宋体" w:hint="eastAsia"/>
                <w:szCs w:val="21"/>
              </w:rPr>
              <w:t>8</w:t>
            </w:r>
          </w:p>
        </w:tc>
        <w:tc>
          <w:tcPr>
            <w:tcW w:w="929" w:type="dxa"/>
            <w:vAlign w:val="center"/>
          </w:tcPr>
          <w:p w14:paraId="2CF071E2"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10.14、10.21</w:t>
            </w:r>
          </w:p>
        </w:tc>
        <w:tc>
          <w:tcPr>
            <w:tcW w:w="1145" w:type="dxa"/>
            <w:vAlign w:val="center"/>
          </w:tcPr>
          <w:p w14:paraId="1F4DAC71"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英汉词汇比较与翻译</w:t>
            </w:r>
          </w:p>
        </w:tc>
        <w:tc>
          <w:tcPr>
            <w:tcW w:w="1145" w:type="dxa"/>
            <w:vAlign w:val="center"/>
          </w:tcPr>
          <w:p w14:paraId="01DD2D84" w14:textId="77777777" w:rsidR="00D715F7" w:rsidRPr="006A6890" w:rsidRDefault="006A6890" w:rsidP="006A6890">
            <w:pPr>
              <w:widowControl/>
              <w:spacing w:beforeLines="50" w:before="156" w:afterLines="50" w:after="156"/>
              <w:jc w:val="left"/>
              <w:rPr>
                <w:rFonts w:ascii="宋体" w:eastAsia="宋体" w:hAnsi="宋体"/>
                <w:szCs w:val="21"/>
              </w:rPr>
            </w:pPr>
            <w:r w:rsidRPr="00B26CAA">
              <w:rPr>
                <w:rFonts w:ascii="宋体" w:eastAsia="宋体" w:hAnsi="宋体" w:cs="宋体" w:hint="eastAsia"/>
              </w:rPr>
              <w:t>翻译中的词汇零对等、部分对等、完全对等、一词多义、多种同义</w:t>
            </w:r>
          </w:p>
        </w:tc>
        <w:tc>
          <w:tcPr>
            <w:tcW w:w="1145" w:type="dxa"/>
            <w:vAlign w:val="center"/>
          </w:tcPr>
          <w:p w14:paraId="1D27D8DA"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14:paraId="1CB6EA02" w14:textId="77777777" w:rsidR="00D715F7" w:rsidRPr="00F24D37" w:rsidRDefault="00F24D37" w:rsidP="00F24D37">
            <w:pPr>
              <w:widowControl/>
              <w:spacing w:beforeLines="50" w:before="156" w:afterLines="50" w:after="156"/>
              <w:jc w:val="left"/>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两</w:t>
            </w:r>
            <w:r>
              <w:rPr>
                <w:rFonts w:ascii="宋体" w:eastAsia="宋体" w:hAnsi="宋体" w:hint="eastAsia"/>
                <w:szCs w:val="21"/>
              </w:rPr>
              <w:t>个语篇的翻译；思考译文中可使用哪些词性转换，以及语境对选择译词的影响</w:t>
            </w:r>
          </w:p>
        </w:tc>
        <w:tc>
          <w:tcPr>
            <w:tcW w:w="904" w:type="dxa"/>
            <w:vAlign w:val="center"/>
          </w:tcPr>
          <w:p w14:paraId="303C0BCB"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33305F28" w14:textId="77777777" w:rsidTr="00DD7B5F">
        <w:trPr>
          <w:trHeight w:val="340"/>
          <w:jc w:val="center"/>
        </w:trPr>
        <w:tc>
          <w:tcPr>
            <w:tcW w:w="1642" w:type="dxa"/>
            <w:vAlign w:val="center"/>
          </w:tcPr>
          <w:p w14:paraId="4E939DB5"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9-11</w:t>
            </w:r>
          </w:p>
        </w:tc>
        <w:tc>
          <w:tcPr>
            <w:tcW w:w="929" w:type="dxa"/>
            <w:vAlign w:val="center"/>
          </w:tcPr>
          <w:p w14:paraId="10160093"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10.28、11．4、11.11</w:t>
            </w:r>
          </w:p>
        </w:tc>
        <w:tc>
          <w:tcPr>
            <w:tcW w:w="1145" w:type="dxa"/>
            <w:vAlign w:val="center"/>
          </w:tcPr>
          <w:p w14:paraId="3720B662"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英汉句子比较与翻译</w:t>
            </w:r>
          </w:p>
        </w:tc>
        <w:tc>
          <w:tcPr>
            <w:tcW w:w="1145" w:type="dxa"/>
            <w:vAlign w:val="center"/>
          </w:tcPr>
          <w:p w14:paraId="7D01A32B" w14:textId="77777777" w:rsidR="006A6890" w:rsidRDefault="006A6890" w:rsidP="006A6890">
            <w:pPr>
              <w:widowControl/>
              <w:spacing w:beforeLines="50" w:before="156" w:afterLines="50" w:after="156"/>
              <w:jc w:val="left"/>
              <w:rPr>
                <w:rFonts w:ascii="宋体" w:eastAsia="宋体" w:hAnsi="宋体" w:cs="宋体"/>
                <w:szCs w:val="20"/>
              </w:rPr>
            </w:pPr>
            <w:r>
              <w:rPr>
                <w:rFonts w:ascii="宋体" w:eastAsia="宋体" w:hAnsi="宋体" w:cs="宋体" w:hint="eastAsia"/>
                <w:szCs w:val="20"/>
              </w:rPr>
              <w:t>翻译中如何处理</w:t>
            </w:r>
            <w:r w:rsidRPr="00086D10">
              <w:rPr>
                <w:rFonts w:ascii="宋体" w:eastAsia="宋体" w:hAnsi="宋体" w:cs="宋体" w:hint="eastAsia"/>
                <w:szCs w:val="20"/>
              </w:rPr>
              <w:t>英</w:t>
            </w:r>
            <w:r w:rsidRPr="00E70886">
              <w:rPr>
                <w:rFonts w:ascii="宋体" w:eastAsia="宋体" w:hAnsi="宋体" w:cs="宋体" w:hint="eastAsia"/>
                <w:szCs w:val="20"/>
              </w:rPr>
              <w:t>语的形合、被动态使用与汉语的意合、主动态使用</w:t>
            </w:r>
            <w:r>
              <w:rPr>
                <w:rFonts w:ascii="宋体" w:eastAsia="宋体" w:hAnsi="宋体" w:cs="宋体" w:hint="eastAsia"/>
                <w:szCs w:val="20"/>
              </w:rPr>
              <w:t>，以及</w:t>
            </w:r>
            <w:r w:rsidRPr="00E70886">
              <w:rPr>
                <w:rFonts w:ascii="宋体" w:eastAsia="宋体" w:hAnsi="宋体" w:cs="宋体"/>
                <w:szCs w:val="20"/>
              </w:rPr>
              <w:t>英语</w:t>
            </w:r>
            <w:r w:rsidRPr="00E70886">
              <w:rPr>
                <w:rFonts w:ascii="宋体" w:eastAsia="宋体" w:hAnsi="宋体" w:cs="宋体" w:hint="eastAsia"/>
                <w:szCs w:val="20"/>
              </w:rPr>
              <w:t>的</w:t>
            </w:r>
            <w:r w:rsidRPr="00E70886">
              <w:rPr>
                <w:rFonts w:ascii="宋体" w:eastAsia="宋体" w:hAnsi="宋体" w:cs="宋体"/>
                <w:szCs w:val="20"/>
              </w:rPr>
              <w:t>主题突出</w:t>
            </w:r>
            <w:r w:rsidRPr="00E70886">
              <w:rPr>
                <w:rFonts w:ascii="宋体" w:eastAsia="宋体" w:hAnsi="宋体" w:cs="宋体" w:hint="eastAsia"/>
                <w:szCs w:val="20"/>
              </w:rPr>
              <w:t>与</w:t>
            </w:r>
            <w:r w:rsidRPr="00E70886">
              <w:rPr>
                <w:rFonts w:ascii="宋体" w:eastAsia="宋体" w:hAnsi="宋体" w:cs="宋体"/>
                <w:szCs w:val="20"/>
              </w:rPr>
              <w:t>汉语</w:t>
            </w:r>
            <w:r w:rsidRPr="00E70886">
              <w:rPr>
                <w:rFonts w:ascii="宋体" w:eastAsia="宋体" w:hAnsi="宋体" w:cs="宋体" w:hint="eastAsia"/>
                <w:szCs w:val="20"/>
              </w:rPr>
              <w:t>的</w:t>
            </w:r>
            <w:r w:rsidRPr="00E70886">
              <w:rPr>
                <w:rFonts w:ascii="宋体" w:eastAsia="宋体" w:hAnsi="宋体" w:cs="宋体"/>
                <w:szCs w:val="20"/>
              </w:rPr>
              <w:t>句末重心</w:t>
            </w:r>
          </w:p>
          <w:p w14:paraId="42DD9318"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4960DDE7"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242DCD1F" w14:textId="77777777" w:rsidR="00D715F7" w:rsidRPr="00D715F7" w:rsidRDefault="0041651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完成三个语篇的翻译；思考译文的句子涉及哪些结构和语态的转换</w:t>
            </w:r>
          </w:p>
        </w:tc>
        <w:tc>
          <w:tcPr>
            <w:tcW w:w="904" w:type="dxa"/>
            <w:vAlign w:val="center"/>
          </w:tcPr>
          <w:p w14:paraId="0C22EED0"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604B814D" w14:textId="77777777" w:rsidTr="00DD7B5F">
        <w:trPr>
          <w:trHeight w:val="340"/>
          <w:jc w:val="center"/>
        </w:trPr>
        <w:tc>
          <w:tcPr>
            <w:tcW w:w="1642" w:type="dxa"/>
            <w:vAlign w:val="center"/>
          </w:tcPr>
          <w:p w14:paraId="61BF40D8"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12-15</w:t>
            </w:r>
          </w:p>
        </w:tc>
        <w:tc>
          <w:tcPr>
            <w:tcW w:w="929" w:type="dxa"/>
            <w:vAlign w:val="center"/>
          </w:tcPr>
          <w:p w14:paraId="01278AF8" w14:textId="77777777" w:rsidR="00D715F7" w:rsidRPr="00D715F7" w:rsidRDefault="006F5F9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11.18、11.25.12.2、12.9</w:t>
            </w:r>
          </w:p>
        </w:tc>
        <w:tc>
          <w:tcPr>
            <w:tcW w:w="1145" w:type="dxa"/>
            <w:vAlign w:val="center"/>
          </w:tcPr>
          <w:p w14:paraId="650B002B"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文学文本的英译</w:t>
            </w:r>
          </w:p>
        </w:tc>
        <w:tc>
          <w:tcPr>
            <w:tcW w:w="1145" w:type="dxa"/>
            <w:vAlign w:val="center"/>
          </w:tcPr>
          <w:p w14:paraId="721254AD" w14:textId="77777777" w:rsidR="006A6890" w:rsidRDefault="006A6890" w:rsidP="006A6890">
            <w:pPr>
              <w:widowControl/>
              <w:spacing w:beforeLines="50" w:before="156" w:afterLines="50" w:after="156"/>
              <w:jc w:val="left"/>
              <w:rPr>
                <w:rFonts w:ascii="宋体" w:eastAsia="宋体" w:hAnsi="宋体" w:cs="宋体"/>
                <w:szCs w:val="20"/>
              </w:rPr>
            </w:pPr>
            <w:r>
              <w:rPr>
                <w:rFonts w:ascii="宋体" w:eastAsia="宋体" w:hAnsi="宋体" w:cs="宋体" w:hint="eastAsia"/>
                <w:szCs w:val="20"/>
              </w:rPr>
              <w:t>现当代文学与古典</w:t>
            </w:r>
            <w:r>
              <w:rPr>
                <w:rFonts w:ascii="宋体" w:eastAsia="宋体" w:hAnsi="宋体" w:cs="宋体" w:hint="eastAsia"/>
                <w:szCs w:val="20"/>
              </w:rPr>
              <w:lastRenderedPageBreak/>
              <w:t>文学的翻译</w:t>
            </w:r>
          </w:p>
          <w:p w14:paraId="44475B19"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007E9771"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1386" w:type="dxa"/>
            <w:vAlign w:val="center"/>
          </w:tcPr>
          <w:p w14:paraId="138476DC" w14:textId="77777777" w:rsidR="00416514" w:rsidRDefault="00416514" w:rsidP="00416514">
            <w:pPr>
              <w:widowControl/>
              <w:spacing w:beforeLines="50" w:before="156" w:afterLines="50" w:after="156"/>
              <w:jc w:val="left"/>
              <w:rPr>
                <w:rFonts w:ascii="宋体" w:eastAsia="宋体" w:hAnsi="宋体" w:cs="宋体"/>
              </w:rPr>
            </w:pPr>
            <w:r>
              <w:rPr>
                <w:rFonts w:ascii="宋体" w:eastAsia="宋体" w:hAnsi="宋体" w:hint="eastAsia"/>
                <w:szCs w:val="21"/>
              </w:rPr>
              <w:t>完成四个文学语篇的翻译，思考如何再现</w:t>
            </w:r>
            <w:r>
              <w:rPr>
                <w:rFonts w:ascii="宋体" w:eastAsia="宋体" w:hAnsi="宋体" w:cs="宋体" w:hint="eastAsia"/>
              </w:rPr>
              <w:t>文体</w:t>
            </w:r>
            <w:r>
              <w:rPr>
                <w:rFonts w:ascii="宋体" w:eastAsia="宋体" w:hAnsi="宋体" w:cs="宋体" w:hint="eastAsia"/>
              </w:rPr>
              <w:lastRenderedPageBreak/>
              <w:t>风格，如何处理文化因素</w:t>
            </w:r>
          </w:p>
          <w:p w14:paraId="5BD0A139" w14:textId="77777777" w:rsidR="00D715F7" w:rsidRPr="00416514" w:rsidRDefault="00D715F7" w:rsidP="00DD7B5F">
            <w:pPr>
              <w:widowControl/>
              <w:spacing w:beforeLines="50" w:before="156" w:afterLines="50" w:after="156"/>
              <w:jc w:val="center"/>
              <w:rPr>
                <w:rFonts w:ascii="宋体" w:eastAsia="宋体" w:hAnsi="宋体"/>
                <w:szCs w:val="21"/>
              </w:rPr>
            </w:pPr>
          </w:p>
        </w:tc>
        <w:tc>
          <w:tcPr>
            <w:tcW w:w="904" w:type="dxa"/>
            <w:vAlign w:val="center"/>
          </w:tcPr>
          <w:p w14:paraId="6DC6021A"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1E7727CA" w14:textId="77777777" w:rsidTr="00DD7B5F">
        <w:trPr>
          <w:trHeight w:val="340"/>
          <w:jc w:val="center"/>
        </w:trPr>
        <w:tc>
          <w:tcPr>
            <w:tcW w:w="1642" w:type="dxa"/>
            <w:vAlign w:val="center"/>
          </w:tcPr>
          <w:p w14:paraId="4BAC4981" w14:textId="77777777" w:rsidR="00D715F7" w:rsidRPr="00D715F7" w:rsidRDefault="00FB77A1" w:rsidP="00757B78">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757B78">
              <w:rPr>
                <w:rFonts w:ascii="宋体" w:eastAsia="宋体" w:hAnsi="宋体" w:hint="eastAsia"/>
                <w:szCs w:val="21"/>
              </w:rPr>
              <w:t>6-17</w:t>
            </w:r>
          </w:p>
        </w:tc>
        <w:tc>
          <w:tcPr>
            <w:tcW w:w="929" w:type="dxa"/>
            <w:vAlign w:val="center"/>
          </w:tcPr>
          <w:p w14:paraId="2B8CAE3C" w14:textId="77777777" w:rsidR="00D715F7" w:rsidRPr="00D715F7" w:rsidRDefault="006F5F9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12.16、12.23</w:t>
            </w:r>
          </w:p>
        </w:tc>
        <w:tc>
          <w:tcPr>
            <w:tcW w:w="1145" w:type="dxa"/>
            <w:vAlign w:val="center"/>
          </w:tcPr>
          <w:p w14:paraId="4F04FB81"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非文学文本的英译</w:t>
            </w:r>
          </w:p>
        </w:tc>
        <w:tc>
          <w:tcPr>
            <w:tcW w:w="1145" w:type="dxa"/>
            <w:vAlign w:val="center"/>
          </w:tcPr>
          <w:p w14:paraId="0D315730" w14:textId="77777777" w:rsidR="006A6890" w:rsidRDefault="006A6890" w:rsidP="006A6890">
            <w:pPr>
              <w:widowControl/>
              <w:spacing w:beforeLines="50" w:before="156" w:afterLines="50" w:after="156"/>
              <w:jc w:val="left"/>
              <w:rPr>
                <w:rFonts w:ascii="宋体" w:eastAsia="宋体" w:hAnsi="宋体" w:cs="宋体"/>
                <w:bCs/>
              </w:rPr>
            </w:pPr>
            <w:r w:rsidRPr="00DA6644">
              <w:rPr>
                <w:rFonts w:ascii="宋体" w:eastAsia="宋体" w:hAnsi="宋体" w:cs="宋体" w:hint="eastAsia"/>
                <w:bCs/>
              </w:rPr>
              <w:t>时政材料、外宣文本、科技文本</w:t>
            </w:r>
            <w:r>
              <w:rPr>
                <w:rFonts w:ascii="宋体" w:eastAsia="宋体" w:hAnsi="宋体" w:cs="宋体" w:hint="eastAsia"/>
                <w:bCs/>
              </w:rPr>
              <w:t>等</w:t>
            </w:r>
            <w:r w:rsidRPr="00DA6644">
              <w:rPr>
                <w:rFonts w:ascii="宋体" w:eastAsia="宋体" w:hAnsi="宋体" w:cs="宋体" w:hint="eastAsia"/>
                <w:bCs/>
              </w:rPr>
              <w:t>的英译</w:t>
            </w:r>
          </w:p>
          <w:p w14:paraId="38EA7F51"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172306B8"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35C56E7A" w14:textId="77777777" w:rsidR="00D715F7" w:rsidRPr="00416514" w:rsidRDefault="0041651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完成两个非文学语篇的翻译，思考如何达到</w:t>
            </w:r>
            <w:r>
              <w:rPr>
                <w:rFonts w:ascii="宋体" w:eastAsia="宋体" w:hAnsi="宋体" w:cs="宋体" w:hint="eastAsia"/>
              </w:rPr>
              <w:t>信息传递的准确性</w:t>
            </w:r>
          </w:p>
        </w:tc>
        <w:tc>
          <w:tcPr>
            <w:tcW w:w="904" w:type="dxa"/>
            <w:vAlign w:val="center"/>
          </w:tcPr>
          <w:p w14:paraId="722C098C" w14:textId="77777777" w:rsidR="00D715F7" w:rsidRPr="00D715F7" w:rsidRDefault="00D715F7" w:rsidP="00DD7B5F">
            <w:pPr>
              <w:widowControl/>
              <w:spacing w:beforeLines="50" w:before="156" w:afterLines="50" w:after="156"/>
              <w:jc w:val="center"/>
              <w:rPr>
                <w:rFonts w:ascii="宋体" w:eastAsia="宋体" w:hAnsi="宋体"/>
                <w:szCs w:val="21"/>
              </w:rPr>
            </w:pPr>
          </w:p>
        </w:tc>
      </w:tr>
    </w:tbl>
    <w:p w14:paraId="5C3E2176"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569684BB"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 Baker, M</w:t>
      </w:r>
      <w:r w:rsidR="00EE06E1" w:rsidRPr="005F5797">
        <w:rPr>
          <w:rFonts w:ascii="宋体" w:eastAsia="宋体" w:hAnsi="宋体"/>
          <w:szCs w:val="21"/>
        </w:rPr>
        <w:t>.</w:t>
      </w:r>
      <w:r w:rsidR="00EE06E1" w:rsidRPr="005F5797">
        <w:rPr>
          <w:rFonts w:ascii="宋体" w:eastAsia="宋体" w:hAnsi="宋体"/>
          <w:i/>
          <w:iCs/>
          <w:szCs w:val="21"/>
        </w:rPr>
        <w:t xml:space="preserve"> </w:t>
      </w:r>
      <w:r w:rsidRPr="005F5797">
        <w:rPr>
          <w:rFonts w:ascii="宋体" w:eastAsia="宋体" w:hAnsi="宋体"/>
          <w:i/>
          <w:iCs/>
          <w:szCs w:val="21"/>
        </w:rPr>
        <w:t>In Other Words: A Coursebook on Translation</w:t>
      </w:r>
      <w:r w:rsidR="0093363B" w:rsidRPr="005F5797">
        <w:rPr>
          <w:rFonts w:ascii="宋体" w:eastAsia="宋体" w:hAnsi="宋体"/>
          <w:szCs w:val="21"/>
        </w:rPr>
        <w:t>.</w:t>
      </w:r>
      <w:r w:rsidRPr="005F5797">
        <w:rPr>
          <w:rFonts w:ascii="宋体" w:eastAsia="宋体" w:hAnsi="宋体"/>
          <w:szCs w:val="21"/>
        </w:rPr>
        <w:t xml:space="preserve"> London: Routledge</w:t>
      </w:r>
      <w:r w:rsidR="00DA3B2B" w:rsidRPr="005F5797">
        <w:rPr>
          <w:rFonts w:ascii="宋体" w:eastAsia="宋体" w:hAnsi="宋体"/>
          <w:szCs w:val="21"/>
        </w:rPr>
        <w:t>, 1992.</w:t>
      </w:r>
    </w:p>
    <w:p w14:paraId="676EE41B"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 xml:space="preserve">2. </w:t>
      </w:r>
      <w:r w:rsidR="000A3B56" w:rsidRPr="005F5797">
        <w:rPr>
          <w:rFonts w:ascii="宋体" w:eastAsia="宋体" w:hAnsi="宋体"/>
          <w:szCs w:val="21"/>
        </w:rPr>
        <w:t>Basnett</w:t>
      </w:r>
      <w:r w:rsidRPr="005F5797">
        <w:rPr>
          <w:rFonts w:ascii="宋体" w:eastAsia="宋体" w:hAnsi="宋体"/>
          <w:szCs w:val="21"/>
        </w:rPr>
        <w:t>, S and Lefevere, A</w:t>
      </w:r>
      <w:r w:rsidR="00EE06E1" w:rsidRPr="005F5797">
        <w:rPr>
          <w:rFonts w:ascii="宋体" w:eastAsia="宋体" w:hAnsi="宋体"/>
          <w:szCs w:val="21"/>
        </w:rPr>
        <w:t xml:space="preserve">. </w:t>
      </w:r>
      <w:r w:rsidRPr="005F5797">
        <w:rPr>
          <w:rFonts w:ascii="宋体" w:eastAsia="宋体" w:hAnsi="宋体"/>
          <w:i/>
          <w:iCs/>
          <w:szCs w:val="21"/>
        </w:rPr>
        <w:t>Constructing Cultures: Essays on Literary Translation</w:t>
      </w:r>
      <w:r w:rsidR="00DA3B2B" w:rsidRPr="005F5797">
        <w:rPr>
          <w:rFonts w:ascii="宋体" w:eastAsia="宋体" w:hAnsi="宋体"/>
          <w:szCs w:val="21"/>
        </w:rPr>
        <w:t xml:space="preserve">. </w:t>
      </w:r>
      <w:r w:rsidRPr="005F5797">
        <w:rPr>
          <w:rFonts w:ascii="宋体" w:eastAsia="宋体" w:hAnsi="宋体"/>
          <w:szCs w:val="21"/>
        </w:rPr>
        <w:t>Clevedon, UK: Multilingual Matters Ltd.</w:t>
      </w:r>
      <w:r w:rsidR="00DA3B2B" w:rsidRPr="005F5797">
        <w:rPr>
          <w:rFonts w:ascii="宋体" w:eastAsia="宋体" w:hAnsi="宋体"/>
          <w:szCs w:val="21"/>
        </w:rPr>
        <w:t>, 2</w:t>
      </w:r>
      <w:r w:rsidR="00DA3B2B" w:rsidRPr="005F5797">
        <w:rPr>
          <w:rFonts w:ascii="宋体" w:eastAsia="宋体" w:hAnsi="宋体" w:hint="eastAsia"/>
          <w:szCs w:val="21"/>
        </w:rPr>
        <w:t>000</w:t>
      </w:r>
      <w:r w:rsidR="00DA3B2B" w:rsidRPr="005F5797">
        <w:rPr>
          <w:rFonts w:ascii="宋体" w:eastAsia="宋体" w:hAnsi="宋体"/>
          <w:szCs w:val="21"/>
        </w:rPr>
        <w:t>.</w:t>
      </w:r>
    </w:p>
    <w:p w14:paraId="2431C869" w14:textId="77777777" w:rsidR="00121CB6" w:rsidRPr="005F5797" w:rsidRDefault="00121CB6" w:rsidP="00121CB6">
      <w:pPr>
        <w:snapToGrid w:val="0"/>
        <w:spacing w:line="300" w:lineRule="auto"/>
        <w:ind w:leftChars="1" w:left="2"/>
        <w:rPr>
          <w:rFonts w:ascii="宋体" w:eastAsia="宋体" w:hAnsi="宋体"/>
          <w:szCs w:val="21"/>
        </w:rPr>
      </w:pPr>
      <w:r w:rsidRPr="005F5797">
        <w:rPr>
          <w:rFonts w:ascii="宋体" w:eastAsia="宋体" w:hAnsi="宋体"/>
          <w:szCs w:val="21"/>
        </w:rPr>
        <w:t>3. Hatim, B</w:t>
      </w:r>
      <w:r w:rsidR="00EE06E1" w:rsidRPr="005F5797">
        <w:rPr>
          <w:rFonts w:ascii="宋体" w:eastAsia="宋体" w:hAnsi="宋体"/>
          <w:szCs w:val="21"/>
        </w:rPr>
        <w:t>.</w:t>
      </w:r>
      <w:r w:rsidRPr="005F5797">
        <w:rPr>
          <w:rFonts w:ascii="宋体" w:eastAsia="宋体" w:hAnsi="宋体"/>
          <w:i/>
          <w:iCs/>
          <w:szCs w:val="21"/>
        </w:rPr>
        <w:t xml:space="preserve"> Communication across Cultures: Translation Theory and Contrastive Text</w:t>
      </w:r>
      <w:r w:rsidR="00DA3B2B" w:rsidRPr="005F5797">
        <w:rPr>
          <w:rFonts w:ascii="宋体" w:eastAsia="宋体" w:hAnsi="宋体"/>
          <w:szCs w:val="21"/>
        </w:rPr>
        <w:t>.</w:t>
      </w:r>
      <w:r w:rsidRPr="005F5797">
        <w:rPr>
          <w:rFonts w:ascii="宋体" w:eastAsia="宋体" w:hAnsi="宋体"/>
          <w:szCs w:val="21"/>
        </w:rPr>
        <w:t xml:space="preserve"> </w:t>
      </w:r>
      <w:r w:rsidR="00EE06E1" w:rsidRPr="005F5797">
        <w:rPr>
          <w:rFonts w:ascii="宋体" w:eastAsia="宋体" w:hAnsi="宋体"/>
          <w:szCs w:val="21"/>
        </w:rPr>
        <w:t>Devon: University of Exeter Press</w:t>
      </w:r>
      <w:r w:rsidR="00DA3B2B" w:rsidRPr="005F5797">
        <w:rPr>
          <w:rFonts w:ascii="宋体" w:eastAsia="宋体" w:hAnsi="宋体"/>
          <w:szCs w:val="21"/>
        </w:rPr>
        <w:t>, 1997.</w:t>
      </w:r>
      <w:r w:rsidRPr="005F5797">
        <w:rPr>
          <w:rFonts w:ascii="宋体" w:eastAsia="宋体" w:hAnsi="宋体"/>
          <w:szCs w:val="21"/>
        </w:rPr>
        <w:t xml:space="preserve">  </w:t>
      </w:r>
    </w:p>
    <w:p w14:paraId="24E22D80"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4. Newmark, P</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A Textbook of Translation</w:t>
      </w:r>
      <w:r w:rsidR="00DA3B2B" w:rsidRPr="005F5797">
        <w:rPr>
          <w:rFonts w:ascii="宋体" w:eastAsia="宋体" w:hAnsi="宋体"/>
          <w:i/>
          <w:iCs/>
          <w:szCs w:val="21"/>
        </w:rPr>
        <w:t xml:space="preserve">. </w:t>
      </w:r>
      <w:r w:rsidRPr="005F5797">
        <w:rPr>
          <w:rFonts w:ascii="宋体" w:eastAsia="宋体" w:hAnsi="宋体"/>
          <w:szCs w:val="21"/>
        </w:rPr>
        <w:t>Hertfordshire, UK: Prentice Hall International Ltd.</w:t>
      </w:r>
      <w:r w:rsidR="00DA3B2B" w:rsidRPr="005F5797">
        <w:rPr>
          <w:rFonts w:ascii="宋体" w:eastAsia="宋体" w:hAnsi="宋体"/>
          <w:szCs w:val="21"/>
        </w:rPr>
        <w:t>, 1988.</w:t>
      </w:r>
    </w:p>
    <w:p w14:paraId="13F85AAC"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5. Nida, E A</w:t>
      </w:r>
      <w:r w:rsidR="00EE06E1" w:rsidRPr="005F5797">
        <w:rPr>
          <w:rFonts w:ascii="宋体" w:eastAsia="宋体" w:hAnsi="宋体"/>
          <w:szCs w:val="21"/>
        </w:rPr>
        <w:t xml:space="preserve">. </w:t>
      </w:r>
      <w:r w:rsidRPr="005F5797">
        <w:rPr>
          <w:rFonts w:ascii="宋体" w:eastAsia="宋体" w:hAnsi="宋体"/>
          <w:i/>
          <w:iCs/>
          <w:szCs w:val="21"/>
        </w:rPr>
        <w:t>Language, Culture, and Translation</w:t>
      </w:r>
      <w:r w:rsidR="00DA3B2B" w:rsidRPr="005F5797">
        <w:rPr>
          <w:rFonts w:ascii="宋体" w:eastAsia="宋体" w:hAnsi="宋体"/>
          <w:i/>
          <w:iCs/>
          <w:szCs w:val="21"/>
        </w:rPr>
        <w:t>.</w:t>
      </w:r>
      <w:r w:rsidRPr="005F5797">
        <w:rPr>
          <w:rFonts w:ascii="宋体" w:eastAsia="宋体" w:hAnsi="宋体"/>
          <w:szCs w:val="21"/>
        </w:rPr>
        <w:t xml:space="preserve"> Shanghai: Shanghai Foreign Language Education Press</w:t>
      </w:r>
      <w:r w:rsidR="00DA3B2B" w:rsidRPr="005F5797">
        <w:rPr>
          <w:rFonts w:ascii="宋体" w:eastAsia="宋体" w:hAnsi="宋体"/>
          <w:szCs w:val="21"/>
        </w:rPr>
        <w:t>, 1993.</w:t>
      </w:r>
    </w:p>
    <w:p w14:paraId="39BB43CA"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6. Nord, C</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Translating as a Purposeful Activity</w:t>
      </w:r>
      <w:r w:rsidR="00DA3B2B" w:rsidRPr="005F5797">
        <w:rPr>
          <w:rFonts w:ascii="宋体" w:eastAsia="宋体" w:hAnsi="宋体"/>
          <w:szCs w:val="21"/>
        </w:rPr>
        <w:t>.</w:t>
      </w:r>
      <w:r w:rsidRPr="005F5797">
        <w:rPr>
          <w:rFonts w:ascii="宋体" w:eastAsia="宋体" w:hAnsi="宋体"/>
          <w:szCs w:val="21"/>
        </w:rPr>
        <w:t xml:space="preserve"> Manchester, UK: St. Jerome Publishing</w:t>
      </w:r>
      <w:r w:rsidR="00DA3B2B" w:rsidRPr="005F5797">
        <w:rPr>
          <w:rFonts w:ascii="宋体" w:eastAsia="宋体" w:hAnsi="宋体"/>
          <w:szCs w:val="21"/>
        </w:rPr>
        <w:t>, 1997.</w:t>
      </w:r>
    </w:p>
    <w:p w14:paraId="602464E9" w14:textId="77777777" w:rsidR="00121CB6" w:rsidRPr="005F5797" w:rsidRDefault="00121CB6" w:rsidP="00EE06E1">
      <w:pPr>
        <w:snapToGrid w:val="0"/>
        <w:spacing w:line="300" w:lineRule="auto"/>
        <w:ind w:left="2"/>
        <w:rPr>
          <w:rFonts w:ascii="宋体" w:eastAsia="宋体" w:hAnsi="宋体"/>
          <w:szCs w:val="21"/>
        </w:rPr>
      </w:pPr>
      <w:r w:rsidRPr="005F5797">
        <w:rPr>
          <w:rFonts w:ascii="宋体" w:eastAsia="宋体" w:hAnsi="宋体"/>
          <w:szCs w:val="21"/>
        </w:rPr>
        <w:t>7. Wilss, W</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The Science of Translation: Problems and Methods</w:t>
      </w:r>
      <w:r w:rsidR="00DA3B2B" w:rsidRPr="005F5797">
        <w:rPr>
          <w:rFonts w:ascii="宋体" w:eastAsia="宋体" w:hAnsi="宋体"/>
          <w:szCs w:val="21"/>
        </w:rPr>
        <w:t>.</w:t>
      </w:r>
      <w:r w:rsidRPr="005F5797">
        <w:rPr>
          <w:rFonts w:ascii="宋体" w:eastAsia="宋体" w:hAnsi="宋体"/>
          <w:szCs w:val="21"/>
        </w:rPr>
        <w:t xml:space="preserve"> Germany: Gunter Narr Verlag Tubingen</w:t>
      </w:r>
      <w:r w:rsidR="00DA3B2B" w:rsidRPr="005F5797">
        <w:rPr>
          <w:rFonts w:ascii="宋体" w:eastAsia="宋体" w:hAnsi="宋体"/>
          <w:szCs w:val="21"/>
        </w:rPr>
        <w:t>, 1982.</w:t>
      </w:r>
    </w:p>
    <w:p w14:paraId="6F403840"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8. 冯庆华</w:t>
      </w:r>
      <w:r w:rsidR="00DC3A59" w:rsidRPr="005F5797">
        <w:rPr>
          <w:rFonts w:ascii="宋体" w:eastAsia="宋体" w:hAnsi="宋体" w:hint="eastAsia"/>
          <w:szCs w:val="21"/>
        </w:rPr>
        <w:t>.</w:t>
      </w:r>
      <w:r w:rsidRPr="005F5797">
        <w:rPr>
          <w:rFonts w:ascii="宋体" w:eastAsia="宋体" w:hAnsi="宋体"/>
          <w:szCs w:val="21"/>
        </w:rPr>
        <w:t>实用翻译教程</w:t>
      </w:r>
      <w:r w:rsidR="00DC3A59" w:rsidRPr="005F5797">
        <w:rPr>
          <w:rFonts w:ascii="宋体" w:eastAsia="宋体" w:hAnsi="宋体" w:hint="eastAsia"/>
          <w:szCs w:val="21"/>
        </w:rPr>
        <w:t>.</w:t>
      </w:r>
      <w:r w:rsidR="00765C93" w:rsidRPr="005F5797">
        <w:rPr>
          <w:rFonts w:ascii="宋体" w:eastAsia="宋体" w:hAnsi="宋体" w:hint="eastAsia"/>
          <w:szCs w:val="21"/>
        </w:rPr>
        <w:t>上海：</w:t>
      </w:r>
      <w:r w:rsidRPr="005F5797">
        <w:rPr>
          <w:rFonts w:ascii="宋体" w:eastAsia="宋体" w:hAnsi="宋体"/>
          <w:szCs w:val="21"/>
        </w:rPr>
        <w:t>上海外语教育出版社，1997</w:t>
      </w:r>
      <w:r w:rsidR="00765C93" w:rsidRPr="005F5797">
        <w:rPr>
          <w:rFonts w:ascii="宋体" w:eastAsia="宋体" w:hAnsi="宋体"/>
          <w:szCs w:val="21"/>
        </w:rPr>
        <w:t>.</w:t>
      </w:r>
    </w:p>
    <w:p w14:paraId="0DBAE7E3"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9. 刘宓庆</w:t>
      </w:r>
      <w:r w:rsidR="00DC3A59" w:rsidRPr="005F5797">
        <w:rPr>
          <w:rFonts w:ascii="宋体" w:eastAsia="宋体" w:hAnsi="宋体" w:hint="eastAsia"/>
          <w:szCs w:val="21"/>
        </w:rPr>
        <w:t>.</w:t>
      </w:r>
      <w:r w:rsidRPr="005F5797">
        <w:rPr>
          <w:rFonts w:ascii="宋体" w:eastAsia="宋体" w:hAnsi="宋体"/>
          <w:szCs w:val="21"/>
        </w:rPr>
        <w:t>文化翻译论纲</w:t>
      </w:r>
      <w:r w:rsidR="00DC3A59" w:rsidRPr="005F5797">
        <w:rPr>
          <w:rFonts w:ascii="宋体" w:eastAsia="宋体" w:hAnsi="宋体" w:hint="eastAsia"/>
          <w:szCs w:val="21"/>
        </w:rPr>
        <w:t>.</w:t>
      </w:r>
      <w:r w:rsidRPr="005F5797">
        <w:rPr>
          <w:rFonts w:ascii="宋体" w:eastAsia="宋体" w:hAnsi="宋体"/>
          <w:szCs w:val="21"/>
        </w:rPr>
        <w:t>武汉：湖北教育出版社</w:t>
      </w:r>
      <w:r w:rsidR="00765C93" w:rsidRPr="005F5797">
        <w:rPr>
          <w:rFonts w:ascii="宋体" w:eastAsia="宋体" w:hAnsi="宋体" w:hint="eastAsia"/>
          <w:szCs w:val="21"/>
        </w:rPr>
        <w:t>，</w:t>
      </w:r>
      <w:r w:rsidR="00765C93" w:rsidRPr="005F5797">
        <w:rPr>
          <w:rFonts w:ascii="宋体" w:eastAsia="宋体" w:hAnsi="宋体"/>
          <w:szCs w:val="21"/>
        </w:rPr>
        <w:t>1999</w:t>
      </w:r>
      <w:r w:rsidR="00765C93" w:rsidRPr="005F5797">
        <w:rPr>
          <w:rFonts w:ascii="宋体" w:eastAsia="宋体" w:hAnsi="宋体" w:hint="eastAsia"/>
          <w:szCs w:val="21"/>
        </w:rPr>
        <w:t>.</w:t>
      </w:r>
    </w:p>
    <w:p w14:paraId="565EB406"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10. 刘宓庆</w:t>
      </w:r>
      <w:r w:rsidR="00DC3A59" w:rsidRPr="005F5797">
        <w:rPr>
          <w:rFonts w:ascii="宋体" w:eastAsia="宋体" w:hAnsi="宋体" w:hint="eastAsia"/>
          <w:szCs w:val="21"/>
        </w:rPr>
        <w:t>.</w:t>
      </w:r>
      <w:r w:rsidRPr="005F5797">
        <w:rPr>
          <w:rFonts w:ascii="宋体" w:eastAsia="宋体" w:hAnsi="宋体"/>
          <w:szCs w:val="21"/>
        </w:rPr>
        <w:t>当代翻译理论</w:t>
      </w:r>
      <w:r w:rsidR="00DC3A59" w:rsidRPr="005F5797">
        <w:rPr>
          <w:rFonts w:ascii="宋体" w:eastAsia="宋体" w:hAnsi="宋体" w:hint="eastAsia"/>
          <w:szCs w:val="21"/>
        </w:rPr>
        <w:t>.</w:t>
      </w:r>
      <w:r w:rsidRPr="005F5797">
        <w:rPr>
          <w:rFonts w:ascii="宋体" w:eastAsia="宋体" w:hAnsi="宋体"/>
          <w:szCs w:val="21"/>
        </w:rPr>
        <w:t>北京：中国对外翻译出版公司</w:t>
      </w:r>
      <w:r w:rsidR="00765C93" w:rsidRPr="005F5797">
        <w:rPr>
          <w:rFonts w:ascii="宋体" w:eastAsia="宋体" w:hAnsi="宋体" w:hint="eastAsia"/>
          <w:szCs w:val="21"/>
        </w:rPr>
        <w:t>，</w:t>
      </w:r>
      <w:r w:rsidR="00765C93" w:rsidRPr="005F5797">
        <w:rPr>
          <w:rFonts w:ascii="宋体" w:eastAsia="宋体" w:hAnsi="宋体"/>
          <w:szCs w:val="21"/>
        </w:rPr>
        <w:t>1999</w:t>
      </w:r>
      <w:r w:rsidR="00765C93" w:rsidRPr="005F5797">
        <w:rPr>
          <w:rFonts w:ascii="宋体" w:eastAsia="宋体" w:hAnsi="宋体" w:hint="eastAsia"/>
          <w:szCs w:val="21"/>
        </w:rPr>
        <w:t>.</w:t>
      </w:r>
    </w:p>
    <w:p w14:paraId="0A2D2BBD"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11. 杨平</w:t>
      </w:r>
      <w:r w:rsidR="00DC3A59" w:rsidRPr="005F5797">
        <w:rPr>
          <w:rFonts w:ascii="宋体" w:eastAsia="宋体" w:hAnsi="宋体" w:hint="eastAsia"/>
          <w:szCs w:val="21"/>
        </w:rPr>
        <w:t>.</w:t>
      </w:r>
      <w:r w:rsidRPr="005F5797">
        <w:rPr>
          <w:rFonts w:ascii="宋体" w:eastAsia="宋体" w:hAnsi="宋体"/>
          <w:szCs w:val="21"/>
        </w:rPr>
        <w:t>名作精译——</w:t>
      </w:r>
      <w:r w:rsidR="00DC3A59" w:rsidRPr="005F5797">
        <w:rPr>
          <w:rFonts w:ascii="宋体" w:eastAsia="宋体" w:hAnsi="宋体" w:hint="eastAsia"/>
          <w:szCs w:val="21"/>
        </w:rPr>
        <w:t>《</w:t>
      </w:r>
      <w:r w:rsidRPr="005F5797">
        <w:rPr>
          <w:rFonts w:ascii="宋体" w:eastAsia="宋体" w:hAnsi="宋体"/>
          <w:szCs w:val="21"/>
        </w:rPr>
        <w:t>中国翻译</w:t>
      </w:r>
      <w:r w:rsidR="00DC3A59" w:rsidRPr="005F5797">
        <w:rPr>
          <w:rFonts w:ascii="宋体" w:eastAsia="宋体" w:hAnsi="宋体" w:hint="eastAsia"/>
          <w:szCs w:val="21"/>
        </w:rPr>
        <w:t>》</w:t>
      </w:r>
      <w:r w:rsidRPr="005F5797">
        <w:rPr>
          <w:rFonts w:ascii="宋体" w:eastAsia="宋体" w:hAnsi="宋体"/>
          <w:szCs w:val="21"/>
        </w:rPr>
        <w:t>汉译英选萃</w:t>
      </w:r>
      <w:r w:rsidR="00DC3A59" w:rsidRPr="005F5797">
        <w:rPr>
          <w:rFonts w:ascii="宋体" w:eastAsia="宋体" w:hAnsi="宋体" w:hint="eastAsia"/>
          <w:szCs w:val="21"/>
        </w:rPr>
        <w:t>.</w:t>
      </w:r>
      <w:r w:rsidR="00765C93" w:rsidRPr="005F5797">
        <w:rPr>
          <w:rFonts w:ascii="宋体" w:eastAsia="宋体" w:hAnsi="宋体" w:hint="eastAsia"/>
          <w:szCs w:val="21"/>
        </w:rPr>
        <w:t>青岛：</w:t>
      </w:r>
      <w:r w:rsidRPr="005F5797">
        <w:rPr>
          <w:rFonts w:ascii="宋体" w:eastAsia="宋体" w:hAnsi="宋体"/>
          <w:szCs w:val="21"/>
        </w:rPr>
        <w:t>青岛出版社，2005</w:t>
      </w:r>
      <w:r w:rsidR="00765C93" w:rsidRPr="005F5797">
        <w:rPr>
          <w:rFonts w:ascii="宋体" w:eastAsia="宋体" w:hAnsi="宋体"/>
          <w:szCs w:val="21"/>
        </w:rPr>
        <w:t>.</w:t>
      </w:r>
    </w:p>
    <w:p w14:paraId="01F3B82C"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DED2089" w14:textId="77777777" w:rsidR="00412587" w:rsidRPr="00BC39FD" w:rsidRDefault="00412587" w:rsidP="00FA2065">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1.讲授法。理论讲授与案例分析相结合。理论讲授帮助学生理解重点、难点，案例分析帮助学生提高分析问题、解决问题的能力。</w:t>
      </w:r>
    </w:p>
    <w:p w14:paraId="0D061C97" w14:textId="77777777" w:rsidR="00412587" w:rsidRPr="00BC39FD" w:rsidRDefault="00412587" w:rsidP="00FA2065">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2.提问法。教师提问与学生回答相结合。这个方法同样旨在帮助学生提高分析问题、解决问题的能力。</w:t>
      </w:r>
    </w:p>
    <w:p w14:paraId="3E8377CA" w14:textId="77777777" w:rsidR="00412587" w:rsidRDefault="00412587" w:rsidP="00FA2065">
      <w:pPr>
        <w:widowControl/>
        <w:spacing w:beforeLines="50" w:before="156" w:afterLines="50" w:after="156"/>
        <w:jc w:val="left"/>
        <w:rPr>
          <w:rFonts w:ascii="宋体" w:eastAsia="宋体" w:hAnsi="宋体"/>
        </w:rPr>
      </w:pPr>
      <w:r w:rsidRPr="00BC39FD">
        <w:rPr>
          <w:rFonts w:ascii="宋体" w:eastAsia="宋体" w:hAnsi="宋体" w:cs="Times New Roman"/>
          <w:bCs/>
          <w:szCs w:val="20"/>
        </w:rPr>
        <w:lastRenderedPageBreak/>
        <w:t>3.讨论法。学生讨论与课堂交流相结合。以小组为单位（每个小组推荐一位代表）进行课堂交流（发言），师生点评。这个方法旨在突出学生的主体地位，激发学生的学习兴趣。</w:t>
      </w:r>
      <w:r w:rsidR="00022CBB">
        <w:rPr>
          <w:rFonts w:ascii="宋体" w:eastAsia="宋体" w:hAnsi="宋体" w:hint="eastAsia"/>
        </w:rPr>
        <w:t xml:space="preserve"> </w:t>
      </w:r>
      <w:r w:rsidR="00022CBB">
        <w:rPr>
          <w:rFonts w:ascii="宋体" w:eastAsia="宋体" w:hAnsi="宋体"/>
        </w:rPr>
        <w:t xml:space="preserve">     </w:t>
      </w:r>
    </w:p>
    <w:p w14:paraId="54975D4B" w14:textId="77777777"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4DE2E913"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15146E26"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D8EE24" w14:textId="77777777" w:rsidTr="00B157CB">
        <w:trPr>
          <w:trHeight w:val="567"/>
          <w:jc w:val="center"/>
        </w:trPr>
        <w:tc>
          <w:tcPr>
            <w:tcW w:w="2847" w:type="dxa"/>
            <w:vAlign w:val="center"/>
          </w:tcPr>
          <w:p w14:paraId="4BD25F07"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6094645C"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37DB0EF0"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516CA878" w14:textId="77777777" w:rsidTr="00B157CB">
        <w:trPr>
          <w:trHeight w:val="567"/>
          <w:jc w:val="center"/>
        </w:trPr>
        <w:tc>
          <w:tcPr>
            <w:tcW w:w="2847" w:type="dxa"/>
            <w:vAlign w:val="center"/>
          </w:tcPr>
          <w:p w14:paraId="4234DCEE"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010C67FD"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译文的准确性</w:t>
            </w:r>
          </w:p>
        </w:tc>
        <w:tc>
          <w:tcPr>
            <w:tcW w:w="2849" w:type="dxa"/>
            <w:vAlign w:val="center"/>
          </w:tcPr>
          <w:p w14:paraId="53FDFA00"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r w:rsidR="00D417A1" w14:paraId="2FE62DA5" w14:textId="77777777" w:rsidTr="00B157CB">
        <w:trPr>
          <w:trHeight w:val="567"/>
          <w:jc w:val="center"/>
        </w:trPr>
        <w:tc>
          <w:tcPr>
            <w:tcW w:w="2847" w:type="dxa"/>
            <w:vAlign w:val="center"/>
          </w:tcPr>
          <w:p w14:paraId="5087DA0F"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06C562D2" w14:textId="77777777" w:rsidR="00D417A1" w:rsidRPr="00D96834" w:rsidRDefault="00D96834" w:rsidP="00DD7B5F">
            <w:pPr>
              <w:pStyle w:val="a3"/>
              <w:spacing w:beforeLines="50" w:before="156" w:afterLines="50" w:after="156"/>
              <w:jc w:val="center"/>
              <w:rPr>
                <w:rFonts w:hAnsi="宋体"/>
                <w:bCs/>
              </w:rPr>
            </w:pPr>
            <w:r w:rsidRPr="00D96834">
              <w:rPr>
                <w:rFonts w:hAnsi="宋体" w:hint="eastAsia"/>
                <w:bCs/>
              </w:rPr>
              <w:t>翻译中的词汇和句子结构处理</w:t>
            </w:r>
          </w:p>
        </w:tc>
        <w:tc>
          <w:tcPr>
            <w:tcW w:w="2849" w:type="dxa"/>
            <w:vAlign w:val="center"/>
          </w:tcPr>
          <w:p w14:paraId="5D6CBEF2"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r w:rsidR="00D417A1" w14:paraId="2F2932F9" w14:textId="77777777" w:rsidTr="00B157CB">
        <w:trPr>
          <w:trHeight w:val="567"/>
          <w:jc w:val="center"/>
        </w:trPr>
        <w:tc>
          <w:tcPr>
            <w:tcW w:w="2847" w:type="dxa"/>
            <w:vAlign w:val="center"/>
          </w:tcPr>
          <w:p w14:paraId="2C71E3B7"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2839B5FA" w14:textId="77777777" w:rsidR="00D417A1" w:rsidRPr="00D96834" w:rsidRDefault="00D96834" w:rsidP="00DD7B5F">
            <w:pPr>
              <w:pStyle w:val="a3"/>
              <w:spacing w:beforeLines="50" w:before="156" w:afterLines="50" w:after="156"/>
              <w:jc w:val="center"/>
              <w:rPr>
                <w:rFonts w:hAnsi="宋体"/>
                <w:bCs/>
              </w:rPr>
            </w:pPr>
            <w:r w:rsidRPr="00D96834">
              <w:rPr>
                <w:rFonts w:hAnsi="宋体" w:hint="eastAsia"/>
                <w:bCs/>
              </w:rPr>
              <w:t>译文的文体风格</w:t>
            </w:r>
          </w:p>
        </w:tc>
        <w:tc>
          <w:tcPr>
            <w:tcW w:w="2849" w:type="dxa"/>
            <w:vAlign w:val="center"/>
          </w:tcPr>
          <w:p w14:paraId="49071122"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bl>
    <w:p w14:paraId="5A954A54"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2C516A7C" w14:textId="77777777" w:rsidR="00C54636" w:rsidRDefault="00DD7B5F" w:rsidP="00211976">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4A6ED516"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18F1961F"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4659C431" w14:textId="77777777" w:rsidTr="00285327">
        <w:trPr>
          <w:jc w:val="center"/>
        </w:trPr>
        <w:tc>
          <w:tcPr>
            <w:tcW w:w="2122" w:type="dxa"/>
            <w:tcBorders>
              <w:tl2br w:val="single" w:sz="4" w:space="0" w:color="auto"/>
            </w:tcBorders>
            <w:shd w:val="clear" w:color="auto" w:fill="auto"/>
            <w:vAlign w:val="center"/>
          </w:tcPr>
          <w:p w14:paraId="0718D0AC"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E0A0CCE"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429A2F2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00EB4DE"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3F3D851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3628628E"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7594585D" w14:textId="77777777" w:rsidTr="00285327">
        <w:trPr>
          <w:trHeight w:val="620"/>
          <w:jc w:val="center"/>
        </w:trPr>
        <w:tc>
          <w:tcPr>
            <w:tcW w:w="2122" w:type="dxa"/>
            <w:shd w:val="clear" w:color="auto" w:fill="auto"/>
            <w:vAlign w:val="center"/>
          </w:tcPr>
          <w:p w14:paraId="7CC86723"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2F2993AA"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shd w:val="clear" w:color="auto" w:fill="auto"/>
            <w:vAlign w:val="center"/>
          </w:tcPr>
          <w:p w14:paraId="6912B49A"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vAlign w:val="center"/>
          </w:tcPr>
          <w:p w14:paraId="0DA75B9A"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val="restart"/>
            <w:shd w:val="clear" w:color="auto" w:fill="auto"/>
            <w:vAlign w:val="center"/>
          </w:tcPr>
          <w:p w14:paraId="6871ECBF" w14:textId="77777777" w:rsidR="00322986" w:rsidRPr="00322986" w:rsidRDefault="00DC43C9" w:rsidP="00DD7B5F">
            <w:pPr>
              <w:spacing w:beforeLines="50" w:before="156" w:afterLines="50" w:after="156"/>
              <w:rPr>
                <w:rFonts w:ascii="宋体" w:eastAsia="宋体" w:hAnsi="宋体"/>
                <w:kern w:val="0"/>
                <w:szCs w:val="21"/>
              </w:rPr>
            </w:pPr>
            <w:r>
              <w:rPr>
                <w:rFonts w:ascii="宋体" w:eastAsia="宋体" w:hAnsi="宋体" w:hint="eastAsia"/>
              </w:rPr>
              <w:t>10</w:t>
            </w:r>
            <w:r>
              <w:rPr>
                <w:rFonts w:ascii="宋体" w:eastAsia="宋体" w:hAnsi="宋体"/>
              </w:rPr>
              <w:t>0%</w:t>
            </w:r>
          </w:p>
        </w:tc>
      </w:tr>
      <w:tr w:rsidR="00322986" w:rsidRPr="002F4D99" w14:paraId="51DF0E80" w14:textId="77777777" w:rsidTr="00285327">
        <w:trPr>
          <w:trHeight w:val="679"/>
          <w:jc w:val="center"/>
        </w:trPr>
        <w:tc>
          <w:tcPr>
            <w:tcW w:w="2122" w:type="dxa"/>
            <w:shd w:val="clear" w:color="auto" w:fill="auto"/>
            <w:vAlign w:val="center"/>
          </w:tcPr>
          <w:p w14:paraId="570EE716"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71C42835"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0D4764B4"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06EF1327"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1CBE76C4"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5E1AF6EA" w14:textId="77777777" w:rsidTr="00285327">
        <w:trPr>
          <w:trHeight w:val="755"/>
          <w:jc w:val="center"/>
        </w:trPr>
        <w:tc>
          <w:tcPr>
            <w:tcW w:w="2122" w:type="dxa"/>
            <w:shd w:val="clear" w:color="auto" w:fill="auto"/>
            <w:vAlign w:val="center"/>
          </w:tcPr>
          <w:p w14:paraId="753C216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DA9BFA"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439E8FC6"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34FE837C"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2306FCBF" w14:textId="77777777" w:rsidR="00322986" w:rsidRPr="00322986" w:rsidRDefault="00322986" w:rsidP="00DD7B5F">
            <w:pPr>
              <w:spacing w:beforeLines="50" w:before="156" w:afterLines="50" w:after="156"/>
              <w:rPr>
                <w:rFonts w:ascii="宋体" w:eastAsia="宋体" w:hAnsi="宋体"/>
                <w:kern w:val="0"/>
                <w:szCs w:val="21"/>
              </w:rPr>
            </w:pPr>
          </w:p>
        </w:tc>
      </w:tr>
    </w:tbl>
    <w:p w14:paraId="4B7F4C71"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17595871"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DA4784B"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59A7CF01"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5BD39A6"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05850ABF" w14:textId="77777777" w:rsidTr="006409D4">
        <w:trPr>
          <w:trHeight w:val="454"/>
          <w:tblHeader/>
          <w:jc w:val="center"/>
        </w:trPr>
        <w:tc>
          <w:tcPr>
            <w:tcW w:w="993" w:type="dxa"/>
            <w:vMerge/>
            <w:tcBorders>
              <w:left w:val="single" w:sz="4" w:space="0" w:color="auto"/>
              <w:right w:val="single" w:sz="4" w:space="0" w:color="auto"/>
            </w:tcBorders>
            <w:vAlign w:val="center"/>
          </w:tcPr>
          <w:p w14:paraId="59A2B74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25ECD0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19ED61E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2D1061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67E3D59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A86840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3DF2317" w14:textId="77777777" w:rsidTr="006409D4">
        <w:trPr>
          <w:trHeight w:val="449"/>
          <w:tblHeader/>
          <w:jc w:val="center"/>
        </w:trPr>
        <w:tc>
          <w:tcPr>
            <w:tcW w:w="993" w:type="dxa"/>
            <w:vMerge/>
            <w:tcBorders>
              <w:left w:val="single" w:sz="4" w:space="0" w:color="auto"/>
              <w:right w:val="single" w:sz="4" w:space="0" w:color="auto"/>
            </w:tcBorders>
            <w:vAlign w:val="center"/>
          </w:tcPr>
          <w:p w14:paraId="5BF9E5F3"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CF78DB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003A72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0730539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402B7B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74DEF3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09E88259"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2520AD7"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07699A6"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0F129F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EE46743"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B5A507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2CD52A6"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32C77" w:rsidRPr="002F4D99" w14:paraId="7BEC8C8B"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7DD5438" w14:textId="77777777" w:rsidR="00332C77" w:rsidRDefault="00332C77" w:rsidP="00332C7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0F4B18D" w14:textId="77777777" w:rsidR="00332C77" w:rsidRPr="00F56396" w:rsidRDefault="00332C77" w:rsidP="00332C7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064C3376" w14:textId="77777777" w:rsidR="00332C77" w:rsidRPr="004E1821"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对原文有很强的理解能力，译文准确、完整、流畅。</w:t>
            </w:r>
          </w:p>
        </w:tc>
        <w:tc>
          <w:tcPr>
            <w:tcW w:w="1984" w:type="dxa"/>
            <w:tcBorders>
              <w:top w:val="single" w:sz="4" w:space="0" w:color="auto"/>
              <w:left w:val="single" w:sz="4" w:space="0" w:color="auto"/>
              <w:bottom w:val="single" w:sz="4" w:space="0" w:color="auto"/>
              <w:right w:val="single" w:sz="4" w:space="0" w:color="auto"/>
            </w:tcBorders>
          </w:tcPr>
          <w:p w14:paraId="345EE30D"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对原文有较强的理解能力，译文较准确、较完整、较流畅。</w:t>
            </w:r>
          </w:p>
        </w:tc>
        <w:tc>
          <w:tcPr>
            <w:tcW w:w="1843" w:type="dxa"/>
            <w:tcBorders>
              <w:top w:val="single" w:sz="4" w:space="0" w:color="auto"/>
              <w:left w:val="single" w:sz="4" w:space="0" w:color="auto"/>
              <w:bottom w:val="single" w:sz="4" w:space="0" w:color="auto"/>
              <w:right w:val="single" w:sz="4" w:space="0" w:color="auto"/>
            </w:tcBorders>
          </w:tcPr>
          <w:p w14:paraId="37393181"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基本理解原文，译文基本准确、完整、流畅。</w:t>
            </w:r>
          </w:p>
        </w:tc>
        <w:tc>
          <w:tcPr>
            <w:tcW w:w="1779" w:type="dxa"/>
            <w:tcBorders>
              <w:top w:val="single" w:sz="4" w:space="0" w:color="auto"/>
              <w:left w:val="single" w:sz="4" w:space="0" w:color="auto"/>
              <w:bottom w:val="single" w:sz="4" w:space="0" w:color="auto"/>
              <w:right w:val="single" w:sz="4" w:space="0" w:color="auto"/>
            </w:tcBorders>
          </w:tcPr>
          <w:p w14:paraId="282CFC27"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对原文理解不够准确，译文在准确、完整、流畅方面存在错误</w:t>
            </w:r>
            <w:r w:rsidR="003B3BDF">
              <w:rPr>
                <w:rFonts w:ascii="宋体" w:eastAsia="宋体" w:hAnsi="宋体" w:hint="eastAsia"/>
                <w:szCs w:val="21"/>
              </w:rPr>
              <w:t>或欠缺</w:t>
            </w:r>
            <w:r w:rsidRPr="004E1821">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60D23949" w14:textId="77777777" w:rsidR="00332C77" w:rsidRPr="00F56396" w:rsidRDefault="00CE1208" w:rsidP="00B1528E">
            <w:pPr>
              <w:spacing w:beforeLines="50" w:before="156" w:afterLines="50" w:after="156"/>
              <w:rPr>
                <w:rFonts w:ascii="宋体" w:eastAsia="宋体" w:hAnsi="宋体"/>
                <w:szCs w:val="21"/>
              </w:rPr>
            </w:pPr>
            <w:r w:rsidRPr="004E1821">
              <w:rPr>
                <w:rFonts w:ascii="宋体" w:eastAsia="宋体" w:hAnsi="宋体" w:hint="eastAsia"/>
                <w:szCs w:val="21"/>
              </w:rPr>
              <w:t>不能理解</w:t>
            </w:r>
            <w:r w:rsidR="00332C77" w:rsidRPr="004E1821">
              <w:rPr>
                <w:rFonts w:ascii="宋体" w:eastAsia="宋体" w:hAnsi="宋体" w:hint="eastAsia"/>
                <w:szCs w:val="21"/>
              </w:rPr>
              <w:t>原文，译文在准确、完整、流畅方面存在</w:t>
            </w:r>
            <w:r w:rsidRPr="004E1821">
              <w:rPr>
                <w:rFonts w:ascii="宋体" w:eastAsia="宋体" w:hAnsi="宋体" w:hint="eastAsia"/>
                <w:szCs w:val="21"/>
              </w:rPr>
              <w:t>大量</w:t>
            </w:r>
            <w:r w:rsidR="00332C77" w:rsidRPr="004E1821">
              <w:rPr>
                <w:rFonts w:ascii="宋体" w:eastAsia="宋体" w:hAnsi="宋体" w:hint="eastAsia"/>
                <w:szCs w:val="21"/>
              </w:rPr>
              <w:t>错误</w:t>
            </w:r>
            <w:r w:rsidR="003B3BDF">
              <w:rPr>
                <w:rFonts w:ascii="宋体" w:eastAsia="宋体" w:hAnsi="宋体" w:hint="eastAsia"/>
                <w:szCs w:val="21"/>
              </w:rPr>
              <w:t>或欠缺</w:t>
            </w:r>
            <w:r w:rsidR="00332C77" w:rsidRPr="004E1821">
              <w:rPr>
                <w:rFonts w:ascii="宋体" w:eastAsia="宋体" w:hAnsi="宋体" w:hint="eastAsia"/>
                <w:szCs w:val="21"/>
              </w:rPr>
              <w:t>。</w:t>
            </w:r>
          </w:p>
        </w:tc>
      </w:tr>
      <w:tr w:rsidR="00CE1208" w:rsidRPr="002F4D99" w14:paraId="0A42D9E2"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CD8A755" w14:textId="77777777" w:rsidR="00CE1208" w:rsidRDefault="00CE1208" w:rsidP="00CE120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E984503" w14:textId="77777777" w:rsidR="00CE1208" w:rsidRPr="00F56396" w:rsidRDefault="00CE1208" w:rsidP="00CE120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29C7BD4"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能够熟练运用翻译策略和技巧，译文的词汇表达、句子结构符合目的语表达习惯。</w:t>
            </w:r>
          </w:p>
        </w:tc>
        <w:tc>
          <w:tcPr>
            <w:tcW w:w="1984" w:type="dxa"/>
            <w:tcBorders>
              <w:top w:val="single" w:sz="4" w:space="0" w:color="auto"/>
              <w:left w:val="single" w:sz="4" w:space="0" w:color="auto"/>
              <w:bottom w:val="single" w:sz="4" w:space="0" w:color="auto"/>
              <w:right w:val="single" w:sz="4" w:space="0" w:color="auto"/>
            </w:tcBorders>
          </w:tcPr>
          <w:p w14:paraId="18473189"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能够较熟练运用翻译策略和技巧，译文的词汇表达、句子结构较符合目的语表达习惯。</w:t>
            </w:r>
          </w:p>
        </w:tc>
        <w:tc>
          <w:tcPr>
            <w:tcW w:w="1843" w:type="dxa"/>
            <w:tcBorders>
              <w:top w:val="single" w:sz="4" w:space="0" w:color="auto"/>
              <w:left w:val="single" w:sz="4" w:space="0" w:color="auto"/>
              <w:bottom w:val="single" w:sz="4" w:space="0" w:color="auto"/>
              <w:right w:val="single" w:sz="4" w:space="0" w:color="auto"/>
            </w:tcBorders>
          </w:tcPr>
          <w:p w14:paraId="7E440D1D" w14:textId="77777777" w:rsidR="00CE1208" w:rsidRPr="004E1821" w:rsidRDefault="004A5078" w:rsidP="00CE1208">
            <w:pPr>
              <w:spacing w:beforeLines="50" w:before="156" w:afterLines="50" w:after="156"/>
              <w:rPr>
                <w:rFonts w:ascii="宋体" w:eastAsia="宋体" w:hAnsi="宋体"/>
                <w:szCs w:val="21"/>
              </w:rPr>
            </w:pPr>
            <w:r>
              <w:rPr>
                <w:rFonts w:ascii="宋体" w:eastAsia="宋体" w:hAnsi="宋体" w:hint="eastAsia"/>
                <w:szCs w:val="21"/>
              </w:rPr>
              <w:t>基本</w:t>
            </w:r>
            <w:r w:rsidR="00CE1208" w:rsidRPr="004E1821">
              <w:rPr>
                <w:rFonts w:ascii="宋体" w:eastAsia="宋体" w:hAnsi="宋体" w:hint="eastAsia"/>
                <w:szCs w:val="21"/>
              </w:rPr>
              <w:t>能够运用翻译策略和技巧，译文的词汇表达、句子结构基本符合目的语表达习惯。</w:t>
            </w:r>
          </w:p>
        </w:tc>
        <w:tc>
          <w:tcPr>
            <w:tcW w:w="1779" w:type="dxa"/>
            <w:tcBorders>
              <w:top w:val="single" w:sz="4" w:space="0" w:color="auto"/>
              <w:left w:val="single" w:sz="4" w:space="0" w:color="auto"/>
              <w:bottom w:val="single" w:sz="4" w:space="0" w:color="auto"/>
              <w:right w:val="single" w:sz="4" w:space="0" w:color="auto"/>
            </w:tcBorders>
          </w:tcPr>
          <w:p w14:paraId="13B80228"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w:t>
            </w:r>
            <w:r w:rsidR="00C9204C">
              <w:rPr>
                <w:rFonts w:ascii="宋体" w:eastAsia="宋体" w:hAnsi="宋体" w:hint="eastAsia"/>
                <w:szCs w:val="21"/>
              </w:rPr>
              <w:t>在一定程度上</w:t>
            </w:r>
            <w:r w:rsidRPr="004E1821">
              <w:rPr>
                <w:rFonts w:ascii="宋体" w:eastAsia="宋体" w:hAnsi="宋体" w:hint="eastAsia"/>
                <w:szCs w:val="21"/>
              </w:rPr>
              <w:t>运用翻译策略和技巧，译文的词汇表达、句子结构在地道性方面欠缺。</w:t>
            </w:r>
          </w:p>
        </w:tc>
        <w:tc>
          <w:tcPr>
            <w:tcW w:w="1779" w:type="dxa"/>
            <w:tcBorders>
              <w:top w:val="single" w:sz="4" w:space="0" w:color="auto"/>
              <w:left w:val="single" w:sz="4" w:space="0" w:color="auto"/>
              <w:bottom w:val="single" w:sz="4" w:space="0" w:color="auto"/>
              <w:right w:val="single" w:sz="4" w:space="0" w:color="auto"/>
            </w:tcBorders>
          </w:tcPr>
          <w:p w14:paraId="15376C4F" w14:textId="77777777" w:rsidR="00CE1208" w:rsidRPr="004E1821" w:rsidRDefault="00151CA8" w:rsidP="00CE1208">
            <w:pPr>
              <w:spacing w:beforeLines="50" w:before="156" w:afterLines="50" w:after="156"/>
              <w:rPr>
                <w:rFonts w:ascii="宋体" w:eastAsia="宋体" w:hAnsi="宋体"/>
                <w:szCs w:val="21"/>
              </w:rPr>
            </w:pPr>
            <w:r w:rsidRPr="004E1821">
              <w:rPr>
                <w:rFonts w:ascii="宋体" w:eastAsia="宋体" w:hAnsi="宋体" w:hint="eastAsia"/>
                <w:szCs w:val="21"/>
              </w:rPr>
              <w:t>不</w:t>
            </w:r>
            <w:r w:rsidR="00CE1208" w:rsidRPr="004E1821">
              <w:rPr>
                <w:rFonts w:ascii="宋体" w:eastAsia="宋体" w:hAnsi="宋体" w:hint="eastAsia"/>
                <w:szCs w:val="21"/>
              </w:rPr>
              <w:t>能运用基本的翻译策略和技巧，译文的词汇表达、句子结构在地道性方面</w:t>
            </w:r>
            <w:r w:rsidRPr="004E1821">
              <w:rPr>
                <w:rFonts w:ascii="宋体" w:eastAsia="宋体" w:hAnsi="宋体" w:hint="eastAsia"/>
                <w:szCs w:val="21"/>
              </w:rPr>
              <w:t>非常欠缺</w:t>
            </w:r>
            <w:r w:rsidR="00CE1208" w:rsidRPr="004E1821">
              <w:rPr>
                <w:rFonts w:ascii="宋体" w:eastAsia="宋体" w:hAnsi="宋体" w:hint="eastAsia"/>
                <w:szCs w:val="21"/>
              </w:rPr>
              <w:t>。</w:t>
            </w:r>
          </w:p>
        </w:tc>
      </w:tr>
      <w:tr w:rsidR="00151CA8" w:rsidRPr="002F4D99" w14:paraId="1954738F"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1AD7C02" w14:textId="77777777" w:rsidR="00151CA8" w:rsidRDefault="00151CA8" w:rsidP="00151CA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77B2873" w14:textId="77777777" w:rsidR="00151CA8" w:rsidRPr="00F56396" w:rsidRDefault="00151CA8" w:rsidP="00151CA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hint="eastAsia"/>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0ACBA7CF"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能够熟练运用翻译策略和技巧，再现原文的语体、修辞、情感等风格特点。</w:t>
            </w:r>
          </w:p>
        </w:tc>
        <w:tc>
          <w:tcPr>
            <w:tcW w:w="1984" w:type="dxa"/>
            <w:tcBorders>
              <w:top w:val="single" w:sz="4" w:space="0" w:color="auto"/>
              <w:left w:val="single" w:sz="4" w:space="0" w:color="auto"/>
              <w:bottom w:val="single" w:sz="4" w:space="0" w:color="auto"/>
              <w:right w:val="single" w:sz="4" w:space="0" w:color="auto"/>
            </w:tcBorders>
          </w:tcPr>
          <w:p w14:paraId="41F1767B"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能够较熟练运用翻译策略和技巧，较好地再现原文的语体、修辞、情感等风格特点。</w:t>
            </w:r>
          </w:p>
        </w:tc>
        <w:tc>
          <w:tcPr>
            <w:tcW w:w="1843" w:type="dxa"/>
            <w:tcBorders>
              <w:top w:val="single" w:sz="4" w:space="0" w:color="auto"/>
              <w:left w:val="single" w:sz="4" w:space="0" w:color="auto"/>
              <w:bottom w:val="single" w:sz="4" w:space="0" w:color="auto"/>
              <w:right w:val="single" w:sz="4" w:space="0" w:color="auto"/>
            </w:tcBorders>
          </w:tcPr>
          <w:p w14:paraId="675B350E" w14:textId="77777777" w:rsidR="00151CA8" w:rsidRPr="004E1821" w:rsidRDefault="005612A0" w:rsidP="00151CA8">
            <w:pPr>
              <w:spacing w:beforeLines="50" w:before="156" w:afterLines="50" w:after="156"/>
              <w:rPr>
                <w:rFonts w:ascii="宋体" w:eastAsia="宋体" w:hAnsi="宋体"/>
                <w:szCs w:val="21"/>
              </w:rPr>
            </w:pPr>
            <w:r>
              <w:rPr>
                <w:rFonts w:ascii="宋体" w:eastAsia="宋体" w:hAnsi="宋体" w:hint="eastAsia"/>
                <w:szCs w:val="21"/>
              </w:rPr>
              <w:t>基本</w:t>
            </w:r>
            <w:r w:rsidR="00151CA8" w:rsidRPr="004E1821">
              <w:rPr>
                <w:rFonts w:ascii="宋体" w:eastAsia="宋体" w:hAnsi="宋体" w:hint="eastAsia"/>
                <w:szCs w:val="21"/>
              </w:rPr>
              <w:t>能够运用翻译策略和技巧，基本再现原文的语体、修辞、情感等风格特点。</w:t>
            </w:r>
          </w:p>
        </w:tc>
        <w:tc>
          <w:tcPr>
            <w:tcW w:w="1779" w:type="dxa"/>
            <w:tcBorders>
              <w:top w:val="single" w:sz="4" w:space="0" w:color="auto"/>
              <w:left w:val="single" w:sz="4" w:space="0" w:color="auto"/>
              <w:bottom w:val="single" w:sz="4" w:space="0" w:color="auto"/>
              <w:right w:val="single" w:sz="4" w:space="0" w:color="auto"/>
            </w:tcBorders>
          </w:tcPr>
          <w:p w14:paraId="310F5B43"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w:t>
            </w:r>
            <w:r w:rsidR="005612A0">
              <w:rPr>
                <w:rFonts w:ascii="宋体" w:eastAsia="宋体" w:hAnsi="宋体" w:hint="eastAsia"/>
                <w:szCs w:val="21"/>
              </w:rPr>
              <w:t>在一定程度上</w:t>
            </w:r>
            <w:r w:rsidRPr="004E1821">
              <w:rPr>
                <w:rFonts w:ascii="宋体" w:eastAsia="宋体" w:hAnsi="宋体" w:hint="eastAsia"/>
                <w:szCs w:val="21"/>
              </w:rPr>
              <w:t>运用翻译策略和技巧，译文在再现原文语体、修辞、情感等风格特点方面有欠缺。</w:t>
            </w:r>
          </w:p>
        </w:tc>
        <w:tc>
          <w:tcPr>
            <w:tcW w:w="1779" w:type="dxa"/>
            <w:tcBorders>
              <w:top w:val="single" w:sz="4" w:space="0" w:color="auto"/>
              <w:left w:val="single" w:sz="4" w:space="0" w:color="auto"/>
              <w:bottom w:val="single" w:sz="4" w:space="0" w:color="auto"/>
              <w:right w:val="single" w:sz="4" w:space="0" w:color="auto"/>
            </w:tcBorders>
          </w:tcPr>
          <w:p w14:paraId="352CF8E0"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不能运用基本的翻译策略和技巧，译文在再现原文语体、修辞、情感等风格特点方面非常欠缺。</w:t>
            </w:r>
          </w:p>
        </w:tc>
      </w:tr>
    </w:tbl>
    <w:p w14:paraId="57E1E1AE" w14:textId="77777777"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5607" w14:textId="77777777" w:rsidR="009C04C8" w:rsidRDefault="009C04C8" w:rsidP="00AA630A">
      <w:r>
        <w:separator/>
      </w:r>
    </w:p>
  </w:endnote>
  <w:endnote w:type="continuationSeparator" w:id="0">
    <w:p w14:paraId="589CD04D" w14:textId="77777777" w:rsidR="009C04C8" w:rsidRDefault="009C04C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D346" w14:textId="77777777" w:rsidR="009C04C8" w:rsidRDefault="009C04C8" w:rsidP="00AA630A">
      <w:r>
        <w:separator/>
      </w:r>
    </w:p>
  </w:footnote>
  <w:footnote w:type="continuationSeparator" w:id="0">
    <w:p w14:paraId="1B80307F" w14:textId="77777777" w:rsidR="009C04C8" w:rsidRDefault="009C04C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14B"/>
    <w:multiLevelType w:val="hybridMultilevel"/>
    <w:tmpl w:val="709EF57C"/>
    <w:lvl w:ilvl="0" w:tplc="6FE64F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47531164">
    <w:abstractNumId w:val="1"/>
  </w:num>
  <w:num w:numId="2" w16cid:durableId="1706296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2A37"/>
    <w:rsid w:val="000476F6"/>
    <w:rsid w:val="00047E8E"/>
    <w:rsid w:val="00057CF8"/>
    <w:rsid w:val="00077A5F"/>
    <w:rsid w:val="00085873"/>
    <w:rsid w:val="00086D10"/>
    <w:rsid w:val="000A3B56"/>
    <w:rsid w:val="000B1EE4"/>
    <w:rsid w:val="000B2E22"/>
    <w:rsid w:val="000C6DC3"/>
    <w:rsid w:val="000E3476"/>
    <w:rsid w:val="000E6B97"/>
    <w:rsid w:val="000F054A"/>
    <w:rsid w:val="00105107"/>
    <w:rsid w:val="00116F11"/>
    <w:rsid w:val="00121CB6"/>
    <w:rsid w:val="00151CA8"/>
    <w:rsid w:val="00170D10"/>
    <w:rsid w:val="0018252B"/>
    <w:rsid w:val="001A1BB9"/>
    <w:rsid w:val="001C54F4"/>
    <w:rsid w:val="001C642C"/>
    <w:rsid w:val="001E039C"/>
    <w:rsid w:val="001E0510"/>
    <w:rsid w:val="001E5724"/>
    <w:rsid w:val="00202B85"/>
    <w:rsid w:val="00211976"/>
    <w:rsid w:val="00242673"/>
    <w:rsid w:val="00256BE0"/>
    <w:rsid w:val="00271E03"/>
    <w:rsid w:val="00280079"/>
    <w:rsid w:val="00282411"/>
    <w:rsid w:val="00285327"/>
    <w:rsid w:val="002A31DB"/>
    <w:rsid w:val="002A60B5"/>
    <w:rsid w:val="002A7568"/>
    <w:rsid w:val="002F3BB8"/>
    <w:rsid w:val="00313A87"/>
    <w:rsid w:val="00315143"/>
    <w:rsid w:val="00322986"/>
    <w:rsid w:val="00332C77"/>
    <w:rsid w:val="0034254B"/>
    <w:rsid w:val="0038665C"/>
    <w:rsid w:val="00397F34"/>
    <w:rsid w:val="003A4416"/>
    <w:rsid w:val="003B3BDF"/>
    <w:rsid w:val="003C7366"/>
    <w:rsid w:val="003D44CD"/>
    <w:rsid w:val="003F6857"/>
    <w:rsid w:val="004015AC"/>
    <w:rsid w:val="00403EE6"/>
    <w:rsid w:val="004070CF"/>
    <w:rsid w:val="00412587"/>
    <w:rsid w:val="00416514"/>
    <w:rsid w:val="004427EF"/>
    <w:rsid w:val="00482093"/>
    <w:rsid w:val="004A46F8"/>
    <w:rsid w:val="004A5078"/>
    <w:rsid w:val="004A77B8"/>
    <w:rsid w:val="004B472A"/>
    <w:rsid w:val="004C1C99"/>
    <w:rsid w:val="004E06ED"/>
    <w:rsid w:val="004E0DE7"/>
    <w:rsid w:val="004E1821"/>
    <w:rsid w:val="004E6121"/>
    <w:rsid w:val="004E7F77"/>
    <w:rsid w:val="004F1AD8"/>
    <w:rsid w:val="005227B3"/>
    <w:rsid w:val="00527E24"/>
    <w:rsid w:val="005612A0"/>
    <w:rsid w:val="0058220A"/>
    <w:rsid w:val="005A0378"/>
    <w:rsid w:val="005B67F2"/>
    <w:rsid w:val="005E187F"/>
    <w:rsid w:val="005E706B"/>
    <w:rsid w:val="005F5797"/>
    <w:rsid w:val="00606A0A"/>
    <w:rsid w:val="0061745F"/>
    <w:rsid w:val="00621A5C"/>
    <w:rsid w:val="006278E1"/>
    <w:rsid w:val="00630C89"/>
    <w:rsid w:val="00631F85"/>
    <w:rsid w:val="00665621"/>
    <w:rsid w:val="006746C7"/>
    <w:rsid w:val="0068252A"/>
    <w:rsid w:val="006865C7"/>
    <w:rsid w:val="006A6890"/>
    <w:rsid w:val="006A71D5"/>
    <w:rsid w:val="006A7E24"/>
    <w:rsid w:val="006C3E96"/>
    <w:rsid w:val="006C65B5"/>
    <w:rsid w:val="006E4F82"/>
    <w:rsid w:val="006F5F95"/>
    <w:rsid w:val="006F64C9"/>
    <w:rsid w:val="007022C6"/>
    <w:rsid w:val="00733894"/>
    <w:rsid w:val="00757B78"/>
    <w:rsid w:val="007639A2"/>
    <w:rsid w:val="00765C93"/>
    <w:rsid w:val="00770342"/>
    <w:rsid w:val="007C379D"/>
    <w:rsid w:val="007C62ED"/>
    <w:rsid w:val="007D4595"/>
    <w:rsid w:val="007E2916"/>
    <w:rsid w:val="007E331D"/>
    <w:rsid w:val="007E39E3"/>
    <w:rsid w:val="007F33D9"/>
    <w:rsid w:val="008128AD"/>
    <w:rsid w:val="008560E2"/>
    <w:rsid w:val="00862217"/>
    <w:rsid w:val="00864945"/>
    <w:rsid w:val="00872B6C"/>
    <w:rsid w:val="00886EBF"/>
    <w:rsid w:val="008C3709"/>
    <w:rsid w:val="009139C1"/>
    <w:rsid w:val="009151D4"/>
    <w:rsid w:val="00923F3C"/>
    <w:rsid w:val="0093363B"/>
    <w:rsid w:val="00940FDA"/>
    <w:rsid w:val="00964071"/>
    <w:rsid w:val="00984C87"/>
    <w:rsid w:val="00994526"/>
    <w:rsid w:val="009B377E"/>
    <w:rsid w:val="009C04C8"/>
    <w:rsid w:val="009C6952"/>
    <w:rsid w:val="009F5B76"/>
    <w:rsid w:val="009F6BE8"/>
    <w:rsid w:val="00A03BBD"/>
    <w:rsid w:val="00A15BA8"/>
    <w:rsid w:val="00A244A0"/>
    <w:rsid w:val="00A31258"/>
    <w:rsid w:val="00A371E1"/>
    <w:rsid w:val="00A4287C"/>
    <w:rsid w:val="00A61EFD"/>
    <w:rsid w:val="00A9472F"/>
    <w:rsid w:val="00AA4570"/>
    <w:rsid w:val="00AA630A"/>
    <w:rsid w:val="00AB6A04"/>
    <w:rsid w:val="00AD08B0"/>
    <w:rsid w:val="00AD1FB6"/>
    <w:rsid w:val="00AE3D1A"/>
    <w:rsid w:val="00B03909"/>
    <w:rsid w:val="00B06F24"/>
    <w:rsid w:val="00B1528E"/>
    <w:rsid w:val="00B157CB"/>
    <w:rsid w:val="00B25503"/>
    <w:rsid w:val="00B26CAA"/>
    <w:rsid w:val="00B40ECD"/>
    <w:rsid w:val="00B5203D"/>
    <w:rsid w:val="00B63F0B"/>
    <w:rsid w:val="00B76D5E"/>
    <w:rsid w:val="00B92DD5"/>
    <w:rsid w:val="00B96F47"/>
    <w:rsid w:val="00BA23F0"/>
    <w:rsid w:val="00BC39FD"/>
    <w:rsid w:val="00BE4D84"/>
    <w:rsid w:val="00BE637F"/>
    <w:rsid w:val="00C00798"/>
    <w:rsid w:val="00C01DFB"/>
    <w:rsid w:val="00C43940"/>
    <w:rsid w:val="00C45399"/>
    <w:rsid w:val="00C45B56"/>
    <w:rsid w:val="00C54636"/>
    <w:rsid w:val="00C646D9"/>
    <w:rsid w:val="00C86A39"/>
    <w:rsid w:val="00C9204C"/>
    <w:rsid w:val="00CA53B2"/>
    <w:rsid w:val="00CD7E27"/>
    <w:rsid w:val="00CE1208"/>
    <w:rsid w:val="00D02F99"/>
    <w:rsid w:val="00D04F8B"/>
    <w:rsid w:val="00D1177C"/>
    <w:rsid w:val="00D13271"/>
    <w:rsid w:val="00D14471"/>
    <w:rsid w:val="00D15CC6"/>
    <w:rsid w:val="00D35B11"/>
    <w:rsid w:val="00D417A1"/>
    <w:rsid w:val="00D504B7"/>
    <w:rsid w:val="00D50C76"/>
    <w:rsid w:val="00D50ED3"/>
    <w:rsid w:val="00D715F7"/>
    <w:rsid w:val="00D778DD"/>
    <w:rsid w:val="00D96834"/>
    <w:rsid w:val="00DA3B2B"/>
    <w:rsid w:val="00DA6644"/>
    <w:rsid w:val="00DC3A59"/>
    <w:rsid w:val="00DC43C9"/>
    <w:rsid w:val="00DD7B5F"/>
    <w:rsid w:val="00DE7849"/>
    <w:rsid w:val="00DF4E7E"/>
    <w:rsid w:val="00E05E8B"/>
    <w:rsid w:val="00E20D72"/>
    <w:rsid w:val="00E327B6"/>
    <w:rsid w:val="00E366AB"/>
    <w:rsid w:val="00E54BF7"/>
    <w:rsid w:val="00E61984"/>
    <w:rsid w:val="00E70886"/>
    <w:rsid w:val="00E70D1F"/>
    <w:rsid w:val="00E72EF8"/>
    <w:rsid w:val="00E76E34"/>
    <w:rsid w:val="00E83728"/>
    <w:rsid w:val="00EA0CC1"/>
    <w:rsid w:val="00EA5208"/>
    <w:rsid w:val="00EC475B"/>
    <w:rsid w:val="00ED7F81"/>
    <w:rsid w:val="00EE06E1"/>
    <w:rsid w:val="00EF210E"/>
    <w:rsid w:val="00EF25EF"/>
    <w:rsid w:val="00F24288"/>
    <w:rsid w:val="00F24D37"/>
    <w:rsid w:val="00F56396"/>
    <w:rsid w:val="00FA2065"/>
    <w:rsid w:val="00FA3FDB"/>
    <w:rsid w:val="00FB77A1"/>
    <w:rsid w:val="00FC24B5"/>
    <w:rsid w:val="00FC77A0"/>
    <w:rsid w:val="00FD3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F46C4"/>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71C7C-E687-4C9B-9F75-E0B30549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9</Pages>
  <Words>714</Words>
  <Characters>4071</Characters>
  <Application>Microsoft Office Word</Application>
  <DocSecurity>0</DocSecurity>
  <Lines>33</Lines>
  <Paragraphs>9</Paragraphs>
  <ScaleCrop>false</ScaleCrop>
  <Company>P R C</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ling zhang</cp:lastModifiedBy>
  <cp:revision>206</cp:revision>
  <cp:lastPrinted>2020-12-24T07:17:00Z</cp:lastPrinted>
  <dcterms:created xsi:type="dcterms:W3CDTF">2020-12-08T08:33:00Z</dcterms:created>
  <dcterms:modified xsi:type="dcterms:W3CDTF">2023-09-09T15:12:00Z</dcterms:modified>
</cp:coreProperties>
</file>